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E55" w:rsidRDefault="005B4F74">
      <w:pPr>
        <w:pStyle w:val="Ttulo1"/>
      </w:pPr>
      <w:bookmarkStart w:id="0" w:name="Xfa32627bef3df7de47dbdae35af719e377b5cbc"/>
      <w:r>
        <w:t>Runbook Diario — Bajar/Subir y Levantar AI-Service (DEV con JWT + Swagger)</w:t>
      </w:r>
    </w:p>
    <w:p w:rsidR="00056E55" w:rsidRDefault="005B4F74">
      <w:pPr>
        <w:pStyle w:val="Textodebloque"/>
      </w:pPr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>:</w:t>
      </w:r>
      <w:r>
        <w:t xml:space="preserve"> que cada vez que bajes el repo y lo vuelvas a levantar (o cambies de PC/branch), sigas un procedimiento </w:t>
      </w:r>
      <w:r>
        <w:rPr>
          <w:b/>
          <w:bCs/>
        </w:rPr>
        <w:t>repetible</w:t>
      </w:r>
      <w:r>
        <w:t xml:space="preserve">, </w:t>
      </w:r>
      <w:r>
        <w:rPr>
          <w:b/>
          <w:bCs/>
        </w:rPr>
        <w:t>sin sorpresas</w:t>
      </w:r>
      <w:r>
        <w:t xml:space="preserve">, con </w:t>
      </w:r>
      <w:r>
        <w:rPr>
          <w:b/>
          <w:bCs/>
        </w:rPr>
        <w:t xml:space="preserve">DEV 100% </w:t>
      </w:r>
      <w:proofErr w:type="gramStart"/>
      <w:r>
        <w:rPr>
          <w:b/>
          <w:bCs/>
        </w:rPr>
        <w:t>JWT</w:t>
      </w:r>
      <w:r>
        <w:t xml:space="preserve"> </w:t>
      </w:r>
      <w:r>
        <w:t>,</w:t>
      </w:r>
      <w:proofErr w:type="gramEnd"/>
      <w:r>
        <w:t xml:space="preserve"> Swagger con </w:t>
      </w:r>
      <w:r>
        <w:rPr>
          <w:b/>
          <w:bCs/>
        </w:rPr>
        <w:t>Authorize</w:t>
      </w:r>
      <w:r>
        <w:t>, y checks claros para diagnosticar fallas.</w:t>
      </w:r>
    </w:p>
    <w:p w:rsidR="00056E55" w:rsidRDefault="005B4F74">
      <w:r>
        <w:pict>
          <v:rect id="_x0000_i1025" style="width:0;height:1.5pt" o:hralign="center" o:hrstd="t" o:hr="t"/>
        </w:pict>
      </w:r>
    </w:p>
    <w:p w:rsidR="00056E55" w:rsidRDefault="005B4F74">
      <w:pPr>
        <w:pStyle w:val="Ttulo2"/>
      </w:pPr>
      <w:bookmarkStart w:id="1" w:name="prerequisitos-una-sola-vez-por-máquina"/>
      <w:r>
        <w:t>0) Pre‑requisitos (una sola vez por máquina)</w:t>
      </w:r>
    </w:p>
    <w:p w:rsidR="00056E55" w:rsidRDefault="005B4F74">
      <w:pPr>
        <w:pStyle w:val="Ttulo3"/>
      </w:pPr>
      <w:bookmarkStart w:id="2" w:name="java-maven-wrapper"/>
      <w:r>
        <w:t>0.1 Java / Maven Wrapper</w:t>
      </w:r>
    </w:p>
    <w:p w:rsidR="00056E55" w:rsidRDefault="005B4F74">
      <w:pPr>
        <w:pStyle w:val="Compact"/>
        <w:numPr>
          <w:ilvl w:val="0"/>
          <w:numId w:val="2"/>
        </w:numPr>
      </w:pPr>
      <w:r>
        <w:rPr>
          <w:b/>
          <w:bCs/>
        </w:rPr>
        <w:t>Java 21</w:t>
      </w:r>
      <w:r>
        <w:t xml:space="preserve"> instalado (JDK). Verifica:</w:t>
      </w:r>
    </w:p>
    <w:p w:rsidR="00056E55" w:rsidRDefault="005B4F74">
      <w:pPr>
        <w:pStyle w:val="Compact"/>
        <w:numPr>
          <w:ilvl w:val="1"/>
          <w:numId w:val="3"/>
        </w:numPr>
      </w:pPr>
      <w:r>
        <w:rPr>
          <w:rStyle w:val="VerbatimChar"/>
        </w:rPr>
        <w:t>java -version</w:t>
      </w:r>
    </w:p>
    <w:p w:rsidR="00056E55" w:rsidRDefault="005B4F74">
      <w:pPr>
        <w:pStyle w:val="Compact"/>
        <w:numPr>
          <w:ilvl w:val="0"/>
          <w:numId w:val="2"/>
        </w:numPr>
      </w:pPr>
      <w:r>
        <w:t xml:space="preserve">El proyecto usa </w:t>
      </w:r>
      <w:r>
        <w:rPr>
          <w:b/>
          <w:bCs/>
        </w:rPr>
        <w:t>Maven Wrapper</w:t>
      </w:r>
      <w:r>
        <w:t xml:space="preserve"> (</w:t>
      </w:r>
      <w:r>
        <w:rPr>
          <w:rStyle w:val="VerbatimChar"/>
        </w:rPr>
        <w:t>mvnw.cmd</w:t>
      </w:r>
      <w:r>
        <w:t>). N</w:t>
      </w:r>
      <w:r>
        <w:t>o dependas de Maven global.</w:t>
      </w:r>
    </w:p>
    <w:p w:rsidR="00056E55" w:rsidRDefault="005B4F74">
      <w:pPr>
        <w:pStyle w:val="Ttulo3"/>
      </w:pPr>
      <w:bookmarkStart w:id="3" w:name="puertos-estándar-del-entorno"/>
      <w:bookmarkEnd w:id="2"/>
      <w:r>
        <w:t>0.2 Puertos estándar del entorno</w:t>
      </w:r>
    </w:p>
    <w:p w:rsidR="00056E55" w:rsidRDefault="005B4F74">
      <w:pPr>
        <w:pStyle w:val="Compact"/>
        <w:numPr>
          <w:ilvl w:val="0"/>
          <w:numId w:val="4"/>
        </w:numPr>
      </w:pPr>
      <w:r>
        <w:t xml:space="preserve">AI‑Service </w:t>
      </w:r>
      <w:r>
        <w:rPr>
          <w:b/>
          <w:bCs/>
        </w:rPr>
        <w:t>DEV</w:t>
      </w:r>
      <w:r>
        <w:t xml:space="preserve">: </w:t>
      </w:r>
      <w:r>
        <w:rPr>
          <w:rStyle w:val="VerbatimChar"/>
        </w:rPr>
        <w:t>8091</w:t>
      </w:r>
      <w:r>
        <w:t xml:space="preserve"> (recomendado)</w:t>
      </w:r>
    </w:p>
    <w:p w:rsidR="00056E55" w:rsidRDefault="005B4F74">
      <w:pPr>
        <w:pStyle w:val="Compact"/>
        <w:numPr>
          <w:ilvl w:val="0"/>
          <w:numId w:val="4"/>
        </w:numPr>
      </w:pPr>
      <w:r>
        <w:t xml:space="preserve">PostgreSQL local (si usas docker/instancia aparte): por tu config venías usando </w:t>
      </w:r>
      <w:r>
        <w:rPr>
          <w:rStyle w:val="VerbatimChar"/>
        </w:rPr>
        <w:t>5433</w:t>
      </w:r>
    </w:p>
    <w:p w:rsidR="00056E55" w:rsidRDefault="005B4F74">
      <w:pPr>
        <w:pStyle w:val="Compact"/>
        <w:numPr>
          <w:ilvl w:val="0"/>
          <w:numId w:val="4"/>
        </w:numPr>
      </w:pPr>
      <w:r>
        <w:t xml:space="preserve">IAM (issuer): típicamente </w:t>
      </w:r>
      <w:r>
        <w:rPr>
          <w:rStyle w:val="VerbatimChar"/>
        </w:rPr>
        <w:t>9000</w:t>
      </w:r>
      <w:r>
        <w:t xml:space="preserve"> u otro (según tu </w:t>
      </w:r>
      <w:r>
        <w:rPr>
          <w:rStyle w:val="VerbatimChar"/>
        </w:rPr>
        <w:t>iam-service</w:t>
      </w:r>
      <w:r>
        <w:t>)</w:t>
      </w:r>
    </w:p>
    <w:p w:rsidR="00056E55" w:rsidRDefault="005B4F74">
      <w:pPr>
        <w:pStyle w:val="Textodebloque"/>
      </w:pPr>
      <w:r>
        <w:t>Regla enterpri</w:t>
      </w:r>
      <w:r>
        <w:t xml:space="preserve">se: </w:t>
      </w:r>
      <w:r>
        <w:rPr>
          <w:b/>
          <w:bCs/>
        </w:rPr>
        <w:t>cada servicio en DEV tiene su puerto fijo</w:t>
      </w:r>
      <w:r>
        <w:t>, y se documenta.</w:t>
      </w:r>
    </w:p>
    <w:p w:rsidR="00056E55" w:rsidRDefault="005B4F74">
      <w:pPr>
        <w:pStyle w:val="Ttulo3"/>
      </w:pPr>
      <w:bookmarkStart w:id="4" w:name="Xc8ca60ac8ed4a014aa226451949d674239ca375"/>
      <w:bookmarkEnd w:id="3"/>
      <w:r>
        <w:t>0.3 Docker (si tu Postgres/IAM corren en contenedores)</w:t>
      </w:r>
    </w:p>
    <w:p w:rsidR="00056E55" w:rsidRDefault="005B4F74">
      <w:pPr>
        <w:pStyle w:val="Compact"/>
        <w:numPr>
          <w:ilvl w:val="0"/>
          <w:numId w:val="5"/>
        </w:numPr>
      </w:pPr>
      <w:r>
        <w:t>Tener Docker Desktop funcionando.</w:t>
      </w:r>
    </w:p>
    <w:p w:rsidR="00056E55" w:rsidRDefault="005B4F74">
      <w:pPr>
        <w:pStyle w:val="Compact"/>
        <w:numPr>
          <w:ilvl w:val="0"/>
          <w:numId w:val="5"/>
        </w:numPr>
      </w:pPr>
      <w:r>
        <w:t>Verificar:</w:t>
      </w:r>
    </w:p>
    <w:p w:rsidR="00056E55" w:rsidRDefault="005B4F74">
      <w:pPr>
        <w:pStyle w:val="Compact"/>
        <w:numPr>
          <w:ilvl w:val="1"/>
          <w:numId w:val="6"/>
        </w:numPr>
      </w:pPr>
      <w:r>
        <w:rPr>
          <w:rStyle w:val="VerbatimChar"/>
        </w:rPr>
        <w:t>docker version</w:t>
      </w:r>
    </w:p>
    <w:p w:rsidR="00056E55" w:rsidRDefault="005B4F74">
      <w:pPr>
        <w:pStyle w:val="Compact"/>
        <w:numPr>
          <w:ilvl w:val="1"/>
          <w:numId w:val="6"/>
        </w:numPr>
      </w:pPr>
      <w:r>
        <w:rPr>
          <w:rStyle w:val="VerbatimChar"/>
        </w:rPr>
        <w:t>docker compose version</w:t>
      </w:r>
    </w:p>
    <w:p w:rsidR="00056E55" w:rsidRDefault="005B4F74">
      <w:r>
        <w:pict>
          <v:rect id="_x0000_i1026" style="width:0;height:1.5pt" o:hralign="center" o:hrstd="t" o:hr="t"/>
        </w:pict>
      </w:r>
    </w:p>
    <w:p w:rsidR="00056E55" w:rsidRDefault="005B4F74">
      <w:pPr>
        <w:pStyle w:val="Ttulo2"/>
      </w:pPr>
      <w:bookmarkStart w:id="5" w:name="X06fcbfd7d529d3e5df28759c2e6bd3efefb6074"/>
      <w:bookmarkEnd w:id="1"/>
      <w:bookmarkEnd w:id="4"/>
      <w:r>
        <w:t xml:space="preserve">1) Rutina diaria: “Bajar / actualizar proyecto” (sin </w:t>
      </w:r>
      <w:r>
        <w:t>romper nada)</w:t>
      </w:r>
    </w:p>
    <w:p w:rsidR="00056E55" w:rsidRDefault="005B4F74">
      <w:pPr>
        <w:pStyle w:val="Ttulo3"/>
      </w:pPr>
      <w:bookmarkStart w:id="6" w:name="Xd77b1d7e087db508ed40fa7f85db5af18050994"/>
      <w:r>
        <w:t>1.1 Limpieza de estado previo (solo si vienes de otra sesión)</w:t>
      </w:r>
    </w:p>
    <w:p w:rsidR="00056E55" w:rsidRDefault="005B4F74">
      <w:pPr>
        <w:pStyle w:val="Compact"/>
        <w:numPr>
          <w:ilvl w:val="0"/>
          <w:numId w:val="7"/>
        </w:numPr>
      </w:pPr>
      <w:r>
        <w:t>Cierra el proceso del servicio si estaba corriendo.</w:t>
      </w:r>
    </w:p>
    <w:p w:rsidR="00056E55" w:rsidRDefault="005B4F74">
      <w:pPr>
        <w:pStyle w:val="Compact"/>
        <w:numPr>
          <w:ilvl w:val="0"/>
          <w:numId w:val="7"/>
        </w:numPr>
      </w:pPr>
      <w:r>
        <w:t>Revisa si quedó colgado un Java usando el puerto:</w:t>
      </w:r>
    </w:p>
    <w:p w:rsidR="00056E55" w:rsidRDefault="005B4F74">
      <w:pPr>
        <w:pStyle w:val="Compact"/>
        <w:numPr>
          <w:ilvl w:val="1"/>
          <w:numId w:val="8"/>
        </w:numPr>
      </w:pPr>
      <w:r>
        <w:rPr>
          <w:b/>
          <w:bCs/>
        </w:rPr>
        <w:t>PowerShell</w:t>
      </w:r>
      <w:r>
        <w:t>:</w:t>
      </w:r>
    </w:p>
    <w:p w:rsidR="00056E55" w:rsidRDefault="005B4F74">
      <w:pPr>
        <w:pStyle w:val="Compact"/>
        <w:numPr>
          <w:ilvl w:val="2"/>
          <w:numId w:val="9"/>
        </w:numPr>
      </w:pPr>
      <w:r>
        <w:rPr>
          <w:rStyle w:val="VerbatimChar"/>
        </w:rPr>
        <w:t>netstat -ano | findstr :8091</w:t>
      </w:r>
    </w:p>
    <w:p w:rsidR="00056E55" w:rsidRDefault="005B4F74">
      <w:pPr>
        <w:pStyle w:val="Compact"/>
        <w:numPr>
          <w:ilvl w:val="2"/>
          <w:numId w:val="9"/>
        </w:numPr>
      </w:pPr>
      <w:r>
        <w:t>Si aparece un PID, puedes matarlo:</w:t>
      </w:r>
    </w:p>
    <w:p w:rsidR="00056E55" w:rsidRDefault="005B4F74">
      <w:pPr>
        <w:pStyle w:val="Compact"/>
        <w:numPr>
          <w:ilvl w:val="3"/>
          <w:numId w:val="10"/>
        </w:numPr>
      </w:pPr>
      <w:r>
        <w:rPr>
          <w:rStyle w:val="VerbatimChar"/>
        </w:rPr>
        <w:t>taskkill /PID &lt;PID&gt; /F</w:t>
      </w:r>
    </w:p>
    <w:p w:rsidR="00056E55" w:rsidRDefault="005B4F74">
      <w:pPr>
        <w:pStyle w:val="Textodebloque"/>
      </w:pPr>
      <w:r>
        <w:t>Esto evita el clásico: “Port already in use”.</w:t>
      </w:r>
    </w:p>
    <w:p w:rsidR="00056E55" w:rsidRDefault="005B4F74">
      <w:pPr>
        <w:pStyle w:val="Ttulo3"/>
      </w:pPr>
      <w:bookmarkStart w:id="7" w:name="actualizar-repo"/>
      <w:bookmarkEnd w:id="6"/>
      <w:r>
        <w:t>1.2 Actualizar repo</w:t>
      </w:r>
    </w:p>
    <w:p w:rsidR="00056E55" w:rsidRDefault="005B4F74">
      <w:pPr>
        <w:pStyle w:val="FirstParagraph"/>
      </w:pPr>
      <w:r>
        <w:t xml:space="preserve">En la carpeta del repo: - </w:t>
      </w:r>
      <w:r>
        <w:rPr>
          <w:rStyle w:val="VerbatimChar"/>
        </w:rPr>
        <w:t>git status</w:t>
      </w:r>
      <w:r>
        <w:t xml:space="preserve"> - Si tienes cambios locales: - O los commiteas, o los guardas: - </w:t>
      </w:r>
      <w:r>
        <w:rPr>
          <w:rStyle w:val="VerbatimChar"/>
        </w:rPr>
        <w:t>git stash -u</w:t>
      </w:r>
      <w:r>
        <w:t xml:space="preserve"> - Trae cambios: - </w:t>
      </w:r>
      <w:r>
        <w:rPr>
          <w:rStyle w:val="VerbatimChar"/>
        </w:rPr>
        <w:t>git pull</w:t>
      </w:r>
    </w:p>
    <w:p w:rsidR="00056E55" w:rsidRDefault="005B4F74">
      <w:pPr>
        <w:pStyle w:val="Textodebloque"/>
      </w:pPr>
      <w:r>
        <w:t>Regla enterprise: antes d</w:t>
      </w:r>
      <w:r>
        <w:t xml:space="preserve">e levantar, </w:t>
      </w:r>
      <w:r>
        <w:rPr>
          <w:b/>
          <w:bCs/>
        </w:rPr>
        <w:t>siempre</w:t>
      </w:r>
      <w:r>
        <w:t xml:space="preserve"> confirmar estado limpio o stash.</w:t>
      </w:r>
    </w:p>
    <w:p w:rsidR="00056E55" w:rsidRDefault="005B4F74">
      <w:pPr>
        <w:pStyle w:val="Ttulo3"/>
      </w:pPr>
      <w:bookmarkStart w:id="8" w:name="verificar-branch-y-versiones"/>
      <w:bookmarkEnd w:id="7"/>
      <w:r>
        <w:lastRenderedPageBreak/>
        <w:t>1.3 Verificar branch y versiones</w:t>
      </w:r>
    </w:p>
    <w:p w:rsidR="00056E55" w:rsidRDefault="005B4F74">
      <w:pPr>
        <w:pStyle w:val="Compact"/>
        <w:numPr>
          <w:ilvl w:val="0"/>
          <w:numId w:val="11"/>
        </w:numPr>
      </w:pPr>
      <w:r>
        <w:rPr>
          <w:rStyle w:val="VerbatimChar"/>
        </w:rPr>
        <w:t>git branch</w:t>
      </w:r>
    </w:p>
    <w:p w:rsidR="00056E55" w:rsidRDefault="005B4F74">
      <w:pPr>
        <w:pStyle w:val="Compact"/>
        <w:numPr>
          <w:ilvl w:val="0"/>
          <w:numId w:val="11"/>
        </w:numPr>
      </w:pPr>
      <w:r>
        <w:rPr>
          <w:rStyle w:val="VerbatimChar"/>
        </w:rPr>
        <w:t>git log -1 --oneline</w:t>
      </w:r>
    </w:p>
    <w:p w:rsidR="00056E55" w:rsidRDefault="005B4F74">
      <w:r>
        <w:pict>
          <v:rect id="_x0000_i1027" style="width:0;height:1.5pt" o:hralign="center" o:hrstd="t" o:hr="t"/>
        </w:pict>
      </w:r>
    </w:p>
    <w:p w:rsidR="00056E55" w:rsidRDefault="005B4F74">
      <w:pPr>
        <w:pStyle w:val="Ttulo2"/>
      </w:pPr>
      <w:bookmarkStart w:id="9" w:name="X12817459d77322b38bb080ce14b71da6aac785a"/>
      <w:bookmarkEnd w:id="5"/>
      <w:bookmarkEnd w:id="8"/>
      <w:r>
        <w:t>2) Levantar dependencias (DB + IAM) — orden correcto</w:t>
      </w:r>
    </w:p>
    <w:p w:rsidR="00056E55" w:rsidRDefault="005B4F74">
      <w:pPr>
        <w:pStyle w:val="Ttulo3"/>
      </w:pPr>
      <w:bookmarkStart w:id="10" w:name="postgresql"/>
      <w:r>
        <w:t>2.1 PostgreSQL</w:t>
      </w:r>
    </w:p>
    <w:p w:rsidR="00056E55" w:rsidRDefault="005B4F74">
      <w:pPr>
        <w:pStyle w:val="FirstParagraph"/>
      </w:pPr>
      <w:r>
        <w:rPr>
          <w:b/>
          <w:bCs/>
        </w:rPr>
        <w:t>Opción A: Postgres con Docker</w:t>
      </w:r>
      <w:r>
        <w:t xml:space="preserve"> - </w:t>
      </w:r>
      <w:r>
        <w:rPr>
          <w:rStyle w:val="VerbatimChar"/>
        </w:rPr>
        <w:t>docker compose up -d postgres</w:t>
      </w:r>
      <w:r>
        <w:t xml:space="preserve"> </w:t>
      </w:r>
      <w:r>
        <w:rPr>
          <w:i/>
          <w:iCs/>
        </w:rPr>
        <w:t>(si tienes un compose)</w:t>
      </w:r>
      <w:r>
        <w:t xml:space="preserve"> - Verifica: - </w:t>
      </w:r>
      <w:r>
        <w:rPr>
          <w:rStyle w:val="VerbatimChar"/>
        </w:rPr>
        <w:t>docker ps</w:t>
      </w:r>
      <w:r>
        <w:t xml:space="preserve"> - (opcional) </w:t>
      </w:r>
      <w:r>
        <w:rPr>
          <w:rStyle w:val="VerbatimChar"/>
        </w:rPr>
        <w:t>psql</w:t>
      </w:r>
      <w:r>
        <w:t xml:space="preserve"> o un cliente para confirmar conexión.</w:t>
      </w:r>
    </w:p>
    <w:p w:rsidR="00056E55" w:rsidRDefault="005B4F74">
      <w:pPr>
        <w:pStyle w:val="Textoindependiente"/>
      </w:pPr>
      <w:r>
        <w:rPr>
          <w:b/>
          <w:bCs/>
        </w:rPr>
        <w:t>Opción B: Postgres instalado local</w:t>
      </w:r>
      <w:r>
        <w:t xml:space="preserve"> - Asegúrate que el servicio está iniciado. - Confirma puerto: - </w:t>
      </w:r>
      <w:r>
        <w:rPr>
          <w:rStyle w:val="VerbatimChar"/>
        </w:rPr>
        <w:t>netstat -ano | findstr :5433</w:t>
      </w:r>
    </w:p>
    <w:p w:rsidR="00056E55" w:rsidRDefault="005B4F74">
      <w:pPr>
        <w:pStyle w:val="Ttulo3"/>
      </w:pPr>
      <w:bookmarkStart w:id="11" w:name="iam-service-issuer-jwt"/>
      <w:bookmarkEnd w:id="10"/>
      <w:r>
        <w:t>2.2 IAM-Service (issuer J</w:t>
      </w:r>
      <w:r>
        <w:t>WT)</w:t>
      </w:r>
    </w:p>
    <w:p w:rsidR="00056E55" w:rsidRDefault="005B4F74">
      <w:pPr>
        <w:pStyle w:val="Compact"/>
        <w:numPr>
          <w:ilvl w:val="0"/>
          <w:numId w:val="12"/>
        </w:numPr>
      </w:pPr>
      <w:r>
        <w:t xml:space="preserve">Levanta </w:t>
      </w:r>
      <w:r>
        <w:rPr>
          <w:rStyle w:val="VerbatimChar"/>
        </w:rPr>
        <w:t>iam-service</w:t>
      </w:r>
      <w:r>
        <w:t xml:space="preserve"> primero (porque AI valida tokens contra el issuer).</w:t>
      </w:r>
    </w:p>
    <w:p w:rsidR="00056E55" w:rsidRDefault="005B4F74">
      <w:pPr>
        <w:pStyle w:val="Compact"/>
        <w:numPr>
          <w:ilvl w:val="0"/>
          <w:numId w:val="12"/>
        </w:numPr>
      </w:pPr>
      <w:r>
        <w:t>Verifica que el issuer responde:</w:t>
      </w:r>
    </w:p>
    <w:p w:rsidR="00056E55" w:rsidRDefault="005B4F74">
      <w:pPr>
        <w:pStyle w:val="Compact"/>
        <w:numPr>
          <w:ilvl w:val="1"/>
          <w:numId w:val="13"/>
        </w:numPr>
      </w:pPr>
      <w:r>
        <w:t>Si tu IAM expone OpenID:</w:t>
      </w:r>
    </w:p>
    <w:p w:rsidR="00056E55" w:rsidRDefault="005B4F74">
      <w:pPr>
        <w:pStyle w:val="Compact"/>
        <w:numPr>
          <w:ilvl w:val="2"/>
          <w:numId w:val="14"/>
        </w:numPr>
      </w:pPr>
      <w:r>
        <w:rPr>
          <w:rStyle w:val="VerbatimChar"/>
        </w:rPr>
        <w:t>http://localhost:&lt;IAM_PORT&gt;/.well-known/openid-configuration</w:t>
      </w:r>
    </w:p>
    <w:p w:rsidR="00056E55" w:rsidRDefault="005B4F74">
      <w:pPr>
        <w:pStyle w:val="Textodebloque"/>
      </w:pPr>
      <w:r>
        <w:t xml:space="preserve">Regla enterprise: AI‑Service no debe “adivinar” issuer; </w:t>
      </w:r>
      <w:r>
        <w:rPr>
          <w:b/>
          <w:bCs/>
        </w:rPr>
        <w:t xml:space="preserve">debe </w:t>
      </w:r>
      <w:r>
        <w:rPr>
          <w:b/>
          <w:bCs/>
        </w:rPr>
        <w:t>existir</w:t>
      </w:r>
      <w:r>
        <w:t>.</w:t>
      </w:r>
    </w:p>
    <w:p w:rsidR="00056E55" w:rsidRDefault="005B4F74">
      <w:r>
        <w:pict>
          <v:rect id="_x0000_i1028" style="width:0;height:1.5pt" o:hralign="center" o:hrstd="t" o:hr="t"/>
        </w:pict>
      </w:r>
    </w:p>
    <w:p w:rsidR="00056E55" w:rsidRDefault="005B4F74">
      <w:pPr>
        <w:pStyle w:val="Ttulo2"/>
      </w:pPr>
      <w:bookmarkStart w:id="12" w:name="X21202a01222644eb792f03b8ff48c9786799a74"/>
      <w:bookmarkEnd w:id="9"/>
      <w:bookmarkEnd w:id="11"/>
      <w:r>
        <w:t>3) Configuración DEV (archivos que siempre deben estar OK)</w:t>
      </w:r>
    </w:p>
    <w:p w:rsidR="00056E55" w:rsidRDefault="005B4F74">
      <w:pPr>
        <w:pStyle w:val="Ttulo3"/>
      </w:pPr>
      <w:bookmarkStart w:id="13" w:name="ubicación-de-configuraciones"/>
      <w:r>
        <w:t>3.1 Ubicación de configuraciones</w:t>
      </w:r>
    </w:p>
    <w:p w:rsidR="00056E55" w:rsidRDefault="005B4F74">
      <w:pPr>
        <w:pStyle w:val="FirstParagraph"/>
      </w:pPr>
      <w:r>
        <w:t xml:space="preserve">En tu módulo </w:t>
      </w:r>
      <w:r>
        <w:rPr>
          <w:b/>
          <w:bCs/>
        </w:rPr>
        <w:t>ai-bootstrap</w:t>
      </w:r>
      <w:r>
        <w:t xml:space="preserve">: - </w:t>
      </w:r>
      <w:r>
        <w:rPr>
          <w:rStyle w:val="VerbatimChar"/>
        </w:rPr>
        <w:t>modules/ai-bootstrap/src/main/resources/</w:t>
      </w:r>
      <w:r>
        <w:t xml:space="preserve"> - </w:t>
      </w:r>
      <w:r>
        <w:rPr>
          <w:rStyle w:val="VerbatimChar"/>
        </w:rPr>
        <w:t>application.yml</w:t>
      </w:r>
      <w:r>
        <w:t xml:space="preserve"> (base) - </w:t>
      </w:r>
      <w:r>
        <w:rPr>
          <w:rStyle w:val="VerbatimChar"/>
        </w:rPr>
        <w:t>application-dev.yml</w:t>
      </w:r>
      <w:r>
        <w:t xml:space="preserve"> (DEV)</w:t>
      </w:r>
    </w:p>
    <w:p w:rsidR="00056E55" w:rsidRDefault="005B4F74">
      <w:pPr>
        <w:pStyle w:val="Ttulo3"/>
      </w:pPr>
      <w:bookmarkStart w:id="14" w:name="application-dev.yml-checklist-mínimo"/>
      <w:bookmarkEnd w:id="13"/>
      <w:r>
        <w:t xml:space="preserve">3.2 </w:t>
      </w:r>
      <w:r>
        <w:rPr>
          <w:rStyle w:val="VerbatimChar"/>
        </w:rPr>
        <w:t>application-dev.yml</w:t>
      </w:r>
      <w:r>
        <w:t xml:space="preserve"> </w:t>
      </w:r>
      <w:r>
        <w:t>— checklist mínimo</w:t>
      </w:r>
    </w:p>
    <w:p w:rsidR="00056E55" w:rsidRDefault="005B4F74">
      <w:pPr>
        <w:pStyle w:val="FirstParagraph"/>
      </w:pPr>
      <w:r>
        <w:t xml:space="preserve">Debe incluir (conceptual): - </w:t>
      </w:r>
      <w:r>
        <w:rPr>
          <w:rStyle w:val="VerbatimChar"/>
        </w:rPr>
        <w:t>server.port: 8091</w:t>
      </w:r>
      <w:r>
        <w:t xml:space="preserve"> - </w:t>
      </w:r>
      <w:r>
        <w:rPr>
          <w:rStyle w:val="VerbatimChar"/>
        </w:rPr>
        <w:t>spring.datasource.*</w:t>
      </w:r>
      <w:r>
        <w:t xml:space="preserve"> apuntando a tu Postgres - </w:t>
      </w:r>
      <w:r>
        <w:rPr>
          <w:b/>
          <w:bCs/>
        </w:rPr>
        <w:t>JWT Resource Server</w:t>
      </w:r>
      <w:r>
        <w:t xml:space="preserve">: - </w:t>
      </w:r>
      <w:r>
        <w:rPr>
          <w:rStyle w:val="VerbatimChar"/>
        </w:rPr>
        <w:t>spring.security.oauth2.resourceserver.jwt.issuer-uri: http://localhost:&lt;IAM_PORT&gt;/realms/&lt;realm&gt;</w:t>
      </w:r>
      <w:r>
        <w:t xml:space="preserve"> </w:t>
      </w:r>
      <w:r>
        <w:rPr>
          <w:i/>
          <w:iCs/>
        </w:rPr>
        <w:t>(ejemplo)</w:t>
      </w:r>
      <w:r>
        <w:t xml:space="preserve"> - </w:t>
      </w:r>
      <w:r>
        <w:rPr>
          <w:rStyle w:val="VerbatimChar"/>
        </w:rPr>
        <w:t>springdoc.</w:t>
      </w:r>
      <w:r>
        <w:rPr>
          <w:rStyle w:val="VerbatimChar"/>
        </w:rPr>
        <w:t>swagger-ui.*</w:t>
      </w:r>
      <w:r>
        <w:t xml:space="preserve"> (si usas propiedades)</w:t>
      </w:r>
    </w:p>
    <w:p w:rsidR="00056E55" w:rsidRDefault="005B4F74">
      <w:pPr>
        <w:pStyle w:val="Textodebloque"/>
      </w:pPr>
      <w:r>
        <w:t xml:space="preserve">Clave: si el </w:t>
      </w:r>
      <w:r>
        <w:rPr>
          <w:rStyle w:val="VerbatimChar"/>
        </w:rPr>
        <w:t>issuer-uri</w:t>
      </w:r>
      <w:r>
        <w:t xml:space="preserve"> está mal, Swagger te deja “Authorize” pero el backend rechazará tokens.</w:t>
      </w:r>
    </w:p>
    <w:p w:rsidR="00056E55" w:rsidRDefault="005B4F74">
      <w:pPr>
        <w:pStyle w:val="Ttulo3"/>
      </w:pPr>
      <w:bookmarkStart w:id="15" w:name="evitar-duplicados-yaml"/>
      <w:bookmarkEnd w:id="14"/>
      <w:r>
        <w:t>3.3 Evitar duplicados YAML</w:t>
      </w:r>
    </w:p>
    <w:p w:rsidR="00056E55" w:rsidRDefault="005B4F74">
      <w:pPr>
        <w:pStyle w:val="FirstParagraph"/>
        <w:rPr>
          <w:rStyle w:val="VerbatimChar"/>
        </w:rPr>
      </w:pPr>
      <w:r>
        <w:t xml:space="preserve">No debes tener dos bloques </w:t>
      </w:r>
      <w:r>
        <w:rPr>
          <w:rStyle w:val="VerbatimChar"/>
        </w:rPr>
        <w:t>server:</w:t>
      </w:r>
      <w:r>
        <w:t xml:space="preserve"> duplicados en el mismo archivo. - Solo uno: - </w:t>
      </w:r>
      <w:r>
        <w:rPr>
          <w:rStyle w:val="VerbatimChar"/>
        </w:rPr>
        <w:t>server:       por</w:t>
      </w:r>
      <w:r>
        <w:rPr>
          <w:rStyle w:val="VerbatimChar"/>
        </w:rPr>
        <w:t>t: 8091</w:t>
      </w:r>
    </w:p>
    <w:p w:rsidR="005B4F74" w:rsidRDefault="005B4F74" w:rsidP="005B4F74">
      <w:pPr>
        <w:pStyle w:val="Textoindependiente"/>
      </w:pPr>
    </w:p>
    <w:p w:rsidR="005B4F74" w:rsidRDefault="005B4F74" w:rsidP="005B4F74">
      <w:pPr>
        <w:pStyle w:val="Textoindependiente"/>
      </w:pPr>
    </w:p>
    <w:p w:rsidR="005B4F74" w:rsidRDefault="005B4F74" w:rsidP="005B4F74">
      <w:pPr>
        <w:pStyle w:val="Textoindependiente"/>
      </w:pPr>
    </w:p>
    <w:p w:rsidR="005B4F74" w:rsidRPr="005B4F74" w:rsidRDefault="005B4F74" w:rsidP="005B4F74">
      <w:pPr>
        <w:pStyle w:val="Textoindependiente"/>
      </w:pPr>
    </w:p>
    <w:p w:rsidR="00056E55" w:rsidRDefault="005B4F74">
      <w:r>
        <w:lastRenderedPageBreak/>
        <w:pict>
          <v:rect id="_x0000_i1029" style="width:0;height:1.5pt" o:hralign="center" o:hrstd="t" o:hr="t"/>
        </w:pict>
      </w:r>
    </w:p>
    <w:p w:rsidR="00056E55" w:rsidRDefault="005B4F74">
      <w:pPr>
        <w:pStyle w:val="Ttulo2"/>
      </w:pPr>
      <w:bookmarkStart w:id="16" w:name="build-correcto-como-ci-local"/>
      <w:bookmarkEnd w:id="12"/>
      <w:bookmarkEnd w:id="15"/>
      <w:r>
        <w:t>4) Build correcto (como CI local)</w:t>
      </w:r>
    </w:p>
    <w:p w:rsidR="00056E55" w:rsidRDefault="005B4F74">
      <w:pPr>
        <w:pStyle w:val="FirstParagraph"/>
      </w:pPr>
      <w:r>
        <w:t>Desde la raíz del repo:</w:t>
      </w:r>
    </w:p>
    <w:p w:rsidR="00056E55" w:rsidRDefault="005B4F74">
      <w:pPr>
        <w:pStyle w:val="Ttulo3"/>
      </w:pPr>
      <w:bookmarkStart w:id="17" w:name="build-reactor-rápido-y-confiable"/>
      <w:r>
        <w:t>4.1 Build reactor (rápido y confiable)</w:t>
      </w:r>
    </w:p>
    <w:p w:rsidR="00056E55" w:rsidRDefault="005B4F74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\ProyectoAI\ai-service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DskipTests clean install</w:t>
      </w:r>
    </w:p>
    <w:p w:rsidR="00056E55" w:rsidRDefault="005B4F74">
      <w:pPr>
        <w:pStyle w:val="Textodebloque"/>
      </w:pPr>
      <w:r>
        <w:t>Esto valida compilación y empaquetado de todos los módulos.</w:t>
      </w:r>
    </w:p>
    <w:p w:rsidR="00056E55" w:rsidRDefault="005B4F74">
      <w:pPr>
        <w:pStyle w:val="Ttulo3"/>
      </w:pPr>
      <w:bookmarkStart w:id="18" w:name="X19bb3b1260b87bbde3443708b276cadc9fee3f1"/>
      <w:bookmarkEnd w:id="17"/>
      <w:r>
        <w:t>4.2 Si quieres forzar dependencias del módulo al correr</w:t>
      </w:r>
    </w:p>
    <w:p w:rsidR="00056E55" w:rsidRDefault="005B4F74">
      <w:pPr>
        <w:pStyle w:val="FirstParagraph"/>
      </w:pPr>
      <w:r>
        <w:t xml:space="preserve">Usa </w:t>
      </w:r>
      <w:r>
        <w:rPr>
          <w:rStyle w:val="VerbatimChar"/>
        </w:rPr>
        <w:t>-am</w:t>
      </w:r>
      <w:r>
        <w:t xml:space="preserve"> (also-make) cuando corras boot:</w:t>
      </w:r>
    </w:p>
    <w:p w:rsidR="00056E55" w:rsidRDefault="005B4F74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spring-boot</w:t>
      </w:r>
      <w:r>
        <w:rPr>
          <w:rStyle w:val="OperatorTok"/>
        </w:rPr>
        <w:t>:</w:t>
      </w:r>
      <w:r>
        <w:rPr>
          <w:rStyle w:val="NormalTok"/>
        </w:rPr>
        <w:t xml:space="preserve">run </w:t>
      </w:r>
      <w:r>
        <w:rPr>
          <w:rStyle w:val="StringTok"/>
        </w:rPr>
        <w:t>"-Dspring-boot.run.arguments=--spring.profiles.active=dev"</w:t>
      </w:r>
    </w:p>
    <w:p w:rsidR="00056E55" w:rsidRDefault="005B4F74">
      <w:r>
        <w:pict>
          <v:rect id="_x0000_i1030" style="width:0;height:1.5pt" o:hralign="center" o:hrstd="t" o:hr="t"/>
        </w:pict>
      </w:r>
    </w:p>
    <w:p w:rsidR="00056E55" w:rsidRDefault="005B4F74">
      <w:pPr>
        <w:pStyle w:val="Ttulo2"/>
      </w:pPr>
      <w:bookmarkStart w:id="19" w:name="run-correcto-dev-el-comando-estándar"/>
      <w:bookmarkEnd w:id="16"/>
      <w:bookmarkEnd w:id="18"/>
      <w:r>
        <w:t>5) Run correcto (DEV) — el comando estándar</w:t>
      </w:r>
    </w:p>
    <w:p w:rsidR="00056E55" w:rsidRDefault="005B4F74">
      <w:pPr>
        <w:pStyle w:val="FirstParagraph"/>
      </w:pPr>
      <w:r>
        <w:rPr>
          <w:b/>
          <w:bCs/>
        </w:rPr>
        <w:t>Comando estándar recomendado:</w:t>
      </w:r>
    </w:p>
    <w:p w:rsidR="00056E55" w:rsidRDefault="005B4F74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\ProyectoAI\ai-service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 xml:space="preserve">ai-bootstrap </w:t>
      </w:r>
      <w:r>
        <w:rPr>
          <w:rStyle w:val="OperatorTok"/>
        </w:rPr>
        <w:t>-</w:t>
      </w:r>
      <w:r>
        <w:rPr>
          <w:rStyle w:val="NormalTok"/>
        </w:rPr>
        <w:t>am spring-boot</w:t>
      </w:r>
      <w:r>
        <w:rPr>
          <w:rStyle w:val="OperatorTok"/>
        </w:rPr>
        <w:t>:</w:t>
      </w:r>
      <w:r>
        <w:rPr>
          <w:rStyle w:val="NormalTok"/>
        </w:rPr>
        <w:t xml:space="preserve">run </w:t>
      </w:r>
      <w:r>
        <w:rPr>
          <w:rStyle w:val="StringTok"/>
        </w:rPr>
        <w:t>"-Dspring-boot.run.arguments=--spring.profiles.active=dev"</w:t>
      </w:r>
    </w:p>
    <w:p w:rsidR="00056E55" w:rsidRDefault="005B4F74">
      <w:pPr>
        <w:pStyle w:val="Ttulo3"/>
      </w:pPr>
      <w:bookmarkStart w:id="20" w:name="por-qué-no-vuelve-al-prompt"/>
      <w:r>
        <w:t>5.1 ¿Por qué “no vuelve al prompt”?</w:t>
      </w:r>
    </w:p>
    <w:p w:rsidR="00056E55" w:rsidRDefault="005B4F74">
      <w:pPr>
        <w:pStyle w:val="FirstParagraph"/>
      </w:pPr>
      <w:r>
        <w:t xml:space="preserve">Porque </w:t>
      </w:r>
      <w:r>
        <w:rPr>
          <w:rStyle w:val="VerbatimChar"/>
        </w:rPr>
        <w:t>spring-boot:run</w:t>
      </w:r>
      <w:r>
        <w:t xml:space="preserve"> mantiene el proceso viv</w:t>
      </w:r>
      <w:r>
        <w:t>o (es el servidor). En enterprise: - Se deja corriendo en esa terminal. - Si quieres recuperar el prompt, abres otra terminal o lo levantas como servicio.</w:t>
      </w:r>
    </w:p>
    <w:p w:rsidR="00056E55" w:rsidRDefault="005B4F74">
      <w:pPr>
        <w:pStyle w:val="Textoindependiente"/>
      </w:pPr>
      <w:r>
        <w:t xml:space="preserve">Para detenerlo: - </w:t>
      </w:r>
      <w:r>
        <w:rPr>
          <w:rStyle w:val="VerbatimChar"/>
        </w:rPr>
        <w:t>CTRL + C</w:t>
      </w:r>
    </w:p>
    <w:p w:rsidR="00056E55" w:rsidRDefault="005B4F74">
      <w:r>
        <w:pict>
          <v:rect id="_x0000_i1031" style="width:0;height:1.5pt" o:hralign="center" o:hrstd="t" o:hr="t"/>
        </w:pict>
      </w:r>
    </w:p>
    <w:p w:rsidR="00056E55" w:rsidRDefault="005B4F74">
      <w:pPr>
        <w:pStyle w:val="Ttulo2"/>
      </w:pPr>
      <w:bookmarkStart w:id="21" w:name="verificación-rápida-smoke-tests"/>
      <w:bookmarkEnd w:id="19"/>
      <w:bookmarkEnd w:id="20"/>
      <w:r>
        <w:t>6) Verificación rápida (smoke tests)</w:t>
      </w:r>
    </w:p>
    <w:p w:rsidR="00056E55" w:rsidRDefault="005B4F74">
      <w:pPr>
        <w:pStyle w:val="Ttulo3"/>
      </w:pPr>
      <w:bookmarkStart w:id="22" w:name="health"/>
      <w:r>
        <w:t>6.1 Health</w:t>
      </w:r>
    </w:p>
    <w:p w:rsidR="00056E55" w:rsidRDefault="005B4F74">
      <w:pPr>
        <w:pStyle w:val="Compact"/>
        <w:numPr>
          <w:ilvl w:val="0"/>
          <w:numId w:val="15"/>
        </w:numPr>
      </w:pPr>
      <w:r>
        <w:rPr>
          <w:rStyle w:val="VerbatimChar"/>
        </w:rPr>
        <w:t>http://localhost:8091/ac</w:t>
      </w:r>
      <w:r>
        <w:rPr>
          <w:rStyle w:val="VerbatimChar"/>
        </w:rPr>
        <w:t>tuator/health</w:t>
      </w:r>
      <w:r>
        <w:t xml:space="preserve"> Debe dar </w:t>
      </w:r>
      <w:r>
        <w:rPr>
          <w:b/>
          <w:bCs/>
        </w:rPr>
        <w:t>UP</w:t>
      </w:r>
      <w:r>
        <w:t>.</w:t>
      </w:r>
    </w:p>
    <w:p w:rsidR="00056E55" w:rsidRDefault="005B4F74">
      <w:pPr>
        <w:pStyle w:val="Ttulo3"/>
      </w:pPr>
      <w:bookmarkStart w:id="23" w:name="swagger"/>
      <w:bookmarkEnd w:id="22"/>
      <w:r>
        <w:t>6.2 Swagger</w:t>
      </w:r>
    </w:p>
    <w:p w:rsidR="00056E55" w:rsidRDefault="005B4F74">
      <w:pPr>
        <w:pStyle w:val="Compact"/>
        <w:numPr>
          <w:ilvl w:val="0"/>
          <w:numId w:val="16"/>
        </w:numPr>
      </w:pPr>
      <w:r>
        <w:rPr>
          <w:rStyle w:val="VerbatimChar"/>
        </w:rPr>
        <w:t>http://localhost:8091/swagger-ui/index.html</w:t>
      </w:r>
    </w:p>
    <w:p w:rsidR="00056E55" w:rsidRDefault="005B4F74">
      <w:pPr>
        <w:pStyle w:val="FirstParagraph"/>
      </w:pPr>
      <w:r>
        <w:t xml:space="preserve">Si te sale pop-up (básico) </w:t>
      </w:r>
      <w:r>
        <w:rPr>
          <w:b/>
          <w:bCs/>
        </w:rPr>
        <w:t>NO está bien configurado JWT</w:t>
      </w:r>
      <w:r>
        <w:t>.</w:t>
      </w:r>
    </w:p>
    <w:p w:rsidR="00056E55" w:rsidRDefault="005B4F74">
      <w:pPr>
        <w:pStyle w:val="Ttulo3"/>
      </w:pPr>
      <w:bookmarkStart w:id="24" w:name="endpoint-de-negocio"/>
      <w:bookmarkEnd w:id="23"/>
      <w:r>
        <w:t>6.3 Endpoint de negocio</w:t>
      </w:r>
    </w:p>
    <w:p w:rsidR="00056E55" w:rsidRDefault="005B4F74">
      <w:pPr>
        <w:pStyle w:val="FirstParagraph"/>
      </w:pPr>
      <w:r>
        <w:t xml:space="preserve">Tu endpoint: - </w:t>
      </w:r>
      <w:r>
        <w:rPr>
          <w:rStyle w:val="VerbatimChar"/>
        </w:rPr>
        <w:t>POST http://localhost:8091/api/v1/ai/complete</w:t>
      </w:r>
    </w:p>
    <w:p w:rsidR="00056E55" w:rsidRDefault="005B4F74">
      <w:pPr>
        <w:pStyle w:val="Textodebloque"/>
      </w:pPr>
      <w:r>
        <w:t>En Swagger: busca el controller que lo expone y prueba desde ahí.</w:t>
      </w:r>
    </w:p>
    <w:p w:rsidR="00056E55" w:rsidRDefault="005B4F74">
      <w:r>
        <w:pict>
          <v:rect id="_x0000_i1032" style="width:0;height:1.5pt" o:hralign="center" o:hrstd="t" o:hr="t"/>
        </w:pict>
      </w:r>
    </w:p>
    <w:p w:rsidR="00056E55" w:rsidRDefault="005B4F74">
      <w:pPr>
        <w:pStyle w:val="Ttulo2"/>
      </w:pPr>
      <w:bookmarkStart w:id="25" w:name="X4040c01e5b39dfb64203c63a7d6ec0f3ca5290d"/>
      <w:bookmarkEnd w:id="21"/>
      <w:bookmarkEnd w:id="24"/>
      <w:r>
        <w:lastRenderedPageBreak/>
        <w:t>7) Flujo enterprise: obtener token y usar Swagger Authorize</w:t>
      </w:r>
    </w:p>
    <w:p w:rsidR="00056E55" w:rsidRDefault="005B4F74">
      <w:pPr>
        <w:pStyle w:val="Ttulo3"/>
      </w:pPr>
      <w:bookmarkStart w:id="26" w:name="obtener-token-desde-iam"/>
      <w:r>
        <w:t>7.1 Obtener token desde IAM</w:t>
      </w:r>
    </w:p>
    <w:p w:rsidR="00056E55" w:rsidRDefault="005B4F74">
      <w:pPr>
        <w:pStyle w:val="FirstParagraph"/>
      </w:pPr>
      <w:r>
        <w:t xml:space="preserve">Depende de tu IAM (Keycloak u otro). Conceptualmente: 1) Login / client credentials 2) Recibir </w:t>
      </w:r>
      <w:r>
        <w:rPr>
          <w:rStyle w:val="VerbatimChar"/>
        </w:rPr>
        <w:t>acces</w:t>
      </w:r>
      <w:r>
        <w:rPr>
          <w:rStyle w:val="VerbatimChar"/>
        </w:rPr>
        <w:t>s_token</w:t>
      </w:r>
      <w:r>
        <w:t xml:space="preserve"> (JWT)</w:t>
      </w:r>
    </w:p>
    <w:p w:rsidR="00056E55" w:rsidRDefault="005B4F74">
      <w:pPr>
        <w:pStyle w:val="Ttulo3"/>
      </w:pPr>
      <w:bookmarkStart w:id="27" w:name="authorize-en-swagger"/>
      <w:bookmarkEnd w:id="26"/>
      <w:r>
        <w:t>7.2 Authorize en Swagger</w:t>
      </w:r>
    </w:p>
    <w:p w:rsidR="00056E55" w:rsidRDefault="005B4F74">
      <w:pPr>
        <w:pStyle w:val="Compact"/>
        <w:numPr>
          <w:ilvl w:val="0"/>
          <w:numId w:val="17"/>
        </w:numPr>
      </w:pPr>
      <w:r>
        <w:t>Abre Swagger UI.</w:t>
      </w:r>
    </w:p>
    <w:p w:rsidR="00056E55" w:rsidRDefault="005B4F74">
      <w:pPr>
        <w:pStyle w:val="Compact"/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Authorize</w:t>
      </w:r>
      <w:r>
        <w:t>.</w:t>
      </w:r>
    </w:p>
    <w:p w:rsidR="00056E55" w:rsidRDefault="005B4F74">
      <w:pPr>
        <w:pStyle w:val="Compact"/>
        <w:numPr>
          <w:ilvl w:val="0"/>
          <w:numId w:val="17"/>
        </w:numPr>
      </w:pPr>
      <w:r>
        <w:t>Pega:</w:t>
      </w:r>
    </w:p>
    <w:p w:rsidR="00056E55" w:rsidRDefault="005B4F74">
      <w:pPr>
        <w:pStyle w:val="Compact"/>
        <w:numPr>
          <w:ilvl w:val="1"/>
          <w:numId w:val="18"/>
        </w:numPr>
      </w:pPr>
      <w:r>
        <w:rPr>
          <w:rStyle w:val="VerbatimChar"/>
        </w:rPr>
        <w:t>Bearer &lt;TU_TOKEN&gt;</w:t>
      </w:r>
    </w:p>
    <w:p w:rsidR="00056E55" w:rsidRDefault="005B4F74">
      <w:pPr>
        <w:pStyle w:val="Compact"/>
        <w:numPr>
          <w:ilvl w:val="0"/>
          <w:numId w:val="17"/>
        </w:numPr>
      </w:pPr>
      <w:r>
        <w:t>Authorize.</w:t>
      </w:r>
    </w:p>
    <w:p w:rsidR="00056E55" w:rsidRDefault="005B4F74">
      <w:pPr>
        <w:pStyle w:val="Ttulo3"/>
      </w:pPr>
      <w:bookmarkStart w:id="28" w:name="probar-request"/>
      <w:bookmarkEnd w:id="27"/>
      <w:r>
        <w:t>7.3 Probar request</w:t>
      </w:r>
    </w:p>
    <w:p w:rsidR="00056E55" w:rsidRDefault="005B4F74">
      <w:pPr>
        <w:pStyle w:val="FirstParagraph"/>
      </w:pPr>
      <w:r>
        <w:t xml:space="preserve">En el endpoint </w:t>
      </w:r>
      <w:r>
        <w:rPr>
          <w:rStyle w:val="VerbatimChar"/>
        </w:rPr>
        <w:t>POST /api/v1/ai/complete</w:t>
      </w:r>
      <w:r>
        <w:t xml:space="preserve"> envía Body JSON:</w:t>
      </w:r>
    </w:p>
    <w:p w:rsidR="00056E55" w:rsidRDefault="005B4F74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"Escribe un resumen de 3 líneas sobre SolverIA."</w:t>
      </w:r>
      <w:r>
        <w:br/>
      </w:r>
      <w:r>
        <w:rPr>
          <w:rStyle w:val="FunctionTok"/>
        </w:rPr>
        <w:t>}</w:t>
      </w:r>
    </w:p>
    <w:p w:rsidR="00056E55" w:rsidRDefault="005B4F74">
      <w:r>
        <w:pict>
          <v:rect id="_x0000_i1033" style="width:0;height:1.5pt" o:hralign="center" o:hrstd="t" o:hr="t"/>
        </w:pict>
      </w:r>
    </w:p>
    <w:p w:rsidR="00056E55" w:rsidRDefault="005B4F74">
      <w:pPr>
        <w:pStyle w:val="Ttulo2"/>
      </w:pPr>
      <w:bookmarkStart w:id="29" w:name="diagnóstico-rápido-de-errores-típicos"/>
      <w:bookmarkEnd w:id="25"/>
      <w:bookmarkEnd w:id="28"/>
      <w:r>
        <w:t>8) Di</w:t>
      </w:r>
      <w:r>
        <w:t>agnóstico rápido de errores típicos</w:t>
      </w:r>
    </w:p>
    <w:p w:rsidR="00056E55" w:rsidRDefault="005B4F74">
      <w:pPr>
        <w:pStyle w:val="Ttulo3"/>
      </w:pPr>
      <w:bookmarkStart w:id="30" w:name="port-already-in-use"/>
      <w:r>
        <w:t>8.1 “Port already in use”</w:t>
      </w:r>
    </w:p>
    <w:p w:rsidR="00056E55" w:rsidRDefault="005B4F74">
      <w:pPr>
        <w:pStyle w:val="Compact"/>
        <w:numPr>
          <w:ilvl w:val="0"/>
          <w:numId w:val="19"/>
        </w:numPr>
      </w:pPr>
      <w:r>
        <w:t>Ver quién ocupa el puerto:</w:t>
      </w:r>
    </w:p>
    <w:p w:rsidR="00056E55" w:rsidRDefault="005B4F74">
      <w:pPr>
        <w:pStyle w:val="Compact"/>
        <w:numPr>
          <w:ilvl w:val="1"/>
          <w:numId w:val="20"/>
        </w:numPr>
      </w:pPr>
      <w:r>
        <w:rPr>
          <w:rStyle w:val="VerbatimChar"/>
        </w:rPr>
        <w:t>netstat -ano | findstr :8091</w:t>
      </w:r>
    </w:p>
    <w:p w:rsidR="00056E55" w:rsidRDefault="005B4F74">
      <w:pPr>
        <w:pStyle w:val="Compact"/>
        <w:numPr>
          <w:ilvl w:val="0"/>
          <w:numId w:val="19"/>
        </w:numPr>
      </w:pPr>
      <w:r>
        <w:t>Matar proceso:</w:t>
      </w:r>
    </w:p>
    <w:p w:rsidR="00056E55" w:rsidRDefault="005B4F74">
      <w:pPr>
        <w:pStyle w:val="Compact"/>
        <w:numPr>
          <w:ilvl w:val="1"/>
          <w:numId w:val="21"/>
        </w:numPr>
      </w:pPr>
      <w:r>
        <w:rPr>
          <w:rStyle w:val="VerbatimChar"/>
        </w:rPr>
        <w:t>taskkill /PID &lt;PID&gt; /F</w:t>
      </w:r>
    </w:p>
    <w:p w:rsidR="00056E55" w:rsidRDefault="005B4F74">
      <w:pPr>
        <w:pStyle w:val="Ttulo3"/>
      </w:pPr>
      <w:bookmarkStart w:id="31" w:name="swagger-pide-iniciar-sesión-pop-up"/>
      <w:bookmarkEnd w:id="30"/>
      <w:r>
        <w:t>8.2 Swagger pide “iniciar sesión” (pop-up)</w:t>
      </w:r>
    </w:p>
    <w:p w:rsidR="00056E55" w:rsidRDefault="005B4F74">
      <w:pPr>
        <w:pStyle w:val="FirstParagraph"/>
      </w:pPr>
      <w:r>
        <w:t xml:space="preserve">Esto indica que tu seguridad sigue en modo </w:t>
      </w:r>
      <w:r>
        <w:rPr>
          <w:b/>
          <w:bCs/>
        </w:rPr>
        <w:t>httpBasic</w:t>
      </w:r>
      <w:r>
        <w:t xml:space="preserve"> </w:t>
      </w:r>
      <w:r>
        <w:t xml:space="preserve">o que Swagger no está usando Bearer. Checklist: - En </w:t>
      </w:r>
      <w:r>
        <w:rPr>
          <w:rStyle w:val="VerbatimChar"/>
        </w:rPr>
        <w:t>SecurityConfig</w:t>
      </w:r>
      <w:r>
        <w:t xml:space="preserve">: - No debe estar </w:t>
      </w:r>
      <w:r>
        <w:rPr>
          <w:rStyle w:val="VerbatimChar"/>
        </w:rPr>
        <w:t>.httpBasic()</w:t>
      </w:r>
      <w:r>
        <w:t xml:space="preserve"> en DEV. - Debe estar </w:t>
      </w:r>
      <w:r>
        <w:rPr>
          <w:rStyle w:val="VerbatimChar"/>
        </w:rPr>
        <w:t>oauth2ResourceServer().jwt()</w:t>
      </w:r>
      <w:r>
        <w:t xml:space="preserve">. - Debe existir configuración </w:t>
      </w:r>
      <w:r>
        <w:rPr>
          <w:rStyle w:val="VerbatimChar"/>
        </w:rPr>
        <w:t>issuer-uri</w:t>
      </w:r>
      <w:r>
        <w:t>. - Debes tener OpenAPI security scheme Bearer.</w:t>
      </w:r>
    </w:p>
    <w:p w:rsidR="00056E55" w:rsidRDefault="005B4F74">
      <w:pPr>
        <w:pStyle w:val="Ttulo3"/>
      </w:pPr>
      <w:bookmarkStart w:id="32" w:name="aunque-pusiste-bearer"/>
      <w:bookmarkEnd w:id="31"/>
      <w:r>
        <w:t>8.3 401 aunque pusis</w:t>
      </w:r>
      <w:r>
        <w:t>te Bearer</w:t>
      </w:r>
    </w:p>
    <w:p w:rsidR="00056E55" w:rsidRDefault="005B4F74">
      <w:pPr>
        <w:pStyle w:val="Compact"/>
        <w:numPr>
          <w:ilvl w:val="0"/>
          <w:numId w:val="22"/>
        </w:numPr>
      </w:pPr>
      <w:r>
        <w:t>Token vencido</w:t>
      </w:r>
    </w:p>
    <w:p w:rsidR="00056E55" w:rsidRDefault="005B4F74">
      <w:pPr>
        <w:pStyle w:val="Compact"/>
        <w:numPr>
          <w:ilvl w:val="0"/>
          <w:numId w:val="22"/>
        </w:numPr>
      </w:pPr>
      <w:r>
        <w:rPr>
          <w:rStyle w:val="VerbatimChar"/>
        </w:rPr>
        <w:t>issuer-uri</w:t>
      </w:r>
      <w:r>
        <w:t xml:space="preserve"> incorrecto (issuer mismatch)</w:t>
      </w:r>
    </w:p>
    <w:p w:rsidR="00056E55" w:rsidRDefault="005B4F74">
      <w:pPr>
        <w:pStyle w:val="Compact"/>
        <w:numPr>
          <w:ilvl w:val="0"/>
          <w:numId w:val="22"/>
        </w:numPr>
      </w:pPr>
      <w:r>
        <w:t>Audience/roles no coincide con tu configuración</w:t>
      </w:r>
    </w:p>
    <w:p w:rsidR="00056E55" w:rsidRDefault="005B4F74">
      <w:pPr>
        <w:pStyle w:val="Ttulo3"/>
      </w:pPr>
      <w:bookmarkStart w:id="33" w:name="db-down"/>
      <w:bookmarkEnd w:id="32"/>
      <w:r>
        <w:t>8.4 DB DOWN</w:t>
      </w:r>
    </w:p>
    <w:p w:rsidR="00056E55" w:rsidRDefault="005B4F74">
      <w:pPr>
        <w:pStyle w:val="Compact"/>
        <w:numPr>
          <w:ilvl w:val="0"/>
          <w:numId w:val="23"/>
        </w:numPr>
      </w:pPr>
      <w:r>
        <w:t xml:space="preserve">Revisa </w:t>
      </w:r>
      <w:r>
        <w:rPr>
          <w:rStyle w:val="VerbatimChar"/>
        </w:rPr>
        <w:t>spring.datasource.url</w:t>
      </w:r>
    </w:p>
    <w:p w:rsidR="00056E55" w:rsidRDefault="005B4F74">
      <w:pPr>
        <w:pStyle w:val="Compact"/>
        <w:numPr>
          <w:ilvl w:val="0"/>
          <w:numId w:val="23"/>
        </w:numPr>
      </w:pPr>
      <w:r>
        <w:t>Revisa puerto 5433</w:t>
      </w:r>
    </w:p>
    <w:p w:rsidR="00056E55" w:rsidRDefault="005B4F74">
      <w:pPr>
        <w:pStyle w:val="Compact"/>
        <w:numPr>
          <w:ilvl w:val="0"/>
          <w:numId w:val="23"/>
        </w:numPr>
      </w:pPr>
      <w:r>
        <w:t>Revisa contenedor/servicio</w:t>
      </w:r>
    </w:p>
    <w:p w:rsidR="00056E55" w:rsidRDefault="005B4F74">
      <w:r>
        <w:pict>
          <v:rect id="_x0000_i1034" style="width:0;height:1.5pt" o:hralign="center" o:hrstd="t" o:hr="t"/>
        </w:pict>
      </w:r>
    </w:p>
    <w:p w:rsidR="00056E55" w:rsidRDefault="005B4F74">
      <w:pPr>
        <w:pStyle w:val="Ttulo2"/>
      </w:pPr>
      <w:bookmarkStart w:id="34" w:name="X0f760a2755ba83fbe3259032f40372476a436f6"/>
      <w:bookmarkEnd w:id="29"/>
      <w:bookmarkEnd w:id="33"/>
      <w:r>
        <w:lastRenderedPageBreak/>
        <w:t>9) Rutina “Subir cambios” (push) — sin romper main</w:t>
      </w:r>
    </w:p>
    <w:p w:rsidR="00056E55" w:rsidRDefault="005B4F74">
      <w:pPr>
        <w:pStyle w:val="Compact"/>
        <w:numPr>
          <w:ilvl w:val="0"/>
          <w:numId w:val="24"/>
        </w:numPr>
      </w:pPr>
      <w:r>
        <w:rPr>
          <w:rStyle w:val="VerbatimChar"/>
        </w:rPr>
        <w:t>git status</w:t>
      </w:r>
    </w:p>
    <w:p w:rsidR="00056E55" w:rsidRDefault="005B4F74">
      <w:pPr>
        <w:pStyle w:val="Compact"/>
        <w:numPr>
          <w:ilvl w:val="0"/>
          <w:numId w:val="24"/>
        </w:numPr>
      </w:pPr>
      <w:r>
        <w:t>Corre build local:</w:t>
      </w:r>
    </w:p>
    <w:p w:rsidR="00056E55" w:rsidRDefault="005B4F74">
      <w:pPr>
        <w:pStyle w:val="Compact"/>
        <w:numPr>
          <w:ilvl w:val="1"/>
          <w:numId w:val="25"/>
        </w:numPr>
      </w:pPr>
      <w:r>
        <w:rPr>
          <w:rStyle w:val="VerbatimChar"/>
        </w:rPr>
        <w:t>.\mvnw.cmd -DskipTests clean install</w:t>
      </w:r>
    </w:p>
    <w:p w:rsidR="00056E55" w:rsidRDefault="005B4F74">
      <w:pPr>
        <w:pStyle w:val="Compact"/>
        <w:numPr>
          <w:ilvl w:val="0"/>
          <w:numId w:val="24"/>
        </w:numPr>
      </w:pPr>
      <w:r>
        <w:t>(opcional) corre tests:</w:t>
      </w:r>
    </w:p>
    <w:p w:rsidR="00056E55" w:rsidRDefault="005B4F74">
      <w:pPr>
        <w:pStyle w:val="Compact"/>
        <w:numPr>
          <w:ilvl w:val="1"/>
          <w:numId w:val="26"/>
        </w:numPr>
      </w:pPr>
      <w:r>
        <w:rPr>
          <w:rStyle w:val="VerbatimChar"/>
        </w:rPr>
        <w:t>.\mvnw.cmd test</w:t>
      </w:r>
    </w:p>
    <w:p w:rsidR="00056E55" w:rsidRDefault="005B4F74">
      <w:pPr>
        <w:pStyle w:val="Compact"/>
        <w:numPr>
          <w:ilvl w:val="0"/>
          <w:numId w:val="24"/>
        </w:numPr>
      </w:pPr>
      <w:r>
        <w:t>Commit con mensaje claro:</w:t>
      </w:r>
    </w:p>
    <w:p w:rsidR="00056E55" w:rsidRDefault="005B4F74">
      <w:pPr>
        <w:pStyle w:val="Compact"/>
        <w:numPr>
          <w:ilvl w:val="1"/>
          <w:numId w:val="27"/>
        </w:numPr>
      </w:pPr>
      <w:r>
        <w:rPr>
          <w:rStyle w:val="VerbatimChar"/>
        </w:rPr>
        <w:t>git add .</w:t>
      </w:r>
    </w:p>
    <w:p w:rsidR="00056E55" w:rsidRDefault="005B4F74">
      <w:pPr>
        <w:pStyle w:val="Compact"/>
        <w:numPr>
          <w:ilvl w:val="1"/>
          <w:numId w:val="27"/>
        </w:numPr>
      </w:pPr>
      <w:r>
        <w:rPr>
          <w:rStyle w:val="VerbatimChar"/>
        </w:rPr>
        <w:t>git commit -m "fix(ai-dev): jwt swagger authorize runbook"</w:t>
      </w:r>
    </w:p>
    <w:p w:rsidR="00056E55" w:rsidRDefault="005B4F74">
      <w:pPr>
        <w:pStyle w:val="Compact"/>
        <w:numPr>
          <w:ilvl w:val="0"/>
          <w:numId w:val="24"/>
        </w:numPr>
      </w:pPr>
      <w:r>
        <w:t>Push:</w:t>
      </w:r>
    </w:p>
    <w:p w:rsidR="00056E55" w:rsidRDefault="005B4F74">
      <w:pPr>
        <w:pStyle w:val="Compact"/>
        <w:numPr>
          <w:ilvl w:val="1"/>
          <w:numId w:val="28"/>
        </w:numPr>
      </w:pPr>
      <w:r>
        <w:rPr>
          <w:rStyle w:val="VerbatimChar"/>
        </w:rPr>
        <w:t>git push</w:t>
      </w:r>
    </w:p>
    <w:p w:rsidR="00056E55" w:rsidRDefault="005B4F74">
      <w:pPr>
        <w:pStyle w:val="Textodebloque"/>
      </w:pPr>
      <w:r>
        <w:t xml:space="preserve">Enterprise: </w:t>
      </w:r>
      <w:r>
        <w:t>“si no compila local, no se sube”.</w:t>
      </w:r>
    </w:p>
    <w:p w:rsidR="00056E55" w:rsidRDefault="005B4F74">
      <w:r>
        <w:pict>
          <v:rect id="_x0000_i1035" style="width:0;height:1.5pt" o:hralign="center" o:hrstd="t" o:hr="t"/>
        </w:pict>
      </w:r>
    </w:p>
    <w:p w:rsidR="00056E55" w:rsidRDefault="005B4F74">
      <w:pPr>
        <w:pStyle w:val="Ttulo2"/>
      </w:pPr>
      <w:bookmarkStart w:id="35" w:name="X5eca4c610d0d637883bfd96a754d6a225083d50"/>
      <w:bookmarkEnd w:id="34"/>
      <w:r>
        <w:t>10) Estándar recomendado de operación diaria (resumen ejecutivo)</w:t>
      </w:r>
    </w:p>
    <w:p w:rsidR="00056E55" w:rsidRDefault="005B4F74">
      <w:pPr>
        <w:pStyle w:val="FirstParagraph"/>
      </w:pPr>
      <w:r>
        <w:rPr>
          <w:b/>
          <w:bCs/>
        </w:rPr>
        <w:t>Cada día</w:t>
      </w:r>
      <w:r>
        <w:t xml:space="preserve">: 1) </w:t>
      </w:r>
      <w:r>
        <w:rPr>
          <w:rStyle w:val="VerbatimChar"/>
        </w:rPr>
        <w:t>git pull</w:t>
      </w:r>
      <w:r>
        <w:t xml:space="preserve"> 2) Asegurar DB + IAM arriba 3) </w:t>
      </w:r>
      <w:r>
        <w:rPr>
          <w:rStyle w:val="VerbatimChar"/>
        </w:rPr>
        <w:t>clean install</w:t>
      </w:r>
      <w:r>
        <w:t xml:space="preserve"> 4) </w:t>
      </w:r>
      <w:r>
        <w:rPr>
          <w:rStyle w:val="VerbatimChar"/>
        </w:rPr>
        <w:t>spring-boot:run</w:t>
      </w:r>
      <w:r>
        <w:t xml:space="preserve"> con profile dev 5) </w:t>
      </w:r>
      <w:r>
        <w:rPr>
          <w:rStyle w:val="VerbatimChar"/>
        </w:rPr>
        <w:t>actuator/health</w:t>
      </w:r>
      <w:r>
        <w:t xml:space="preserve"> 6) Swagger + Authorize con Bearer</w:t>
      </w:r>
      <w:r>
        <w:t xml:space="preserve"> 7) Probar </w:t>
      </w:r>
      <w:r>
        <w:rPr>
          <w:rStyle w:val="VerbatimChar"/>
        </w:rPr>
        <w:t>/api/v1/ai/complete</w:t>
      </w:r>
    </w:p>
    <w:p w:rsidR="00056E55" w:rsidRDefault="005B4F74">
      <w:r>
        <w:pict>
          <v:rect id="_x0000_i1036" style="width:0;height:1.5pt" o:hralign="center" o:hrstd="t" o:hr="t"/>
        </w:pict>
      </w:r>
    </w:p>
    <w:p w:rsidR="00056E55" w:rsidRDefault="005B4F74">
      <w:pPr>
        <w:pStyle w:val="Ttulo2"/>
      </w:pPr>
      <w:bookmarkStart w:id="36" w:name="X93256e72c299effe10400ebb95a8d1cb9343c97"/>
      <w:bookmarkEnd w:id="35"/>
      <w:r>
        <w:t>11) Nota importante (para que nunca vuelva el caos)</w:t>
      </w:r>
    </w:p>
    <w:p w:rsidR="00056E55" w:rsidRDefault="005B4F74">
      <w:pPr>
        <w:pStyle w:val="Compact"/>
        <w:numPr>
          <w:ilvl w:val="0"/>
          <w:numId w:val="29"/>
        </w:numPr>
      </w:pPr>
      <w:r>
        <w:t xml:space="preserve">Documenta </w:t>
      </w:r>
      <w:r>
        <w:rPr>
          <w:b/>
          <w:bCs/>
        </w:rPr>
        <w:t>puertos</w:t>
      </w:r>
      <w:r>
        <w:t xml:space="preserve"> y </w:t>
      </w:r>
      <w:r>
        <w:rPr>
          <w:b/>
          <w:bCs/>
        </w:rPr>
        <w:t>URLs</w:t>
      </w:r>
      <w:r>
        <w:t xml:space="preserve"> en un </w:t>
      </w:r>
      <w:r>
        <w:rPr>
          <w:rStyle w:val="VerbatimChar"/>
        </w:rPr>
        <w:t>RUNBOOK.md</w:t>
      </w:r>
      <w:r>
        <w:t xml:space="preserve"> en el repo.</w:t>
      </w:r>
    </w:p>
    <w:p w:rsidR="00056E55" w:rsidRDefault="005B4F74">
      <w:pPr>
        <w:pStyle w:val="Compact"/>
        <w:numPr>
          <w:ilvl w:val="0"/>
          <w:numId w:val="29"/>
        </w:numPr>
      </w:pPr>
      <w:r>
        <w:t xml:space="preserve">Deja un </w:t>
      </w:r>
      <w:r>
        <w:rPr>
          <w:rStyle w:val="VerbatimChar"/>
        </w:rPr>
        <w:t>Makefile</w:t>
      </w:r>
      <w:r>
        <w:t xml:space="preserve"> (Linux/mac) y </w:t>
      </w:r>
      <w:r>
        <w:rPr>
          <w:rStyle w:val="VerbatimChar"/>
        </w:rPr>
        <w:t>scripts/*.ps1</w:t>
      </w:r>
      <w:r>
        <w:t xml:space="preserve"> (Windows) para automatizar:</w:t>
      </w:r>
    </w:p>
    <w:p w:rsidR="00056E55" w:rsidRDefault="005B4F74">
      <w:pPr>
        <w:pStyle w:val="Compact"/>
        <w:numPr>
          <w:ilvl w:val="1"/>
          <w:numId w:val="30"/>
        </w:numPr>
      </w:pPr>
      <w:r>
        <w:t>levantar dependencias</w:t>
      </w:r>
    </w:p>
    <w:p w:rsidR="00056E55" w:rsidRDefault="005B4F74">
      <w:pPr>
        <w:pStyle w:val="Compact"/>
        <w:numPr>
          <w:ilvl w:val="1"/>
          <w:numId w:val="30"/>
        </w:numPr>
      </w:pPr>
      <w:r>
        <w:t>build</w:t>
      </w:r>
    </w:p>
    <w:p w:rsidR="00056E55" w:rsidRDefault="005B4F74">
      <w:pPr>
        <w:pStyle w:val="Compact"/>
        <w:numPr>
          <w:ilvl w:val="1"/>
          <w:numId w:val="30"/>
        </w:numPr>
      </w:pPr>
      <w:r>
        <w:t>run</w:t>
      </w:r>
    </w:p>
    <w:p w:rsidR="00056E55" w:rsidRDefault="005B4F74">
      <w:pPr>
        <w:pStyle w:val="Compact"/>
        <w:numPr>
          <w:ilvl w:val="1"/>
          <w:numId w:val="30"/>
        </w:numPr>
      </w:pPr>
      <w:r>
        <w:t>health check</w:t>
      </w:r>
      <w:r>
        <w:t>s</w:t>
      </w:r>
    </w:p>
    <w:p w:rsidR="00056E55" w:rsidRDefault="00056E55">
      <w:pPr>
        <w:pStyle w:val="Textoindependiente"/>
      </w:pPr>
      <w:bookmarkStart w:id="37" w:name="_GoBack"/>
      <w:bookmarkEnd w:id="0"/>
      <w:bookmarkEnd w:id="36"/>
      <w:bookmarkEnd w:id="37"/>
    </w:p>
    <w:sectPr w:rsidR="00056E55" w:rsidSect="005B4F7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030C6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9438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729C5F0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55"/>
    <w:rsid w:val="00056E55"/>
    <w:rsid w:val="005B4F74"/>
    <w:rsid w:val="00F7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A975E"/>
  <w15:docId w15:val="{AF95EC6A-76D8-413D-9BBD-A2C95052E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962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3</cp:revision>
  <dcterms:created xsi:type="dcterms:W3CDTF">2026-01-29T15:10:00Z</dcterms:created>
  <dcterms:modified xsi:type="dcterms:W3CDTF">2026-01-29T15:13:00Z</dcterms:modified>
</cp:coreProperties>
</file>