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346F5" w14:textId="77777777" w:rsidR="00EE09EB" w:rsidRDefault="00000000">
      <w:pPr>
        <w:pStyle w:val="FirstParagraph"/>
      </w:pPr>
      <w:r>
        <w:t>Este documento define el diseño del flujo completo de REGISTRO DE EMBAJADOR, pensado para ser replicado exactamente en Figma, pantalla por pantalla, con campos, estados, validaciones y reglas de negocio claras. El objetivo es que el programador y el diseñador no interpreten: solo implementen.</w:t>
      </w:r>
    </w:p>
    <w:p w14:paraId="0FD5ED2A" w14:textId="77777777" w:rsidR="00EE09EB" w:rsidRDefault="00000000">
      <w:pPr>
        <w:pStyle w:val="Textoindependiente"/>
      </w:pPr>
      <w:r>
        <w:t>El flujo contempla dos escenarios: 1) Embajador que fue invitado por otro embajador. 2) Embajador que se registra solo y pasa directamente a la red de la empresa.</w:t>
      </w:r>
    </w:p>
    <w:p w14:paraId="1CF814AA" w14:textId="77777777" w:rsidR="00EE09EB" w:rsidRDefault="00000000">
      <w:r>
        <w:pict w14:anchorId="3DD0B67A">
          <v:rect id="_x0000_i1025" style="width:0;height:1.5pt" o:hralign="center" o:hrstd="t" o:hr="t"/>
        </w:pict>
      </w:r>
    </w:p>
    <w:p w14:paraId="743D7E45" w14:textId="77777777" w:rsidR="00EE09EB" w:rsidRDefault="00000000">
      <w:pPr>
        <w:pStyle w:val="FirstParagraph"/>
      </w:pPr>
      <w:r>
        <w:t>PANTALLA 0 – ENTRY POINT / ATRIBUCIÓN DE INVITACIÓN</w:t>
      </w:r>
    </w:p>
    <w:p w14:paraId="762205F7" w14:textId="77777777" w:rsidR="00EE09EB" w:rsidRDefault="00000000">
      <w:pPr>
        <w:pStyle w:val="Textoindependiente"/>
      </w:pPr>
      <w:r>
        <w:t>Tipo de pantalla: Pantalla invisible / lógica previa (no siempre visible al usuario).</w:t>
      </w:r>
    </w:p>
    <w:p w14:paraId="124BB9F6" w14:textId="77777777" w:rsidR="00EE09EB" w:rsidRDefault="00000000">
      <w:pPr>
        <w:pStyle w:val="Textoindependiente"/>
      </w:pPr>
      <w:r>
        <w:t>Comportamiento esperado: - El sistema detecta si el usuario llega desde: a) Link o QR con parámetro ref b) Sin parámetro ref</w:t>
      </w:r>
    </w:p>
    <w:p w14:paraId="7E29D520" w14:textId="77777777" w:rsidR="00EE09EB" w:rsidRDefault="00000000">
      <w:pPr>
        <w:pStyle w:val="Textoindependiente"/>
      </w:pPr>
      <w:r>
        <w:t>Elementos lógicos (no UI): - ref_id (string | opcional) - source (link, qr, manual, organic)</w:t>
      </w:r>
    </w:p>
    <w:p w14:paraId="25E226C3" w14:textId="77777777" w:rsidR="00EE09EB" w:rsidRDefault="00000000">
      <w:pPr>
        <w:pStyle w:val="Textoindependiente"/>
      </w:pPr>
      <w:r>
        <w:t>Estados: - Si ref_id existe y es válido → se guarda en sesión - Si no existe → se marca como registro directo a la empresa</w:t>
      </w:r>
    </w:p>
    <w:p w14:paraId="6FF5BD4F" w14:textId="77777777" w:rsidR="00EE09EB" w:rsidRDefault="00000000">
      <w:pPr>
        <w:pStyle w:val="Textoindependiente"/>
      </w:pPr>
      <w:r>
        <w:t>Regla de negocio (para el programador): Este paso define la atribución inicial. Si existe un ref_id válido, el embajador queda asociado al invitador como Nivel 1. Si no existe, el embajador queda asociado directamente a la red de la empresa, sin invitador humano. Esta decisión es inmutable una vez finalizado el registro.</w:t>
      </w:r>
    </w:p>
    <w:p w14:paraId="416C81ED" w14:textId="77777777" w:rsidR="00EE09EB" w:rsidRDefault="00000000">
      <w:pPr>
        <w:pStyle w:val="Textoindependiente"/>
      </w:pPr>
      <w:r>
        <w:t>La atribución nunca debe depender solo de inputs posteriores. El sistema debe priorizar el contexto de entrada para evitar fraude, cambios manuales o conflictos de atribución.</w:t>
      </w:r>
    </w:p>
    <w:p w14:paraId="7AC12F3F" w14:textId="77777777" w:rsidR="00EE09EB" w:rsidRDefault="00000000">
      <w:r>
        <w:pict w14:anchorId="0AF545B5">
          <v:rect id="_x0000_i1026" style="width:0;height:1.5pt" o:hralign="center" o:hrstd="t" o:hr="t"/>
        </w:pict>
      </w:r>
    </w:p>
    <w:p w14:paraId="603E6F08" w14:textId="77777777" w:rsidR="00EE09EB" w:rsidRDefault="00000000">
      <w:pPr>
        <w:pStyle w:val="FirstParagraph"/>
      </w:pPr>
      <w:r>
        <w:t>PANTALLA 1 – REGISTRO BÁSICO DEL EMBAJADOR</w:t>
      </w:r>
    </w:p>
    <w:p w14:paraId="56367C84" w14:textId="77777777" w:rsidR="00EE09EB" w:rsidRDefault="00000000">
      <w:pPr>
        <w:pStyle w:val="Textoindependiente"/>
      </w:pPr>
      <w:r>
        <w:t>Tipo de pantalla: Formulario principal (Figma frame 1).</w:t>
      </w:r>
    </w:p>
    <w:p w14:paraId="0353C267" w14:textId="77777777" w:rsidR="00EE09EB" w:rsidRDefault="00000000">
      <w:pPr>
        <w:pStyle w:val="Textoindependiente"/>
      </w:pPr>
      <w:r>
        <w:t>Componentes UI:</w:t>
      </w:r>
    </w:p>
    <w:p w14:paraId="3F5592DB" w14:textId="77777777" w:rsidR="00EE09EB" w:rsidRDefault="00000000">
      <w:pPr>
        <w:pStyle w:val="Textoindependiente"/>
      </w:pPr>
      <w:r>
        <w:t>[ Logo de la empresa ]</w:t>
      </w:r>
    </w:p>
    <w:p w14:paraId="50EFA032" w14:textId="77777777" w:rsidR="00EE09EB" w:rsidRDefault="00000000">
      <w:pPr>
        <w:pStyle w:val="Textoindependiente"/>
      </w:pPr>
      <w:r>
        <w:t>Campo: Nombre completo - Input text - Obligatorio</w:t>
      </w:r>
    </w:p>
    <w:p w14:paraId="13E17755" w14:textId="77777777" w:rsidR="00EE09EB" w:rsidRDefault="00000000">
      <w:pPr>
        <w:pStyle w:val="Textoindependiente"/>
      </w:pPr>
      <w:r>
        <w:t>Campo: Correo electrónico - Input email - Obligatorio - Validación formato</w:t>
      </w:r>
    </w:p>
    <w:p w14:paraId="4BABB133" w14:textId="77777777" w:rsidR="00EE09EB" w:rsidRDefault="00000000">
      <w:pPr>
        <w:pStyle w:val="Textoindependiente"/>
      </w:pPr>
      <w:r>
        <w:t>Campo: Teléfono - Input numérico - Obligatorio</w:t>
      </w:r>
    </w:p>
    <w:p w14:paraId="14B9C9A5" w14:textId="77777777" w:rsidR="00EE09EB" w:rsidRDefault="00000000">
      <w:pPr>
        <w:pStyle w:val="Textoindependiente"/>
      </w:pPr>
      <w:r>
        <w:t>Campo: Contraseña - Input password - Reglas visibles: mínimo 8 caracteres</w:t>
      </w:r>
    </w:p>
    <w:p w14:paraId="367989CC" w14:textId="77777777" w:rsidR="00EE09EB" w:rsidRDefault="00000000">
      <w:pPr>
        <w:pStyle w:val="Textoindependiente"/>
      </w:pPr>
      <w:r>
        <w:t>Campo: Confirmar contraseña</w:t>
      </w:r>
    </w:p>
    <w:p w14:paraId="6FA81C31" w14:textId="77777777" w:rsidR="00EE09EB" w:rsidRDefault="00000000">
      <w:pPr>
        <w:pStyle w:val="Textoindependiente"/>
      </w:pPr>
      <w:r>
        <w:t>Checkbox: [ ] Acepto términos y condiciones</w:t>
      </w:r>
    </w:p>
    <w:p w14:paraId="1F4E6FC6" w14:textId="77777777" w:rsidR="00EE09EB" w:rsidRDefault="00000000">
      <w:pPr>
        <w:pStyle w:val="Textoindependiente"/>
      </w:pPr>
      <w:r>
        <w:t>Botón primario: [ Crear cuenta de embajador ]</w:t>
      </w:r>
    </w:p>
    <w:p w14:paraId="1F22CF08" w14:textId="77777777" w:rsidR="00EE09EB" w:rsidRDefault="00000000">
      <w:pPr>
        <w:pStyle w:val="Textoindependiente"/>
      </w:pPr>
      <w:r>
        <w:t>Regla de negocio: En esta pantalla solo se crea la identidad básica del embajador. No se calculan comisiones ni niveles aún. El registro no se considera completo hasta validar correo y aceptar términos.</w:t>
      </w:r>
    </w:p>
    <w:p w14:paraId="156D200E" w14:textId="77777777" w:rsidR="00EE09EB" w:rsidRDefault="00000000">
      <w:pPr>
        <w:pStyle w:val="Textoindependiente"/>
      </w:pPr>
      <w:r>
        <w:lastRenderedPageBreak/>
        <w:t>El sistema debe validar unicidad de correo y teléfono. Si el usuario ya existe como cliente o conductor, se debe enlazar la identidad, no crear un duplicado.</w:t>
      </w:r>
    </w:p>
    <w:p w14:paraId="16736AC4" w14:textId="77777777" w:rsidR="00EE09EB" w:rsidRDefault="00000000">
      <w:r>
        <w:pict w14:anchorId="7E7FECFE">
          <v:rect id="_x0000_i1027" style="width:0;height:1.5pt" o:hralign="center" o:hrstd="t" o:hr="t"/>
        </w:pict>
      </w:r>
    </w:p>
    <w:p w14:paraId="64D3A516" w14:textId="77777777" w:rsidR="00EE09EB" w:rsidRDefault="00000000">
      <w:pPr>
        <w:pStyle w:val="FirstParagraph"/>
      </w:pPr>
      <w:r>
        <w:t>PANTALLA 2 – IDENTIFICACIÓN DE INVITACIÓN (VISIBLE SOLO SI NO HAY ref_id)</w:t>
      </w:r>
    </w:p>
    <w:p w14:paraId="26712C90" w14:textId="77777777" w:rsidR="00EE09EB" w:rsidRDefault="00000000">
      <w:pPr>
        <w:pStyle w:val="Textoindependiente"/>
      </w:pPr>
      <w:r>
        <w:t>Tipo de pantalla: Formulario condicional.</w:t>
      </w:r>
    </w:p>
    <w:p w14:paraId="5EC7558B" w14:textId="77777777" w:rsidR="00EE09EB" w:rsidRDefault="00000000">
      <w:pPr>
        <w:pStyle w:val="Textoindependiente"/>
      </w:pPr>
      <w:r>
        <w:t>Texto superior: “¿Alguien te recomendó la plataforma?”</w:t>
      </w:r>
    </w:p>
    <w:p w14:paraId="2029AF68" w14:textId="77777777" w:rsidR="00EE09EB" w:rsidRDefault="00000000">
      <w:pPr>
        <w:pStyle w:val="Textoindependiente"/>
      </w:pPr>
      <w:r>
        <w:t>Campo opcional: - Código de invitación - Input text - Placeholder: “Ej: AF-12345”</w:t>
      </w:r>
    </w:p>
    <w:p w14:paraId="7A3AF08F" w14:textId="77777777" w:rsidR="00EE09EB" w:rsidRDefault="00000000">
      <w:pPr>
        <w:pStyle w:val="Textoindependiente"/>
      </w:pPr>
      <w:r>
        <w:t>Texto ayuda: “Si alguien te recomendó, puedes ingresar su código para que reciba el reconocimiento correspondiente.”</w:t>
      </w:r>
    </w:p>
    <w:p w14:paraId="422B9E9A" w14:textId="77777777" w:rsidR="00EE09EB" w:rsidRDefault="00000000">
      <w:pPr>
        <w:pStyle w:val="Textoindependiente"/>
      </w:pPr>
      <w:r>
        <w:t>Botón: [ Continuar ]</w:t>
      </w:r>
    </w:p>
    <w:p w14:paraId="1E704F24" w14:textId="77777777" w:rsidR="00EE09EB" w:rsidRDefault="00000000">
      <w:pPr>
        <w:pStyle w:val="Textoindependiente"/>
      </w:pPr>
      <w:r>
        <w:t>Estados: - Si el código es válido → mostrar nombre/alias del invitador (solo confirmación) - Si no se ingresa nada → continuar como registro directo</w:t>
      </w:r>
    </w:p>
    <w:p w14:paraId="5598DFB5" w14:textId="77777777" w:rsidR="00EE09EB" w:rsidRDefault="00000000">
      <w:pPr>
        <w:pStyle w:val="Textoindependiente"/>
      </w:pPr>
      <w:r>
        <w:t>Regla de negocio: Este campo es opcional y solo actúa como respaldo. Si el usuario ya llegó con ref_id, esta pantalla no debe mostrarse.</w:t>
      </w:r>
    </w:p>
    <w:p w14:paraId="64CB1578" w14:textId="77777777" w:rsidR="00EE09EB" w:rsidRDefault="00000000">
      <w:pPr>
        <w:pStyle w:val="Textoindependiente"/>
      </w:pPr>
      <w:r>
        <w:t>Una vez confirmado este paso, la atribución queda bloqueada. El usuario no puede cambiar quién lo invitó después del registro.</w:t>
      </w:r>
    </w:p>
    <w:p w14:paraId="5E0379F4" w14:textId="77777777" w:rsidR="00EE09EB" w:rsidRDefault="00000000">
      <w:r>
        <w:pict w14:anchorId="0CB3CDFA">
          <v:rect id="_x0000_i1028" style="width:0;height:1.5pt" o:hralign="center" o:hrstd="t" o:hr="t"/>
        </w:pict>
      </w:r>
    </w:p>
    <w:p w14:paraId="466A6BEB" w14:textId="77777777" w:rsidR="00EE09EB" w:rsidRDefault="00000000">
      <w:pPr>
        <w:pStyle w:val="FirstParagraph"/>
      </w:pPr>
      <w:r>
        <w:t>PANTALLA 3 – TIPO DE PARTICIPACIÓN</w:t>
      </w:r>
    </w:p>
    <w:p w14:paraId="7BBAEDE2" w14:textId="77777777" w:rsidR="00EE09EB" w:rsidRDefault="00000000">
      <w:pPr>
        <w:pStyle w:val="Textoindependiente"/>
      </w:pPr>
      <w:r>
        <w:t>Tipo de pantalla: Selección simple (radio cards).</w:t>
      </w:r>
    </w:p>
    <w:p w14:paraId="4D44FD4C" w14:textId="77777777" w:rsidR="00EE09EB" w:rsidRDefault="00000000">
      <w:pPr>
        <w:pStyle w:val="Textoindependiente"/>
      </w:pPr>
      <w:r>
        <w:t>Opciones: ( ) Quiero recomendar restaurantes ( ) Quiero recomendar conductores ( ) Quiero recomendar ambos</w:t>
      </w:r>
    </w:p>
    <w:p w14:paraId="6AB632BC" w14:textId="77777777" w:rsidR="00EE09EB" w:rsidRDefault="00000000">
      <w:pPr>
        <w:pStyle w:val="Textoindependiente"/>
      </w:pPr>
      <w:r>
        <w:t>Texto aclaratorio: “Puedes cambiar estas preferencias más adelante.”</w:t>
      </w:r>
    </w:p>
    <w:p w14:paraId="6AC5463D" w14:textId="77777777" w:rsidR="00EE09EB" w:rsidRDefault="00000000">
      <w:pPr>
        <w:pStyle w:val="Textoindependiente"/>
      </w:pPr>
      <w:r>
        <w:t>Botón: [ Continuar ]</w:t>
      </w:r>
    </w:p>
    <w:p w14:paraId="2D247A3D" w14:textId="77777777" w:rsidR="00EE09EB" w:rsidRDefault="00000000">
      <w:pPr>
        <w:pStyle w:val="Textoindependiente"/>
      </w:pPr>
      <w:r>
        <w:t>Regla de negocio: Esta pantalla no define permisos finales, solo preferencias iniciales. Sirve para personalizar el onboarding y las primeras sugerencias de IA.</w:t>
      </w:r>
    </w:p>
    <w:p w14:paraId="6B72352C" w14:textId="77777777" w:rsidR="00EE09EB" w:rsidRDefault="00000000">
      <w:pPr>
        <w:pStyle w:val="Textoindependiente"/>
      </w:pPr>
      <w:r>
        <w:t>No debe limitar funcionalidades futuras ni afectar el cálculo de comisiones.</w:t>
      </w:r>
    </w:p>
    <w:p w14:paraId="176ECFF9" w14:textId="77777777" w:rsidR="00EE09EB" w:rsidRDefault="00000000">
      <w:r>
        <w:pict w14:anchorId="68F1B37A">
          <v:rect id="_x0000_i1029" style="width:0;height:1.5pt" o:hralign="center" o:hrstd="t" o:hr="t"/>
        </w:pict>
      </w:r>
    </w:p>
    <w:p w14:paraId="112D4805" w14:textId="77777777" w:rsidR="00EE09EB" w:rsidRDefault="00000000">
      <w:pPr>
        <w:pStyle w:val="FirstParagraph"/>
      </w:pPr>
      <w:r>
        <w:t>PANTALLA 4 – CONFIRMACIÓN DE ATRIBUCIÓN</w:t>
      </w:r>
    </w:p>
    <w:p w14:paraId="1130A303" w14:textId="77777777" w:rsidR="00EE09EB" w:rsidRDefault="00000000">
      <w:pPr>
        <w:pStyle w:val="Textoindependiente"/>
      </w:pPr>
      <w:r>
        <w:t>Tipo de pantalla: Confirmación informativa.</w:t>
      </w:r>
    </w:p>
    <w:p w14:paraId="11EA709A" w14:textId="77777777" w:rsidR="00EE09EB" w:rsidRDefault="00000000">
      <w:pPr>
        <w:pStyle w:val="Textoindependiente"/>
      </w:pPr>
      <w:r>
        <w:t>Bloque informativo:</w:t>
      </w:r>
    </w:p>
    <w:p w14:paraId="69EE747F" w14:textId="77777777" w:rsidR="00EE09EB" w:rsidRDefault="00000000">
      <w:pPr>
        <w:pStyle w:val="Textoindependiente"/>
      </w:pPr>
      <w:r>
        <w:t>Si tiene invitador: “Estás siendo registrado como embajador recomendado por: Carlos M.”</w:t>
      </w:r>
    </w:p>
    <w:p w14:paraId="7BF820F2" w14:textId="77777777" w:rsidR="00EE09EB" w:rsidRDefault="00000000">
      <w:pPr>
        <w:pStyle w:val="Textoindependiente"/>
      </w:pPr>
      <w:r>
        <w:t>Si es registro directo: “Te estás registrando como embajador independiente dentro de la red de la empresa.”</w:t>
      </w:r>
    </w:p>
    <w:p w14:paraId="7914EAEF" w14:textId="77777777" w:rsidR="00EE09EB" w:rsidRDefault="00000000">
      <w:pPr>
        <w:pStyle w:val="Textoindependiente"/>
      </w:pPr>
      <w:r>
        <w:lastRenderedPageBreak/>
        <w:t>Texto legal pequeño: “La atribución de recomendación no puede modificarse una vez completado el registro.”</w:t>
      </w:r>
    </w:p>
    <w:p w14:paraId="3285B8F4" w14:textId="77777777" w:rsidR="00EE09EB" w:rsidRDefault="00000000">
      <w:pPr>
        <w:pStyle w:val="Textoindependiente"/>
      </w:pPr>
      <w:r>
        <w:t>Botón: [ Confirmar y continuar ]</w:t>
      </w:r>
    </w:p>
    <w:p w14:paraId="4F15324B" w14:textId="77777777" w:rsidR="00EE09EB" w:rsidRDefault="00000000">
      <w:pPr>
        <w:pStyle w:val="Textoindependiente"/>
      </w:pPr>
      <w:r>
        <w:t>Regla de negocio: Esta pantalla existe para eliminar conflictos posteriores. El usuario confirma explícitamente la atribución antes de finalizar el alta.</w:t>
      </w:r>
    </w:p>
    <w:p w14:paraId="7B375649" w14:textId="77777777" w:rsidR="00EE09EB" w:rsidRDefault="00000000">
      <w:pPr>
        <w:pStyle w:val="Textoindependiente"/>
      </w:pPr>
      <w:r>
        <w:t>El sistema debe guardar un log de aceptación para auditoría futura.</w:t>
      </w:r>
    </w:p>
    <w:p w14:paraId="14F63611" w14:textId="77777777" w:rsidR="00EE09EB" w:rsidRDefault="00000000">
      <w:r>
        <w:pict w14:anchorId="1B7F5059">
          <v:rect id="_x0000_i1030" style="width:0;height:1.5pt" o:hralign="center" o:hrstd="t" o:hr="t"/>
        </w:pict>
      </w:r>
    </w:p>
    <w:p w14:paraId="4484F448" w14:textId="77777777" w:rsidR="00EE09EB" w:rsidRDefault="00000000">
      <w:pPr>
        <w:pStyle w:val="FirstParagraph"/>
      </w:pPr>
      <w:r>
        <w:t>PANTALLA 5 – DATOS DE PAGO</w:t>
      </w:r>
    </w:p>
    <w:p w14:paraId="3B9C3A49" w14:textId="77777777" w:rsidR="00EE09EB" w:rsidRDefault="00000000">
      <w:pPr>
        <w:pStyle w:val="Textoindependiente"/>
      </w:pPr>
      <w:r>
        <w:t>Tipo de pantalla: Formulario financiero.</w:t>
      </w:r>
    </w:p>
    <w:p w14:paraId="7374CAF9" w14:textId="77777777" w:rsidR="00EE09EB" w:rsidRDefault="00000000">
      <w:pPr>
        <w:pStyle w:val="Textoindependiente"/>
      </w:pPr>
      <w:r>
        <w:t>Campos: - Tipo de pago (transferencia / billetera / otro) - Banco - Número de cuenta - Nombre del titular</w:t>
      </w:r>
    </w:p>
    <w:p w14:paraId="629BA518" w14:textId="77777777" w:rsidR="00EE09EB" w:rsidRDefault="00000000">
      <w:pPr>
        <w:pStyle w:val="Textoindependiente"/>
      </w:pPr>
      <w:r>
        <w:t>Texto aclaratorio: “Los pagos se realizan semanalmente. Puedes modificar estos datos en cualquier momento.”</w:t>
      </w:r>
    </w:p>
    <w:p w14:paraId="081986A1" w14:textId="77777777" w:rsidR="00EE09EB" w:rsidRDefault="00000000">
      <w:pPr>
        <w:pStyle w:val="Textoindependiente"/>
      </w:pPr>
      <w:r>
        <w:t>Botón: [ Guardar y continuar ]</w:t>
      </w:r>
    </w:p>
    <w:p w14:paraId="564E7A18" w14:textId="77777777" w:rsidR="00EE09EB" w:rsidRDefault="00000000">
      <w:pPr>
        <w:pStyle w:val="Textoindependiente"/>
      </w:pPr>
      <w:r>
        <w:t>Regla de negocio: Los datos de pago no son obligatorios para completar el registro, pero sí para recibir pagos. El sistema debe permitir avanzar aunque estén incompletos, pero bloquear liquidaciones si faltan.</w:t>
      </w:r>
    </w:p>
    <w:p w14:paraId="1BAEDFFC" w14:textId="77777777" w:rsidR="00EE09EB" w:rsidRDefault="00000000">
      <w:r>
        <w:pict w14:anchorId="7E3A37ED">
          <v:rect id="_x0000_i1031" style="width:0;height:1.5pt" o:hralign="center" o:hrstd="t" o:hr="t"/>
        </w:pict>
      </w:r>
    </w:p>
    <w:p w14:paraId="1ED3844A" w14:textId="77777777" w:rsidR="00EE09EB" w:rsidRDefault="00000000">
      <w:pPr>
        <w:pStyle w:val="FirstParagraph"/>
      </w:pPr>
      <w:r>
        <w:t>PANTALLA 6 – REGISTRO COMPLETADO</w:t>
      </w:r>
    </w:p>
    <w:p w14:paraId="3386D823" w14:textId="77777777" w:rsidR="00EE09EB" w:rsidRDefault="00000000">
      <w:pPr>
        <w:pStyle w:val="Textoindependiente"/>
      </w:pPr>
      <w:r>
        <w:t>Tipo de pantalla: Pantalla de éxito.</w:t>
      </w:r>
    </w:p>
    <w:p w14:paraId="571E749B" w14:textId="77777777" w:rsidR="00EE09EB" w:rsidRDefault="00000000">
      <w:pPr>
        <w:pStyle w:val="Textoindependiente"/>
      </w:pPr>
      <w:r>
        <w:t>Mensaje principal: “Tu cuenta de embajador ha sido creada con éxito.”</w:t>
      </w:r>
    </w:p>
    <w:p w14:paraId="466C397F" w14:textId="77777777" w:rsidR="00EE09EB" w:rsidRDefault="00000000">
      <w:pPr>
        <w:pStyle w:val="Textoindependiente"/>
      </w:pPr>
      <w:r>
        <w:t>Subtexto: “Desde tu panel podrás ver el impacto de tus recomendaciones y tus ingresos en tiempo real.”</w:t>
      </w:r>
    </w:p>
    <w:p w14:paraId="40E69926" w14:textId="77777777" w:rsidR="00EE09EB" w:rsidRDefault="00000000">
      <w:pPr>
        <w:pStyle w:val="Textoindependiente"/>
      </w:pPr>
      <w:r>
        <w:t>Botón: [ Ir a mi backoffice ]</w:t>
      </w:r>
    </w:p>
    <w:p w14:paraId="698E22BD" w14:textId="77777777" w:rsidR="00EE09EB" w:rsidRDefault="00000000">
      <w:pPr>
        <w:pStyle w:val="Textoindependiente"/>
      </w:pPr>
      <w:r>
        <w:t>Regla de negocio: En este punto el embajador ya existe en el sistema y puede generar impacto. El acceso al backoffice debe estar habilitado incluso si aún no tiene actividad.</w:t>
      </w:r>
    </w:p>
    <w:p w14:paraId="0CD7A7FF" w14:textId="77777777" w:rsidR="00EE09EB" w:rsidRDefault="00000000">
      <w:r>
        <w:pict w14:anchorId="1A8077E2">
          <v:rect id="_x0000_i1032" style="width:0;height:1.5pt" o:hralign="center" o:hrstd="t" o:hr="t"/>
        </w:pict>
      </w:r>
    </w:p>
    <w:p w14:paraId="4854945D" w14:textId="77777777" w:rsidR="00EE09EB" w:rsidRDefault="00000000">
      <w:pPr>
        <w:pStyle w:val="FirstParagraph"/>
      </w:pPr>
      <w:r>
        <w:t>FLUJO RESUMIDO PARA Figma</w:t>
      </w:r>
    </w:p>
    <w:p w14:paraId="6FCC8C7F" w14:textId="77777777" w:rsidR="00EE09EB" w:rsidRDefault="00000000">
      <w:pPr>
        <w:pStyle w:val="Textoindependiente"/>
      </w:pPr>
      <w:r>
        <w:t>Entry Point → Registro Básico → (Identificación Invitación si aplica) → Preferencias → Confirmación → Datos de Pago → Éxito → Backoffice</w:t>
      </w:r>
    </w:p>
    <w:p w14:paraId="1536E6BD" w14:textId="77777777" w:rsidR="00EE09EB" w:rsidRDefault="00000000">
      <w:r>
        <w:pict w14:anchorId="4D83EB72">
          <v:rect id="_x0000_i1033" style="width:0;height:1.5pt" o:hralign="center" o:hrstd="t" o:hr="t"/>
        </w:pict>
      </w:r>
    </w:p>
    <w:p w14:paraId="763EAB36" w14:textId="77777777" w:rsidR="00EE09EB" w:rsidRDefault="00000000">
      <w:pPr>
        <w:pStyle w:val="FirstParagraph"/>
      </w:pPr>
      <w:r>
        <w:t>CONCLUSIÓN PARA EL EQUIPO TÉCNICO</w:t>
      </w:r>
    </w:p>
    <w:p w14:paraId="5D3B2C8E" w14:textId="77777777" w:rsidR="00EE09EB" w:rsidRDefault="00000000">
      <w:pPr>
        <w:pStyle w:val="Textoindependiente"/>
      </w:pPr>
      <w:r>
        <w:t>Este flujo garantiza: - Atribución clara y auditable - Cero ambigüedad sobre quién invitó a quién - Experiencia profesional y sin estigma MLM - Base sólida para cálculos multinivel posteriores</w:t>
      </w:r>
    </w:p>
    <w:p w14:paraId="422919D4" w14:textId="77777777" w:rsidR="00EE09EB" w:rsidRDefault="00000000">
      <w:pPr>
        <w:pStyle w:val="Textoindependiente"/>
      </w:pPr>
      <w:r>
        <w:t>Este documento puede usarse directamente para construir frames en Figma y tickets de desarrollo frontend/backend.</w:t>
      </w:r>
    </w:p>
    <w:sectPr w:rsidR="00EE09EB" w:rsidSect="00C62A4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81470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9564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09EB"/>
    <w:rsid w:val="00C62A4F"/>
    <w:rsid w:val="00EE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DC09"/>
  <w15:docId w15:val="{154AB22A-BD73-44E7-A140-0558D276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888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3</cp:revision>
  <dcterms:created xsi:type="dcterms:W3CDTF">2025-12-27T20:15:00Z</dcterms:created>
  <dcterms:modified xsi:type="dcterms:W3CDTF">2025-12-27T20:22:00Z</dcterms:modified>
</cp:coreProperties>
</file>