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200"/>
        <w:jc w:val="center"/>
      </w:pPr>
      <w:r>
        <w:rPr>
          <w:b/>
          <w:bCs/>
          <w:color w:val="3B35D1"/>
          <w:sz w:val="56"/>
          <w:szCs w:val="56"/>
        </w:rPr>
        <w:t xml:space="preserve">AksesKota</w:t>
      </w:r>
    </w:p>
    <w:p>
      <w:pPr>
        <w:spacing w:after="200"/>
        <w:jc w:val="center"/>
      </w:pPr>
      <w:r>
        <w:rPr>
          <w:sz w:val="32"/>
          <w:szCs w:val="32"/>
        </w:rPr>
        <w:t xml:space="preserve">Informasi Arsitektur Sistem</w:t>
      </w:r>
    </w:p>
    <w:p>
      <w:pPr>
        <w:spacing w:after="1200"/>
        <w:jc w:val="center"/>
      </w:pPr>
      <w:r>
        <w:rPr>
          <w:color w:val="555968"/>
          <w:sz w:val="22"/>
          <w:szCs w:val="22"/>
        </w:rPr>
        <w:t xml:space="preserve">Web GIS pemetaan aksesibilitas fasilitas publik</w:t>
      </w:r>
    </w:p>
    <w:p>
      <w:pPr>
        <w:spacing w:after="600"/>
        <w:jc w:val="center"/>
      </w:pPr>
      <w:r>
        <w:rPr>
          <w:color w:val="555968"/>
          <w:sz w:val="22"/>
          <w:szCs w:val="22"/>
        </w:rPr>
        <w:t xml:space="preserve">Dokumen ini menjelaskan susunan teknis sistem: lapisan aplikasi, model data, subsistem inti, alur permintaan, serta keputusan keamanan dan aksesibilitas yang mendasarinya.</w:t>
      </w:r>
    </w:p>
    <w:p>
      <w:pPr>
        <w:jc w:val="center"/>
      </w:pPr>
      <w:r>
        <w:rPr>
          <w:color w:val="555968"/>
          <w:sz w:val="20"/>
          <w:szCs w:val="20"/>
        </w:rPr>
        <w:t xml:space="preserve">Versi 1.0 — 22 Oktober 2026</w:t>
      </w:r>
    </w:p>
    <w:p>
      <w:r>
        <w:br w:type="page"/>
      </w:r>
    </w:p>
    <w:p>
      <w:pPr>
        <w:pStyle w:val="Heading1"/>
        <w:spacing w:after="160" w:before="320"/>
      </w:pPr>
      <w:r>
        <w:t xml:space="preserve">1. Gambaran Umum</w:t>
      </w:r>
    </w:p>
    <w:p>
      <w:pPr>
        <w:spacing w:after="120" w:line="276"/>
      </w:pPr>
      <w:r>
        <w:rPr>
          <w:sz w:val="22"/>
          <w:szCs w:val="22"/>
        </w:rPr>
        <w:t xml:space="preserve">AksesKota adalah aplikasi web GIS yang memetakan aksesibilitas fasilitas publik bagi penyandang disabilitas. Sistem dibangun sebagai tiga bagian yang berdiri sendiri dan berkomunikasi lewat HTTP: antarmuka web, API, dan basis data spasial.</w:t>
      </w:r>
    </w:p>
    <w:p>
      <w:pPr>
        <w:spacing w:after="120" w:line="276"/>
      </w:pPr>
      <w:r>
        <w:rPr>
          <w:sz w:val="22"/>
          <w:szCs w:val="22"/>
        </w:rPr>
        <w:t xml:space="preserve">Satu prinsip membentuk hampir seluruh keputusan teknis di dokumen ini: data yang belum diketahui tidak pernah diperlakukan sebagai data yang aman. Atribut tanpa keterangan tidak pernah dihitung sebagai tersedia, ruas jalan tanpa data tidak pernah dianggap lolos, dan fasilitas tanpa satu pun atribut terdata tidak diberi nilai persen sama sekali.</w:t>
      </w:r>
    </w:p>
    <w:p>
      <w:pPr>
        <w:pStyle w:val="Heading2"/>
        <w:spacing w:after="120" w:before="260"/>
      </w:pPr>
      <w:r>
        <w:t xml:space="preserve">1.1 Lapisan sistem</w:t>
      </w:r>
    </w:p>
    <w:tbl>
      <w:tblPr>
        <w:tblW w:type="dxa" w:w="9020"/>
        <w:tblBorders>
          <w:top w:val="single" w:color="D8DAE5" w:sz="2"/>
          <w:left w:val="single" w:color="D8DAE5" w:sz="2"/>
          <w:bottom w:val="single" w:color="D8DAE5" w:sz="2"/>
          <w:right w:val="single" w:color="D8DAE5" w:sz="2"/>
          <w:insideH w:val="single" w:color="E6E8F0" w:sz="2"/>
          <w:insideV w:val="single" w:color="E6E8F0" w:sz="2"/>
        </w:tblBorders>
      </w:tblPr>
      <w:tblGrid>
        <w:gridCol w:w="1443"/>
        <w:gridCol w:w="3247"/>
        <w:gridCol w:w="4330"/>
      </w:tblGrid>
      <w:tr>
        <w:trPr>
          <w:tblHeader/>
        </w:trPr>
        <w:tc>
          <w:tcPr>
            <w:tcW w:type="dxa" w:w="1443"/>
            <w:shd w:fill="F1F2F7" w:color="auto" w:val="clear"/>
            <w:tcMar>
              <w:top w:type="dxa" w:w="90"/>
              <w:left w:type="dxa" w:w="120"/>
              <w:bottom w:type="dxa" w:w="90"/>
              <w:right w:type="dxa" w:w="120"/>
            </w:tcMar>
          </w:tcPr>
          <w:p>
            <w:pPr>
              <w:spacing w:after="0" w:line="252"/>
            </w:pPr>
            <w:r>
              <w:rPr>
                <w:b/>
                <w:bCs/>
                <w:i w:val="false"/>
                <w:iCs w:val="false"/>
                <w:sz w:val="20"/>
                <w:szCs w:val="20"/>
              </w:rPr>
              <w:t xml:space="preserve">Lapisan</w:t>
            </w:r>
          </w:p>
        </w:tc>
        <w:tc>
          <w:tcPr>
            <w:tcW w:type="dxa" w:w="3247"/>
            <w:shd w:fill="F1F2F7" w:color="auto" w:val="clear"/>
            <w:tcMar>
              <w:top w:type="dxa" w:w="90"/>
              <w:left w:type="dxa" w:w="120"/>
              <w:bottom w:type="dxa" w:w="90"/>
              <w:right w:type="dxa" w:w="120"/>
            </w:tcMar>
          </w:tcPr>
          <w:p>
            <w:pPr>
              <w:spacing w:after="0" w:line="252"/>
            </w:pPr>
            <w:r>
              <w:rPr>
                <w:b/>
                <w:bCs/>
                <w:i w:val="false"/>
                <w:iCs w:val="false"/>
                <w:sz w:val="20"/>
                <w:szCs w:val="20"/>
              </w:rPr>
              <w:t xml:space="preserve">Teknologi</w:t>
            </w:r>
          </w:p>
        </w:tc>
        <w:tc>
          <w:tcPr>
            <w:tcW w:type="dxa" w:w="4330"/>
            <w:shd w:fill="F1F2F7" w:color="auto" w:val="clear"/>
            <w:tcMar>
              <w:top w:type="dxa" w:w="90"/>
              <w:left w:type="dxa" w:w="120"/>
              <w:bottom w:type="dxa" w:w="90"/>
              <w:right w:type="dxa" w:w="120"/>
            </w:tcMar>
          </w:tcPr>
          <w:p>
            <w:pPr>
              <w:spacing w:after="0" w:line="252"/>
            </w:pPr>
            <w:r>
              <w:rPr>
                <w:b/>
                <w:bCs/>
                <w:i w:val="false"/>
                <w:iCs w:val="false"/>
                <w:sz w:val="20"/>
                <w:szCs w:val="20"/>
              </w:rPr>
              <w:t xml:space="preserve">Tanggung jawab</w:t>
            </w:r>
          </w:p>
        </w:tc>
      </w:tr>
      <w:tr>
        <w:tc>
          <w:tcPr>
            <w:tcW w:type="dxa" w:w="1443"/>
            <w:tcMar>
              <w:top w:type="dxa" w:w="90"/>
              <w:left w:type="dxa" w:w="120"/>
              <w:bottom w:type="dxa" w:w="90"/>
              <w:right w:type="dxa" w:w="120"/>
            </w:tcMar>
          </w:tcPr>
          <w:p>
            <w:pPr>
              <w:spacing w:after="0" w:line="252"/>
            </w:pPr>
            <w:r>
              <w:rPr>
                <w:b w:val="false"/>
                <w:bCs w:val="false"/>
                <w:i w:val="false"/>
                <w:iCs w:val="false"/>
                <w:sz w:val="20"/>
                <w:szCs w:val="20"/>
              </w:rPr>
              <w:t xml:space="preserve">Antarmuka</w:t>
            </w:r>
          </w:p>
        </w:tc>
        <w:tc>
          <w:tcPr>
            <w:tcW w:type="dxa" w:w="3247"/>
            <w:tcMar>
              <w:top w:type="dxa" w:w="90"/>
              <w:left w:type="dxa" w:w="120"/>
              <w:bottom w:type="dxa" w:w="90"/>
              <w:right w:type="dxa" w:w="120"/>
            </w:tcMar>
          </w:tcPr>
          <w:p>
            <w:pPr>
              <w:spacing w:after="0" w:line="252"/>
            </w:pPr>
            <w:r>
              <w:rPr>
                <w:b w:val="false"/>
                <w:bCs w:val="false"/>
                <w:i w:val="false"/>
                <w:iCs w:val="false"/>
                <w:sz w:val="20"/>
                <w:szCs w:val="20"/>
              </w:rPr>
              <w:t xml:space="preserve">React 18, Vite, Tailwind CSS v4, React Router, TanStack Query, Mapbox GL JS</w:t>
            </w:r>
          </w:p>
        </w:tc>
        <w:tc>
          <w:tcPr>
            <w:tcW w:type="dxa" w:w="4330"/>
            <w:tcMar>
              <w:top w:type="dxa" w:w="90"/>
              <w:left w:type="dxa" w:w="120"/>
              <w:bottom w:type="dxa" w:w="90"/>
              <w:right w:type="dxa" w:w="120"/>
            </w:tcMar>
          </w:tcPr>
          <w:p>
            <w:pPr>
              <w:spacing w:after="0" w:line="252"/>
            </w:pPr>
            <w:r>
              <w:rPr>
                <w:b w:val="false"/>
                <w:bCs w:val="false"/>
                <w:i w:val="false"/>
                <w:iCs w:val="false"/>
                <w:sz w:val="20"/>
                <w:szCs w:val="20"/>
              </w:rPr>
              <w:t xml:space="preserve">Penyajian peta dan daftar, keadaan pencarian di URL, interaksi peta, mode luring-ringan (PWA)</w:t>
            </w:r>
          </w:p>
        </w:tc>
      </w:tr>
      <w:tr>
        <w:tc>
          <w:tcPr>
            <w:tcW w:type="dxa" w:w="1443"/>
            <w:tcMar>
              <w:top w:type="dxa" w:w="90"/>
              <w:left w:type="dxa" w:w="120"/>
              <w:bottom w:type="dxa" w:w="90"/>
              <w:right w:type="dxa" w:w="120"/>
            </w:tcMar>
          </w:tcPr>
          <w:p>
            <w:pPr>
              <w:spacing w:after="0" w:line="252"/>
            </w:pPr>
            <w:r>
              <w:rPr>
                <w:b w:val="false"/>
                <w:bCs w:val="false"/>
                <w:i w:val="false"/>
                <w:iCs w:val="false"/>
                <w:sz w:val="20"/>
                <w:szCs w:val="20"/>
              </w:rPr>
              <w:t xml:space="preserve">API</w:t>
            </w:r>
          </w:p>
        </w:tc>
        <w:tc>
          <w:tcPr>
            <w:tcW w:type="dxa" w:w="3247"/>
            <w:tcMar>
              <w:top w:type="dxa" w:w="90"/>
              <w:left w:type="dxa" w:w="120"/>
              <w:bottom w:type="dxa" w:w="90"/>
              <w:right w:type="dxa" w:w="120"/>
            </w:tcMar>
          </w:tcPr>
          <w:p>
            <w:pPr>
              <w:spacing w:after="0" w:line="252"/>
            </w:pPr>
            <w:r>
              <w:rPr>
                <w:b w:val="false"/>
                <w:bCs w:val="false"/>
                <w:i w:val="false"/>
                <w:iCs w:val="false"/>
                <w:sz w:val="20"/>
                <w:szCs w:val="20"/>
              </w:rPr>
              <w:t xml:space="preserve">Node.js, Express 5, SQL mentah lewat pustaka pg</w:t>
            </w:r>
          </w:p>
        </w:tc>
        <w:tc>
          <w:tcPr>
            <w:tcW w:type="dxa" w:w="4330"/>
            <w:tcMar>
              <w:top w:type="dxa" w:w="90"/>
              <w:left w:type="dxa" w:w="120"/>
              <w:bottom w:type="dxa" w:w="90"/>
              <w:right w:type="dxa" w:w="120"/>
            </w:tcMar>
          </w:tcPr>
          <w:p>
            <w:pPr>
              <w:spacing w:after="0" w:line="252"/>
            </w:pPr>
            <w:r>
              <w:rPr>
                <w:b w:val="false"/>
                <w:bCs w:val="false"/>
                <w:i w:val="false"/>
                <w:iCs w:val="false"/>
                <w:sz w:val="20"/>
                <w:szCs w:val="20"/>
              </w:rPr>
              <w:t xml:space="preserve">Aturan bisnis, penilaian kecocokan, perutean, perhitungan jangkauan, otorisasi, moderasi</w:t>
            </w:r>
          </w:p>
        </w:tc>
      </w:tr>
      <w:tr>
        <w:tc>
          <w:tcPr>
            <w:tcW w:type="dxa" w:w="1443"/>
            <w:tcMar>
              <w:top w:type="dxa" w:w="90"/>
              <w:left w:type="dxa" w:w="120"/>
              <w:bottom w:type="dxa" w:w="90"/>
              <w:right w:type="dxa" w:w="120"/>
            </w:tcMar>
          </w:tcPr>
          <w:p>
            <w:pPr>
              <w:spacing w:after="0" w:line="252"/>
            </w:pPr>
            <w:r>
              <w:rPr>
                <w:b w:val="false"/>
                <w:bCs w:val="false"/>
                <w:i w:val="false"/>
                <w:iCs w:val="false"/>
                <w:sz w:val="20"/>
                <w:szCs w:val="20"/>
              </w:rPr>
              <w:t xml:space="preserve">Data</w:t>
            </w:r>
          </w:p>
        </w:tc>
        <w:tc>
          <w:tcPr>
            <w:tcW w:type="dxa" w:w="3247"/>
            <w:tcMar>
              <w:top w:type="dxa" w:w="90"/>
              <w:left w:type="dxa" w:w="120"/>
              <w:bottom w:type="dxa" w:w="90"/>
              <w:right w:type="dxa" w:w="120"/>
            </w:tcMar>
          </w:tcPr>
          <w:p>
            <w:pPr>
              <w:spacing w:after="0" w:line="252"/>
            </w:pPr>
            <w:r>
              <w:rPr>
                <w:b w:val="false"/>
                <w:bCs w:val="false"/>
                <w:i w:val="false"/>
                <w:iCs w:val="false"/>
                <w:sz w:val="20"/>
                <w:szCs w:val="20"/>
              </w:rPr>
              <w:t xml:space="preserve">PostgreSQL 17 + PostGIS 3.3 (Supabase)</w:t>
            </w:r>
          </w:p>
        </w:tc>
        <w:tc>
          <w:tcPr>
            <w:tcW w:type="dxa" w:w="4330"/>
            <w:tcMar>
              <w:top w:type="dxa" w:w="90"/>
              <w:left w:type="dxa" w:w="120"/>
              <w:bottom w:type="dxa" w:w="90"/>
              <w:right w:type="dxa" w:w="120"/>
            </w:tcMar>
          </w:tcPr>
          <w:p>
            <w:pPr>
              <w:spacing w:after="0" w:line="252"/>
            </w:pPr>
            <w:r>
              <w:rPr>
                <w:b w:val="false"/>
                <w:bCs w:val="false"/>
                <w:i w:val="false"/>
                <w:iCs w:val="false"/>
                <w:sz w:val="20"/>
                <w:szCs w:val="20"/>
              </w:rPr>
              <w:t xml:space="preserve">Penyimpanan spasial, kueri radius dan kotak tampilan, indeks GiST</w:t>
            </w:r>
          </w:p>
        </w:tc>
      </w:tr>
      <w:tr>
        <w:tc>
          <w:tcPr>
            <w:tcW w:type="dxa" w:w="1443"/>
            <w:tcMar>
              <w:top w:type="dxa" w:w="90"/>
              <w:left w:type="dxa" w:w="120"/>
              <w:bottom w:type="dxa" w:w="90"/>
              <w:right w:type="dxa" w:w="120"/>
            </w:tcMar>
          </w:tcPr>
          <w:p>
            <w:pPr>
              <w:spacing w:after="0" w:line="252"/>
            </w:pPr>
            <w:r>
              <w:rPr>
                <w:b w:val="false"/>
                <w:bCs w:val="false"/>
                <w:i w:val="false"/>
                <w:iCs w:val="false"/>
                <w:sz w:val="20"/>
                <w:szCs w:val="20"/>
              </w:rPr>
              <w:t xml:space="preserve">Berkas</w:t>
            </w:r>
          </w:p>
        </w:tc>
        <w:tc>
          <w:tcPr>
            <w:tcW w:type="dxa" w:w="3247"/>
            <w:tcMar>
              <w:top w:type="dxa" w:w="90"/>
              <w:left w:type="dxa" w:w="120"/>
              <w:bottom w:type="dxa" w:w="90"/>
              <w:right w:type="dxa" w:w="120"/>
            </w:tcMar>
          </w:tcPr>
          <w:p>
            <w:pPr>
              <w:spacing w:after="0" w:line="252"/>
            </w:pPr>
            <w:r>
              <w:rPr>
                <w:b w:val="false"/>
                <w:bCs w:val="false"/>
                <w:i w:val="false"/>
                <w:iCs w:val="false"/>
                <w:sz w:val="20"/>
                <w:szCs w:val="20"/>
              </w:rPr>
              <w:t xml:space="preserve">Supabase Storage (bucket publik)</w:t>
            </w:r>
          </w:p>
        </w:tc>
        <w:tc>
          <w:tcPr>
            <w:tcW w:type="dxa" w:w="4330"/>
            <w:tcMar>
              <w:top w:type="dxa" w:w="90"/>
              <w:left w:type="dxa" w:w="120"/>
              <w:bottom w:type="dxa" w:w="90"/>
              <w:right w:type="dxa" w:w="120"/>
            </w:tcMar>
          </w:tcPr>
          <w:p>
            <w:pPr>
              <w:spacing w:after="0" w:line="252"/>
            </w:pPr>
            <w:r>
              <w:rPr>
                <w:b w:val="false"/>
                <w:bCs w:val="false"/>
                <w:i w:val="false"/>
                <w:iCs w:val="false"/>
                <w:sz w:val="20"/>
                <w:szCs w:val="20"/>
              </w:rPr>
              <w:t xml:space="preserve">Foto bukti kontribusi</w:t>
            </w:r>
          </w:p>
        </w:tc>
      </w:tr>
      <w:tr>
        <w:tc>
          <w:tcPr>
            <w:tcW w:type="dxa" w:w="1443"/>
            <w:tcMar>
              <w:top w:type="dxa" w:w="90"/>
              <w:left w:type="dxa" w:w="120"/>
              <w:bottom w:type="dxa" w:w="90"/>
              <w:right w:type="dxa" w:w="120"/>
            </w:tcMar>
          </w:tcPr>
          <w:p>
            <w:pPr>
              <w:spacing w:after="0" w:line="252"/>
            </w:pPr>
            <w:r>
              <w:rPr>
                <w:b w:val="false"/>
                <w:bCs w:val="false"/>
                <w:i w:val="false"/>
                <w:iCs w:val="false"/>
                <w:sz w:val="20"/>
                <w:szCs w:val="20"/>
              </w:rPr>
              <w:t xml:space="preserve">Layanan luar</w:t>
            </w:r>
          </w:p>
        </w:tc>
        <w:tc>
          <w:tcPr>
            <w:tcW w:type="dxa" w:w="3247"/>
            <w:tcMar>
              <w:top w:type="dxa" w:w="90"/>
              <w:left w:type="dxa" w:w="120"/>
              <w:bottom w:type="dxa" w:w="90"/>
              <w:right w:type="dxa" w:w="120"/>
            </w:tcMar>
          </w:tcPr>
          <w:p>
            <w:pPr>
              <w:spacing w:after="0" w:line="252"/>
            </w:pPr>
            <w:r>
              <w:rPr>
                <w:b w:val="false"/>
                <w:bCs w:val="false"/>
                <w:i w:val="false"/>
                <w:iCs w:val="false"/>
                <w:sz w:val="20"/>
                <w:szCs w:val="20"/>
              </w:rPr>
              <w:t xml:space="preserve">Mapbox (peta, Directions, Search Box), Google Gemini</w:t>
            </w:r>
          </w:p>
        </w:tc>
        <w:tc>
          <w:tcPr>
            <w:tcW w:type="dxa" w:w="4330"/>
            <w:tcMar>
              <w:top w:type="dxa" w:w="90"/>
              <w:left w:type="dxa" w:w="120"/>
              <w:bottom w:type="dxa" w:w="90"/>
              <w:right w:type="dxa" w:w="120"/>
            </w:tcMar>
          </w:tcPr>
          <w:p>
            <w:pPr>
              <w:spacing w:after="0" w:line="252"/>
            </w:pPr>
            <w:r>
              <w:rPr>
                <w:b w:val="false"/>
                <w:bCs w:val="false"/>
                <w:i w:val="false"/>
                <w:iCs w:val="false"/>
                <w:sz w:val="20"/>
                <w:szCs w:val="20"/>
              </w:rPr>
              <w:t xml:space="preserve">Ubin peta, rute jalan kaki, pencarian tempat, asisten percakapan</w:t>
            </w:r>
          </w:p>
        </w:tc>
      </w:tr>
    </w:tbl>
    <w:p>
      <w:pPr>
        <w:pStyle w:val="Heading2"/>
        <w:spacing w:after="120" w:before="260"/>
      </w:pPr>
      <w:r>
        <w:t xml:space="preserve">1.2 Topologi penyebaran</w:t>
      </w:r>
    </w:p>
    <w:p>
      <w:pPr>
        <w:spacing w:after="120" w:line="276"/>
      </w:pPr>
      <w:r>
        <w:rPr>
          <w:sz w:val="22"/>
          <w:szCs w:val="22"/>
        </w:rPr>
        <w:t xml:space="preserve">Antarmuka dan API disebarkan sebagai dua proyek Vercel terpisah dari satu repositori yang sama, dibedakan oleh direktori akar. Keduanya mengarah ke satu basis data Supabase.</w:t>
      </w:r>
    </w:p>
    <w:tbl>
      <w:tblPr>
        <w:tblW w:type="dxa" w:w="9020"/>
        <w:tblBorders>
          <w:top w:val="single" w:color="D8DAE5" w:sz="2"/>
          <w:left w:val="single" w:color="D8DAE5" w:sz="2"/>
          <w:bottom w:val="single" w:color="D8DAE5" w:sz="2"/>
          <w:right w:val="single" w:color="D8DAE5" w:sz="2"/>
          <w:insideH w:val="single" w:color="E6E8F0" w:sz="2"/>
          <w:insideV w:val="single" w:color="E6E8F0" w:sz="2"/>
        </w:tblBorders>
      </w:tblPr>
      <w:tblGrid>
        <w:gridCol w:w="1984"/>
        <w:gridCol w:w="2526"/>
        <w:gridCol w:w="4510"/>
      </w:tblGrid>
      <w:tr>
        <w:trPr>
          <w:tblHeader/>
        </w:trPr>
        <w:tc>
          <w:tcPr>
            <w:tcW w:type="dxa" w:w="1984"/>
            <w:shd w:fill="F1F2F7" w:color="auto" w:val="clear"/>
            <w:tcMar>
              <w:top w:type="dxa" w:w="90"/>
              <w:left w:type="dxa" w:w="120"/>
              <w:bottom w:type="dxa" w:w="90"/>
              <w:right w:type="dxa" w:w="120"/>
            </w:tcMar>
          </w:tcPr>
          <w:p>
            <w:pPr>
              <w:spacing w:after="0" w:line="252"/>
            </w:pPr>
            <w:r>
              <w:rPr>
                <w:b/>
                <w:bCs/>
                <w:i w:val="false"/>
                <w:iCs w:val="false"/>
                <w:sz w:val="20"/>
                <w:szCs w:val="20"/>
              </w:rPr>
              <w:t xml:space="preserve">Komponen</w:t>
            </w:r>
          </w:p>
        </w:tc>
        <w:tc>
          <w:tcPr>
            <w:tcW w:type="dxa" w:w="2526"/>
            <w:shd w:fill="F1F2F7" w:color="auto" w:val="clear"/>
            <w:tcMar>
              <w:top w:type="dxa" w:w="90"/>
              <w:left w:type="dxa" w:w="120"/>
              <w:bottom w:type="dxa" w:w="90"/>
              <w:right w:type="dxa" w:w="120"/>
            </w:tcMar>
          </w:tcPr>
          <w:p>
            <w:pPr>
              <w:spacing w:after="0" w:line="252"/>
            </w:pPr>
            <w:r>
              <w:rPr>
                <w:b/>
                <w:bCs/>
                <w:i w:val="false"/>
                <w:iCs w:val="false"/>
                <w:sz w:val="20"/>
                <w:szCs w:val="20"/>
              </w:rPr>
              <w:t xml:space="preserve">Alamat</w:t>
            </w:r>
          </w:p>
        </w:tc>
        <w:tc>
          <w:tcPr>
            <w:tcW w:type="dxa" w:w="4510"/>
            <w:shd w:fill="F1F2F7" w:color="auto" w:val="clear"/>
            <w:tcMar>
              <w:top w:type="dxa" w:w="90"/>
              <w:left w:type="dxa" w:w="120"/>
              <w:bottom w:type="dxa" w:w="90"/>
              <w:right w:type="dxa" w:w="120"/>
            </w:tcMar>
          </w:tcPr>
          <w:p>
            <w:pPr>
              <w:spacing w:after="0" w:line="252"/>
            </w:pPr>
            <w:r>
              <w:rPr>
                <w:b/>
                <w:bCs/>
                <w:i w:val="false"/>
                <w:iCs w:val="false"/>
                <w:sz w:val="20"/>
                <w:szCs w:val="20"/>
              </w:rPr>
              <w:t xml:space="preserve">Bentuk penyebaran</w:t>
            </w:r>
          </w:p>
        </w:tc>
      </w:tr>
      <w:tr>
        <w:tc>
          <w:tcPr>
            <w:tcW w:type="dxa" w:w="1984"/>
            <w:tcMar>
              <w:top w:type="dxa" w:w="90"/>
              <w:left w:type="dxa" w:w="120"/>
              <w:bottom w:type="dxa" w:w="90"/>
              <w:right w:type="dxa" w:w="120"/>
            </w:tcMar>
          </w:tcPr>
          <w:p>
            <w:pPr>
              <w:spacing w:after="0" w:line="252"/>
            </w:pPr>
            <w:r>
              <w:rPr>
                <w:b w:val="false"/>
                <w:bCs w:val="false"/>
                <w:i w:val="false"/>
                <w:iCs w:val="false"/>
                <w:sz w:val="20"/>
                <w:szCs w:val="20"/>
              </w:rPr>
              <w:t xml:space="preserve">Antarmuka web</w:t>
            </w:r>
          </w:p>
        </w:tc>
        <w:tc>
          <w:tcPr>
            <w:tcW w:type="dxa" w:w="2526"/>
            <w:tcMar>
              <w:top w:type="dxa" w:w="90"/>
              <w:left w:type="dxa" w:w="120"/>
              <w:bottom w:type="dxa" w:w="90"/>
              <w:right w:type="dxa" w:w="120"/>
            </w:tcMar>
          </w:tcPr>
          <w:p>
            <w:pPr>
              <w:spacing w:after="0" w:line="252"/>
            </w:pPr>
            <w:r>
              <w:rPr>
                <w:b w:val="false"/>
                <w:bCs w:val="false"/>
                <w:i w:val="false"/>
                <w:iCs w:val="false"/>
                <w:sz w:val="20"/>
                <w:szCs w:val="20"/>
              </w:rPr>
              <w:t xml:space="preserve">akses-kota.vercel.app</w:t>
            </w:r>
          </w:p>
        </w:tc>
        <w:tc>
          <w:tcPr>
            <w:tcW w:type="dxa" w:w="4510"/>
            <w:tcMar>
              <w:top w:type="dxa" w:w="90"/>
              <w:left w:type="dxa" w:w="120"/>
              <w:bottom w:type="dxa" w:w="90"/>
              <w:right w:type="dxa" w:w="120"/>
            </w:tcMar>
          </w:tcPr>
          <w:p>
            <w:pPr>
              <w:spacing w:after="0" w:line="252"/>
            </w:pPr>
            <w:r>
              <w:rPr>
                <w:b w:val="false"/>
                <w:bCs w:val="false"/>
                <w:i w:val="false"/>
                <w:iCs w:val="false"/>
                <w:sz w:val="20"/>
                <w:szCs w:val="20"/>
              </w:rPr>
              <w:t xml:space="preserve">Hasil build statis Vite; seluruh rute ditulis ulang ke index.html (SPA)</w:t>
            </w:r>
          </w:p>
        </w:tc>
      </w:tr>
      <w:tr>
        <w:tc>
          <w:tcPr>
            <w:tcW w:type="dxa" w:w="1984"/>
            <w:tcMar>
              <w:top w:type="dxa" w:w="90"/>
              <w:left w:type="dxa" w:w="120"/>
              <w:bottom w:type="dxa" w:w="90"/>
              <w:right w:type="dxa" w:w="120"/>
            </w:tcMar>
          </w:tcPr>
          <w:p>
            <w:pPr>
              <w:spacing w:after="0" w:line="252"/>
            </w:pPr>
            <w:r>
              <w:rPr>
                <w:b w:val="false"/>
                <w:bCs w:val="false"/>
                <w:i w:val="false"/>
                <w:iCs w:val="false"/>
                <w:sz w:val="20"/>
                <w:szCs w:val="20"/>
              </w:rPr>
              <w:t xml:space="preserve">API</w:t>
            </w:r>
          </w:p>
        </w:tc>
        <w:tc>
          <w:tcPr>
            <w:tcW w:type="dxa" w:w="2526"/>
            <w:tcMar>
              <w:top w:type="dxa" w:w="90"/>
              <w:left w:type="dxa" w:w="120"/>
              <w:bottom w:type="dxa" w:w="90"/>
              <w:right w:type="dxa" w:w="120"/>
            </w:tcMar>
          </w:tcPr>
          <w:p>
            <w:pPr>
              <w:spacing w:after="0" w:line="252"/>
            </w:pPr>
            <w:r>
              <w:rPr>
                <w:b w:val="false"/>
                <w:bCs w:val="false"/>
                <w:i w:val="false"/>
                <w:iCs w:val="false"/>
                <w:sz w:val="20"/>
                <w:szCs w:val="20"/>
              </w:rPr>
              <w:t xml:space="preserve">akseskota-api.vercel.app</w:t>
            </w:r>
          </w:p>
        </w:tc>
        <w:tc>
          <w:tcPr>
            <w:tcW w:type="dxa" w:w="4510"/>
            <w:tcMar>
              <w:top w:type="dxa" w:w="90"/>
              <w:left w:type="dxa" w:w="120"/>
              <w:bottom w:type="dxa" w:w="90"/>
              <w:right w:type="dxa" w:w="120"/>
            </w:tcMar>
          </w:tcPr>
          <w:p>
            <w:pPr>
              <w:spacing w:after="0" w:line="252"/>
            </w:pPr>
            <w:r>
              <w:rPr>
                <w:b w:val="false"/>
                <w:bCs w:val="false"/>
                <w:i w:val="false"/>
                <w:iCs w:val="false"/>
                <w:sz w:val="20"/>
                <w:szCs w:val="20"/>
              </w:rPr>
              <w:t xml:space="preserve">Satu fungsi serverless; seluruh rute ditulis ulang ke /api</w:t>
            </w:r>
          </w:p>
        </w:tc>
      </w:tr>
      <w:tr>
        <w:tc>
          <w:tcPr>
            <w:tcW w:type="dxa" w:w="1984"/>
            <w:tcMar>
              <w:top w:type="dxa" w:w="90"/>
              <w:left w:type="dxa" w:w="120"/>
              <w:bottom w:type="dxa" w:w="90"/>
              <w:right w:type="dxa" w:w="120"/>
            </w:tcMar>
          </w:tcPr>
          <w:p>
            <w:pPr>
              <w:spacing w:after="0" w:line="252"/>
            </w:pPr>
            <w:r>
              <w:rPr>
                <w:b w:val="false"/>
                <w:bCs w:val="false"/>
                <w:i w:val="false"/>
                <w:iCs w:val="false"/>
                <w:sz w:val="20"/>
                <w:szCs w:val="20"/>
              </w:rPr>
              <w:t xml:space="preserve">Basis data</w:t>
            </w:r>
          </w:p>
        </w:tc>
        <w:tc>
          <w:tcPr>
            <w:tcW w:type="dxa" w:w="2526"/>
            <w:tcMar>
              <w:top w:type="dxa" w:w="90"/>
              <w:left w:type="dxa" w:w="120"/>
              <w:bottom w:type="dxa" w:w="90"/>
              <w:right w:type="dxa" w:w="120"/>
            </w:tcMar>
          </w:tcPr>
          <w:p>
            <w:pPr>
              <w:spacing w:after="0" w:line="252"/>
            </w:pPr>
            <w:r>
              <w:rPr>
                <w:b w:val="false"/>
                <w:bCs w:val="false"/>
                <w:i w:val="false"/>
                <w:iCs w:val="false"/>
                <w:sz w:val="20"/>
                <w:szCs w:val="20"/>
              </w:rPr>
              <w:t xml:space="preserve">Supabase (ap-northeast-1)</w:t>
            </w:r>
          </w:p>
        </w:tc>
        <w:tc>
          <w:tcPr>
            <w:tcW w:type="dxa" w:w="4510"/>
            <w:tcMar>
              <w:top w:type="dxa" w:w="90"/>
              <w:left w:type="dxa" w:w="120"/>
              <w:bottom w:type="dxa" w:w="90"/>
              <w:right w:type="dxa" w:w="120"/>
            </w:tcMar>
          </w:tcPr>
          <w:p>
            <w:pPr>
              <w:spacing w:after="0" w:line="252"/>
            </w:pPr>
            <w:r>
              <w:rPr>
                <w:b w:val="false"/>
                <w:bCs w:val="false"/>
                <w:i w:val="false"/>
                <w:iCs w:val="false"/>
                <w:sz w:val="20"/>
                <w:szCs w:val="20"/>
              </w:rPr>
              <w:t xml:space="preserve">PostgreSQL 17 + PostGIS lewat Transaction pooler port 6543</w:t>
            </w:r>
          </w:p>
        </w:tc>
      </w:tr>
      <w:tr>
        <w:tc>
          <w:tcPr>
            <w:tcW w:type="dxa" w:w="1984"/>
            <w:tcMar>
              <w:top w:type="dxa" w:w="90"/>
              <w:left w:type="dxa" w:w="120"/>
              <w:bottom w:type="dxa" w:w="90"/>
              <w:right w:type="dxa" w:w="120"/>
            </w:tcMar>
          </w:tcPr>
          <w:p>
            <w:pPr>
              <w:spacing w:after="0" w:line="252"/>
            </w:pPr>
            <w:r>
              <w:rPr>
                <w:b w:val="false"/>
                <w:bCs w:val="false"/>
                <w:i w:val="false"/>
                <w:iCs w:val="false"/>
                <w:sz w:val="20"/>
                <w:szCs w:val="20"/>
              </w:rPr>
              <w:t xml:space="preserve">Penyimpanan foto</w:t>
            </w:r>
          </w:p>
        </w:tc>
        <w:tc>
          <w:tcPr>
            <w:tcW w:type="dxa" w:w="2526"/>
            <w:tcMar>
              <w:top w:type="dxa" w:w="90"/>
              <w:left w:type="dxa" w:w="120"/>
              <w:bottom w:type="dxa" w:w="90"/>
              <w:right w:type="dxa" w:w="120"/>
            </w:tcMar>
          </w:tcPr>
          <w:p>
            <w:pPr>
              <w:spacing w:after="0" w:line="252"/>
            </w:pPr>
            <w:r>
              <w:rPr>
                <w:b w:val="false"/>
                <w:bCs w:val="false"/>
                <w:i w:val="false"/>
                <w:iCs w:val="false"/>
                <w:sz w:val="20"/>
                <w:szCs w:val="20"/>
              </w:rPr>
              <w:t xml:space="preserve">Supabase Storage</w:t>
            </w:r>
          </w:p>
        </w:tc>
        <w:tc>
          <w:tcPr>
            <w:tcW w:type="dxa" w:w="4510"/>
            <w:tcMar>
              <w:top w:type="dxa" w:w="90"/>
              <w:left w:type="dxa" w:w="120"/>
              <w:bottom w:type="dxa" w:w="90"/>
              <w:right w:type="dxa" w:w="120"/>
            </w:tcMar>
          </w:tcPr>
          <w:p>
            <w:pPr>
              <w:spacing w:after="0" w:line="252"/>
            </w:pPr>
            <w:r>
              <w:rPr>
                <w:b w:val="false"/>
                <w:bCs w:val="false"/>
                <w:i w:val="false"/>
                <w:iCs w:val="false"/>
                <w:sz w:val="20"/>
                <w:szCs w:val="20"/>
              </w:rPr>
              <w:t xml:space="preserve">Bucket publik facility-photos</w:t>
            </w:r>
          </w:p>
        </w:tc>
      </w:tr>
    </w:tbl>
    <w:p>
      <w:pPr>
        <w:spacing w:after="120" w:line="276"/>
      </w:pPr>
      <w:r>
        <w:rPr>
          <w:i/>
          <w:iCs/>
          <w:color w:val="555968"/>
          <w:sz w:val="20"/>
          <w:szCs w:val="20"/>
        </w:rPr>
        <w:t xml:space="preserve">Catatan penyebaran: lingkungan serverless membuka banyak koneksi pendek, sehingga sambungan basis data wajib memakai Transaction pooler (port 6543), bukan Session pooler (5432). Penyimpanan foto wajib memakai Supabase Storage karena sistem berkas fungsi serverless bersifat sementara dan tidak dibagi antar-instansi.</w:t>
      </w:r>
    </w:p>
    <w:p>
      <w:pPr>
        <w:pStyle w:val="Heading1"/>
        <w:spacing w:after="160" w:before="320"/>
      </w:pPr>
      <w:r>
        <w:t xml:space="preserve">2. Model Data</w:t>
      </w:r>
    </w:p>
    <w:p>
      <w:pPr>
        <w:spacing w:after="120" w:line="276"/>
      </w:pPr>
      <w:r>
        <w:rPr>
          <w:sz w:val="22"/>
          <w:szCs w:val="22"/>
        </w:rPr>
        <w:t xml:space="preserve">Basis data memakai ekstensi PostGIS untuk tipe geografi dan kueri spasial, pgcrypto dan uuid-ossp untuk identitas. Angka di bawah adalah jumlah baris pada saat dokumen ini ditulis.</w:t>
      </w:r>
    </w:p>
    <w:tbl>
      <w:tblPr>
        <w:tblW w:type="dxa" w:w="9020"/>
        <w:tblBorders>
          <w:top w:val="single" w:color="D8DAE5" w:sz="2"/>
          <w:left w:val="single" w:color="D8DAE5" w:sz="2"/>
          <w:bottom w:val="single" w:color="D8DAE5" w:sz="2"/>
          <w:right w:val="single" w:color="D8DAE5" w:sz="2"/>
          <w:insideH w:val="single" w:color="E6E8F0" w:sz="2"/>
          <w:insideV w:val="single" w:color="E6E8F0" w:sz="2"/>
        </w:tblBorders>
      </w:tblPr>
      <w:tblGrid>
        <w:gridCol w:w="2345"/>
        <w:gridCol w:w="1082"/>
        <w:gridCol w:w="5592"/>
      </w:tblGrid>
      <w:tr>
        <w:trPr>
          <w:tblHeader/>
        </w:trPr>
        <w:tc>
          <w:tcPr>
            <w:tcW w:type="dxa" w:w="2345"/>
            <w:shd w:fill="F1F2F7" w:color="auto" w:val="clear"/>
            <w:tcMar>
              <w:top w:type="dxa" w:w="90"/>
              <w:left w:type="dxa" w:w="120"/>
              <w:bottom w:type="dxa" w:w="90"/>
              <w:right w:type="dxa" w:w="120"/>
            </w:tcMar>
          </w:tcPr>
          <w:p>
            <w:pPr>
              <w:spacing w:after="0" w:line="252"/>
            </w:pPr>
            <w:r>
              <w:rPr>
                <w:b/>
                <w:bCs/>
                <w:i w:val="false"/>
                <w:iCs w:val="false"/>
                <w:sz w:val="20"/>
                <w:szCs w:val="20"/>
              </w:rPr>
              <w:t xml:space="preserve">Tabel</w:t>
            </w:r>
          </w:p>
        </w:tc>
        <w:tc>
          <w:tcPr>
            <w:tcW w:type="dxa" w:w="1082"/>
            <w:shd w:fill="F1F2F7" w:color="auto" w:val="clear"/>
            <w:tcMar>
              <w:top w:type="dxa" w:w="90"/>
              <w:left w:type="dxa" w:w="120"/>
              <w:bottom w:type="dxa" w:w="90"/>
              <w:right w:type="dxa" w:w="120"/>
            </w:tcMar>
          </w:tcPr>
          <w:p>
            <w:pPr>
              <w:spacing w:after="0" w:line="252"/>
            </w:pPr>
            <w:r>
              <w:rPr>
                <w:b/>
                <w:bCs/>
                <w:i w:val="false"/>
                <w:iCs w:val="false"/>
                <w:sz w:val="20"/>
                <w:szCs w:val="20"/>
              </w:rPr>
              <w:t xml:space="preserve">Baris</w:t>
            </w:r>
          </w:p>
        </w:tc>
        <w:tc>
          <w:tcPr>
            <w:tcW w:type="dxa" w:w="5592"/>
            <w:shd w:fill="F1F2F7" w:color="auto" w:val="clear"/>
            <w:tcMar>
              <w:top w:type="dxa" w:w="90"/>
              <w:left w:type="dxa" w:w="120"/>
              <w:bottom w:type="dxa" w:w="90"/>
              <w:right w:type="dxa" w:w="120"/>
            </w:tcMar>
          </w:tcPr>
          <w:p>
            <w:pPr>
              <w:spacing w:after="0" w:line="252"/>
            </w:pPr>
            <w:r>
              <w:rPr>
                <w:b/>
                <w:bCs/>
                <w:i w:val="false"/>
                <w:iCs w:val="false"/>
                <w:sz w:val="20"/>
                <w:szCs w:val="20"/>
              </w:rPr>
              <w:t xml:space="preserve">Peran</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facilities</w:t>
            </w:r>
          </w:p>
        </w:tc>
        <w:tc>
          <w:tcPr>
            <w:tcW w:type="dxa" w:w="1082"/>
            <w:tcMar>
              <w:top w:type="dxa" w:w="90"/>
              <w:left w:type="dxa" w:w="120"/>
              <w:bottom w:type="dxa" w:w="90"/>
              <w:right w:type="dxa" w:w="120"/>
            </w:tcMar>
          </w:tcPr>
          <w:p>
            <w:pPr>
              <w:spacing w:after="0" w:line="252"/>
            </w:pPr>
            <w:r>
              <w:rPr>
                <w:b w:val="false"/>
                <w:bCs w:val="false"/>
                <w:i w:val="false"/>
                <w:iCs w:val="false"/>
                <w:sz w:val="20"/>
                <w:szCs w:val="20"/>
              </w:rPr>
              <w:t xml:space="preserve">138</w:t>
            </w:r>
          </w:p>
        </w:tc>
        <w:tc>
          <w:tcPr>
            <w:tcW w:type="dxa" w:w="5592"/>
            <w:tcMar>
              <w:top w:type="dxa" w:w="90"/>
              <w:left w:type="dxa" w:w="120"/>
              <w:bottom w:type="dxa" w:w="90"/>
              <w:right w:type="dxa" w:w="120"/>
            </w:tcMar>
          </w:tcPr>
          <w:p>
            <w:pPr>
              <w:spacing w:after="0" w:line="252"/>
            </w:pPr>
            <w:r>
              <w:rPr>
                <w:b w:val="false"/>
                <w:bCs w:val="false"/>
                <w:i w:val="false"/>
                <w:iCs w:val="false"/>
                <w:sz w:val="20"/>
                <w:szCs w:val="20"/>
              </w:rPr>
              <w:t xml:space="preserve">Fasilitas publik: nama, kategori, alamat, titik koordinat, waktu verifikasi terakhir</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categories</w:t>
            </w:r>
          </w:p>
        </w:tc>
        <w:tc>
          <w:tcPr>
            <w:tcW w:type="dxa" w:w="1082"/>
            <w:tcMar>
              <w:top w:type="dxa" w:w="90"/>
              <w:left w:type="dxa" w:w="120"/>
              <w:bottom w:type="dxa" w:w="90"/>
              <w:right w:type="dxa" w:w="120"/>
            </w:tcMar>
          </w:tcPr>
          <w:p>
            <w:pPr>
              <w:spacing w:after="0" w:line="252"/>
            </w:pPr>
            <w:r>
              <w:rPr>
                <w:b w:val="false"/>
                <w:bCs w:val="false"/>
                <w:i w:val="false"/>
                <w:iCs w:val="false"/>
                <w:sz w:val="20"/>
                <w:szCs w:val="20"/>
              </w:rPr>
              <w:t xml:space="preserve">5</w:t>
            </w:r>
          </w:p>
        </w:tc>
        <w:tc>
          <w:tcPr>
            <w:tcW w:type="dxa" w:w="5592"/>
            <w:tcMar>
              <w:top w:type="dxa" w:w="90"/>
              <w:left w:type="dxa" w:w="120"/>
              <w:bottom w:type="dxa" w:w="90"/>
              <w:right w:type="dxa" w:w="120"/>
            </w:tcMar>
          </w:tcPr>
          <w:p>
            <w:pPr>
              <w:spacing w:after="0" w:line="252"/>
            </w:pPr>
            <w:r>
              <w:rPr>
                <w:b w:val="false"/>
                <w:bCs w:val="false"/>
                <w:i w:val="false"/>
                <w:iCs w:val="false"/>
                <w:sz w:val="20"/>
                <w:szCs w:val="20"/>
              </w:rPr>
              <w:t xml:space="preserve">Kesehatan, pendidikan, layanan publik, transportasi, komersial</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accessibility_attributes</w:t>
            </w:r>
          </w:p>
        </w:tc>
        <w:tc>
          <w:tcPr>
            <w:tcW w:type="dxa" w:w="1082"/>
            <w:tcMar>
              <w:top w:type="dxa" w:w="90"/>
              <w:left w:type="dxa" w:w="120"/>
              <w:bottom w:type="dxa" w:w="90"/>
              <w:right w:type="dxa" w:w="120"/>
            </w:tcMar>
          </w:tcPr>
          <w:p>
            <w:pPr>
              <w:spacing w:after="0" w:line="252"/>
            </w:pPr>
            <w:r>
              <w:rPr>
                <w:b w:val="false"/>
                <w:bCs w:val="false"/>
                <w:i w:val="false"/>
                <w:iCs w:val="false"/>
                <w:sz w:val="20"/>
                <w:szCs w:val="20"/>
              </w:rPr>
              <w:t xml:space="preserve">10</w:t>
            </w:r>
          </w:p>
        </w:tc>
        <w:tc>
          <w:tcPr>
            <w:tcW w:type="dxa" w:w="5592"/>
            <w:tcMar>
              <w:top w:type="dxa" w:w="90"/>
              <w:left w:type="dxa" w:w="120"/>
              <w:bottom w:type="dxa" w:w="90"/>
              <w:right w:type="dxa" w:w="120"/>
            </w:tcMar>
          </w:tcPr>
          <w:p>
            <w:pPr>
              <w:spacing w:after="0" w:line="252"/>
            </w:pPr>
            <w:r>
              <w:rPr>
                <w:b w:val="false"/>
                <w:bCs w:val="false"/>
                <w:i w:val="false"/>
                <w:iCs w:val="false"/>
                <w:sz w:val="20"/>
                <w:szCs w:val="20"/>
              </w:rPr>
              <w:t xml:space="preserve">Daftar atribut aksesibilitas (ramp, lift, toilet aksesibel, guiding block, dan seterusnya)</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accessibility_facilities</w:t>
            </w:r>
          </w:p>
        </w:tc>
        <w:tc>
          <w:tcPr>
            <w:tcW w:type="dxa" w:w="1082"/>
            <w:tcMar>
              <w:top w:type="dxa" w:w="90"/>
              <w:left w:type="dxa" w:w="120"/>
              <w:bottom w:type="dxa" w:w="90"/>
              <w:right w:type="dxa" w:w="120"/>
            </w:tcMar>
          </w:tcPr>
          <w:p>
            <w:pPr>
              <w:spacing w:after="0" w:line="252"/>
            </w:pPr>
            <w:r>
              <w:rPr>
                <w:b w:val="false"/>
                <w:bCs w:val="false"/>
                <w:i w:val="false"/>
                <w:iCs w:val="false"/>
                <w:sz w:val="20"/>
                <w:szCs w:val="20"/>
              </w:rPr>
              <w:t xml:space="preserve">1.380</w:t>
            </w:r>
          </w:p>
        </w:tc>
        <w:tc>
          <w:tcPr>
            <w:tcW w:type="dxa" w:w="5592"/>
            <w:tcMar>
              <w:top w:type="dxa" w:w="90"/>
              <w:left w:type="dxa" w:w="120"/>
              <w:bottom w:type="dxa" w:w="90"/>
              <w:right w:type="dxa" w:w="120"/>
            </w:tcMar>
          </w:tcPr>
          <w:p>
            <w:pPr>
              <w:spacing w:after="0" w:line="252"/>
            </w:pPr>
            <w:r>
              <w:rPr>
                <w:b w:val="false"/>
                <w:bCs w:val="false"/>
                <w:i w:val="false"/>
                <w:iCs w:val="false"/>
                <w:sz w:val="20"/>
                <w:szCs w:val="20"/>
              </w:rPr>
              <w:t xml:space="preserve">Status tiap atribut pada tiap fasilitas: tersedia, tidak tersedia, atau belum diketahui</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pedestrian_ways</w:t>
            </w:r>
          </w:p>
        </w:tc>
        <w:tc>
          <w:tcPr>
            <w:tcW w:type="dxa" w:w="1082"/>
            <w:tcMar>
              <w:top w:type="dxa" w:w="90"/>
              <w:left w:type="dxa" w:w="120"/>
              <w:bottom w:type="dxa" w:w="90"/>
              <w:right w:type="dxa" w:w="120"/>
            </w:tcMar>
          </w:tcPr>
          <w:p>
            <w:pPr>
              <w:spacing w:after="0" w:line="252"/>
            </w:pPr>
            <w:r>
              <w:rPr>
                <w:b w:val="false"/>
                <w:bCs w:val="false"/>
                <w:i w:val="false"/>
                <w:iCs w:val="false"/>
                <w:sz w:val="20"/>
                <w:szCs w:val="20"/>
              </w:rPr>
              <w:t xml:space="preserve">24.180</w:t>
            </w:r>
          </w:p>
        </w:tc>
        <w:tc>
          <w:tcPr>
            <w:tcW w:type="dxa" w:w="5592"/>
            <w:tcMar>
              <w:top w:type="dxa" w:w="90"/>
              <w:left w:type="dxa" w:w="120"/>
              <w:bottom w:type="dxa" w:w="90"/>
              <w:right w:type="dxa" w:w="120"/>
            </w:tcMar>
          </w:tcPr>
          <w:p>
            <w:pPr>
              <w:spacing w:after="0" w:line="252"/>
            </w:pPr>
            <w:r>
              <w:rPr>
                <w:b w:val="false"/>
                <w:bCs w:val="false"/>
                <w:i w:val="false"/>
                <w:iCs w:val="false"/>
                <w:sz w:val="20"/>
                <w:szCs w:val="20"/>
              </w:rPr>
              <w:t xml:space="preserve">Jaringan jalur pejalan kaki dari OpenStreetMap, termasuk 2.228 ruas tangga</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transit_lines</w:t>
            </w:r>
          </w:p>
        </w:tc>
        <w:tc>
          <w:tcPr>
            <w:tcW w:type="dxa" w:w="1082"/>
            <w:tcMar>
              <w:top w:type="dxa" w:w="90"/>
              <w:left w:type="dxa" w:w="120"/>
              <w:bottom w:type="dxa" w:w="90"/>
              <w:right w:type="dxa" w:w="120"/>
            </w:tcMar>
          </w:tcPr>
          <w:p>
            <w:pPr>
              <w:spacing w:after="0" w:line="252"/>
            </w:pPr>
            <w:r>
              <w:rPr>
                <w:b w:val="false"/>
                <w:bCs w:val="false"/>
                <w:i w:val="false"/>
                <w:iCs w:val="false"/>
                <w:sz w:val="20"/>
                <w:szCs w:val="20"/>
              </w:rPr>
              <w:t xml:space="preserve">837</w:t>
            </w:r>
          </w:p>
        </w:tc>
        <w:tc>
          <w:tcPr>
            <w:tcW w:type="dxa" w:w="5592"/>
            <w:tcMar>
              <w:top w:type="dxa" w:w="90"/>
              <w:left w:type="dxa" w:w="120"/>
              <w:bottom w:type="dxa" w:w="90"/>
              <w:right w:type="dxa" w:w="120"/>
            </w:tcMar>
          </w:tcPr>
          <w:p>
            <w:pPr>
              <w:spacing w:after="0" w:line="252"/>
            </w:pPr>
            <w:r>
              <w:rPr>
                <w:b w:val="false"/>
                <w:bCs w:val="false"/>
                <w:i w:val="false"/>
                <w:iCs w:val="false"/>
                <w:sz w:val="20"/>
                <w:szCs w:val="20"/>
              </w:rPr>
              <w:t xml:space="preserve">Trayek angkutan umum</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transit_stops</w:t>
            </w:r>
          </w:p>
        </w:tc>
        <w:tc>
          <w:tcPr>
            <w:tcW w:type="dxa" w:w="1082"/>
            <w:tcMar>
              <w:top w:type="dxa" w:w="90"/>
              <w:left w:type="dxa" w:w="120"/>
              <w:bottom w:type="dxa" w:w="90"/>
              <w:right w:type="dxa" w:w="120"/>
            </w:tcMar>
          </w:tcPr>
          <w:p>
            <w:pPr>
              <w:spacing w:after="0" w:line="252"/>
            </w:pPr>
            <w:r>
              <w:rPr>
                <w:b w:val="false"/>
                <w:bCs w:val="false"/>
                <w:i w:val="false"/>
                <w:iCs w:val="false"/>
                <w:sz w:val="20"/>
                <w:szCs w:val="20"/>
              </w:rPr>
              <w:t xml:space="preserve">14.640</w:t>
            </w:r>
          </w:p>
        </w:tc>
        <w:tc>
          <w:tcPr>
            <w:tcW w:type="dxa" w:w="5592"/>
            <w:tcMar>
              <w:top w:type="dxa" w:w="90"/>
              <w:left w:type="dxa" w:w="120"/>
              <w:bottom w:type="dxa" w:w="90"/>
              <w:right w:type="dxa" w:w="120"/>
            </w:tcMar>
          </w:tcPr>
          <w:p>
            <w:pPr>
              <w:spacing w:after="0" w:line="252"/>
            </w:pPr>
            <w:r>
              <w:rPr>
                <w:b w:val="false"/>
                <w:bCs w:val="false"/>
                <w:i w:val="false"/>
                <w:iCs w:val="false"/>
                <w:sz w:val="20"/>
                <w:szCs w:val="20"/>
              </w:rPr>
              <w:t xml:space="preserve">Titik pemberhentian angkutan umum</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users</w:t>
            </w:r>
          </w:p>
        </w:tc>
        <w:tc>
          <w:tcPr>
            <w:tcW w:type="dxa" w:w="1082"/>
            <w:tcMar>
              <w:top w:type="dxa" w:w="90"/>
              <w:left w:type="dxa" w:w="120"/>
              <w:bottom w:type="dxa" w:w="90"/>
              <w:right w:type="dxa" w:w="120"/>
            </w:tcMar>
          </w:tcPr>
          <w:p>
            <w:pPr>
              <w:spacing w:after="0" w:line="252"/>
            </w:pPr>
            <w:r>
              <w:rPr>
                <w:b w:val="false"/>
                <w:bCs w:val="false"/>
                <w:i w:val="false"/>
                <w:iCs w:val="false"/>
                <w:sz w:val="20"/>
                <w:szCs w:val="20"/>
              </w:rPr>
              <w:t xml:space="preserve">13</w:t>
            </w:r>
          </w:p>
        </w:tc>
        <w:tc>
          <w:tcPr>
            <w:tcW w:type="dxa" w:w="5592"/>
            <w:tcMar>
              <w:top w:type="dxa" w:w="90"/>
              <w:left w:type="dxa" w:w="120"/>
              <w:bottom w:type="dxa" w:w="90"/>
              <w:right w:type="dxa" w:w="120"/>
            </w:tcMar>
          </w:tcPr>
          <w:p>
            <w:pPr>
              <w:spacing w:after="0" w:line="252"/>
            </w:pPr>
            <w:r>
              <w:rPr>
                <w:b w:val="false"/>
                <w:bCs w:val="false"/>
                <w:i w:val="false"/>
                <w:iCs w:val="false"/>
                <w:sz w:val="20"/>
                <w:szCs w:val="20"/>
              </w:rPr>
              <w:t xml:space="preserve">Akun pengguna dan admin</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accessibility_profiles</w:t>
            </w:r>
          </w:p>
        </w:tc>
        <w:tc>
          <w:tcPr>
            <w:tcW w:type="dxa" w:w="1082"/>
            <w:tcMar>
              <w:top w:type="dxa" w:w="90"/>
              <w:left w:type="dxa" w:w="120"/>
              <w:bottom w:type="dxa" w:w="90"/>
              <w:right w:type="dxa" w:w="120"/>
            </w:tcMar>
          </w:tcPr>
          <w:p>
            <w:pPr>
              <w:spacing w:after="0" w:line="252"/>
            </w:pPr>
            <w:r>
              <w:rPr>
                <w:b w:val="false"/>
                <w:bCs w:val="false"/>
                <w:i w:val="false"/>
                <w:iCs w:val="false"/>
                <w:sz w:val="20"/>
                <w:szCs w:val="20"/>
              </w:rPr>
              <w:t xml:space="preserve">11</w:t>
            </w:r>
          </w:p>
        </w:tc>
        <w:tc>
          <w:tcPr>
            <w:tcW w:type="dxa" w:w="5592"/>
            <w:tcMar>
              <w:top w:type="dxa" w:w="90"/>
              <w:left w:type="dxa" w:w="120"/>
              <w:bottom w:type="dxa" w:w="90"/>
              <w:right w:type="dxa" w:w="120"/>
            </w:tcMar>
          </w:tcPr>
          <w:p>
            <w:pPr>
              <w:spacing w:after="0" w:line="252"/>
            </w:pPr>
            <w:r>
              <w:rPr>
                <w:b w:val="false"/>
                <w:bCs w:val="false"/>
                <w:i w:val="false"/>
                <w:iCs w:val="false"/>
                <w:sz w:val="20"/>
                <w:szCs w:val="20"/>
              </w:rPr>
              <w:t xml:space="preserve">Kebutuhan aksesibilitas tersimpan milik pengguna</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contributions</w:t>
            </w:r>
          </w:p>
        </w:tc>
        <w:tc>
          <w:tcPr>
            <w:tcW w:type="dxa" w:w="1082"/>
            <w:tcMar>
              <w:top w:type="dxa" w:w="90"/>
              <w:left w:type="dxa" w:w="120"/>
              <w:bottom w:type="dxa" w:w="90"/>
              <w:right w:type="dxa" w:w="120"/>
            </w:tcMar>
          </w:tcPr>
          <w:p>
            <w:pPr>
              <w:spacing w:after="0" w:line="252"/>
            </w:pPr>
            <w:r>
              <w:rPr>
                <w:b w:val="false"/>
                <w:bCs w:val="false"/>
                <w:i w:val="false"/>
                <w:iCs w:val="false"/>
                <w:sz w:val="20"/>
                <w:szCs w:val="20"/>
              </w:rPr>
              <w:t xml:space="preserve">6</w:t>
            </w:r>
          </w:p>
        </w:tc>
        <w:tc>
          <w:tcPr>
            <w:tcW w:type="dxa" w:w="5592"/>
            <w:tcMar>
              <w:top w:type="dxa" w:w="90"/>
              <w:left w:type="dxa" w:w="120"/>
              <w:bottom w:type="dxa" w:w="90"/>
              <w:right w:type="dxa" w:w="120"/>
            </w:tcMar>
          </w:tcPr>
          <w:p>
            <w:pPr>
              <w:spacing w:after="0" w:line="252"/>
            </w:pPr>
            <w:r>
              <w:rPr>
                <w:b w:val="false"/>
                <w:bCs w:val="false"/>
                <w:i w:val="false"/>
                <w:iCs w:val="false"/>
                <w:sz w:val="20"/>
                <w:szCs w:val="20"/>
              </w:rPr>
              <w:t xml:space="preserve">Usulan penambahan atau pembaruan data yang menunggu verifikasi admin</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facility_photos</w:t>
            </w:r>
          </w:p>
        </w:tc>
        <w:tc>
          <w:tcPr>
            <w:tcW w:type="dxa" w:w="1082"/>
            <w:tcMar>
              <w:top w:type="dxa" w:w="90"/>
              <w:left w:type="dxa" w:w="120"/>
              <w:bottom w:type="dxa" w:w="90"/>
              <w:right w:type="dxa" w:w="120"/>
            </w:tcMar>
          </w:tcPr>
          <w:p>
            <w:pPr>
              <w:spacing w:after="0" w:line="252"/>
            </w:pPr>
            <w:r>
              <w:rPr>
                <w:b w:val="false"/>
                <w:bCs w:val="false"/>
                <w:i w:val="false"/>
                <w:iCs w:val="false"/>
                <w:sz w:val="20"/>
                <w:szCs w:val="20"/>
              </w:rPr>
              <w:t xml:space="preserve">0</w:t>
            </w:r>
          </w:p>
        </w:tc>
        <w:tc>
          <w:tcPr>
            <w:tcW w:type="dxa" w:w="5592"/>
            <w:tcMar>
              <w:top w:type="dxa" w:w="90"/>
              <w:left w:type="dxa" w:w="120"/>
              <w:bottom w:type="dxa" w:w="90"/>
              <w:right w:type="dxa" w:w="120"/>
            </w:tcMar>
          </w:tcPr>
          <w:p>
            <w:pPr>
              <w:spacing w:after="0" w:line="252"/>
            </w:pPr>
            <w:r>
              <w:rPr>
                <w:b w:val="false"/>
                <w:bCs w:val="false"/>
                <w:i w:val="false"/>
                <w:iCs w:val="false"/>
                <w:sz w:val="20"/>
                <w:szCs w:val="20"/>
              </w:rPr>
              <w:t xml:space="preserve">Foto bukti yang sudah disetujui</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reviews / reports</w:t>
            </w:r>
          </w:p>
        </w:tc>
        <w:tc>
          <w:tcPr>
            <w:tcW w:type="dxa" w:w="1082"/>
            <w:tcMar>
              <w:top w:type="dxa" w:w="90"/>
              <w:left w:type="dxa" w:w="120"/>
              <w:bottom w:type="dxa" w:w="90"/>
              <w:right w:type="dxa" w:w="120"/>
            </w:tcMar>
          </w:tcPr>
          <w:p>
            <w:pPr>
              <w:spacing w:after="0" w:line="252"/>
            </w:pPr>
            <w:r>
              <w:rPr>
                <w:b w:val="false"/>
                <w:bCs w:val="false"/>
                <w:i w:val="false"/>
                <w:iCs w:val="false"/>
                <w:sz w:val="20"/>
                <w:szCs w:val="20"/>
              </w:rPr>
              <w:t xml:space="preserve">1 / 1</w:t>
            </w:r>
          </w:p>
        </w:tc>
        <w:tc>
          <w:tcPr>
            <w:tcW w:type="dxa" w:w="5592"/>
            <w:tcMar>
              <w:top w:type="dxa" w:w="90"/>
              <w:left w:type="dxa" w:w="120"/>
              <w:bottom w:type="dxa" w:w="90"/>
              <w:right w:type="dxa" w:w="120"/>
            </w:tcMar>
          </w:tcPr>
          <w:p>
            <w:pPr>
              <w:spacing w:after="0" w:line="252"/>
            </w:pPr>
            <w:r>
              <w:rPr>
                <w:b w:val="false"/>
                <w:bCs w:val="false"/>
                <w:i w:val="false"/>
                <w:iCs w:val="false"/>
                <w:sz w:val="20"/>
                <w:szCs w:val="20"/>
              </w:rPr>
              <w:t xml:space="preserve">Ulasan pengalaman pengguna dan laporan data tidak sesuai</w:t>
            </w:r>
          </w:p>
        </w:tc>
      </w:tr>
    </w:tbl>
    <w:p>
      <w:pPr>
        <w:pStyle w:val="Heading2"/>
        <w:spacing w:after="120" w:before="260"/>
      </w:pPr>
      <w:r>
        <w:t xml:space="preserve">2.1 Pemisahan yang disengaja</w:t>
      </w:r>
    </w:p>
    <w:p>
      <w:pPr>
        <w:pStyle w:val="ListParagraph"/>
        <w:numPr>
          <w:ilvl w:val="0"/>
          <w:numId w:val="2"/>
        </w:numPr>
        <w:spacing w:after="80" w:line="276"/>
      </w:pPr>
      <w:r>
        <w:rPr>
          <w:sz w:val="22"/>
          <w:szCs w:val="22"/>
        </w:rPr>
        <w:t xml:space="preserve">Atribut dan ulasan dipisah. Atribut adalah fakta yang diverifikasi admin dan memengaruhi nilai kecocokan; ulasan adalah pengalaman pengguna dan tidak pernah memengaruhi angka apa pun.</w:t>
      </w:r>
    </w:p>
    <w:p>
      <w:pPr>
        <w:pStyle w:val="ListParagraph"/>
        <w:numPr>
          <w:ilvl w:val="0"/>
          <w:numId w:val="2"/>
        </w:numPr>
        <w:spacing w:after="80" w:line="276"/>
      </w:pPr>
      <w:r>
        <w:rPr>
          <w:sz w:val="22"/>
          <w:szCs w:val="22"/>
        </w:rPr>
        <w:t xml:space="preserve">Status "belum diketahui" disimpan eksplisit, bukan sebagai baris yang hilang. Dengan begitu antarmuka selalu dapat menampilkan sepuluh atribut penuh dan membedakan "tidak ada" dari "tidak tahu".</w:t>
      </w:r>
    </w:p>
    <w:p>
      <w:pPr>
        <w:pStyle w:val="ListParagraph"/>
        <w:numPr>
          <w:ilvl w:val="0"/>
          <w:numId w:val="2"/>
        </w:numPr>
        <w:spacing w:after="80" w:line="276"/>
      </w:pPr>
      <w:r>
        <w:rPr>
          <w:sz w:val="22"/>
          <w:szCs w:val="22"/>
        </w:rPr>
        <w:t xml:space="preserve">Cap waktu verifikasi fasilitas diturunkan dari atribut-atributnya, bukan dicap saat persetujuan. Fasilitas yang seluruh atributnya belum diketahui tidak pernah berstatus terverifikasi.</w:t>
      </w:r>
    </w:p>
    <w:p>
      <w:r>
        <w:br w:type="page"/>
      </w:r>
    </w:p>
    <w:p>
      <w:pPr>
        <w:pStyle w:val="Heading1"/>
        <w:spacing w:after="160" w:before="320"/>
      </w:pPr>
      <w:r>
        <w:t xml:space="preserve">3. Subsistem Inti</w:t>
      </w:r>
    </w:p>
    <w:p>
      <w:pPr>
        <w:pStyle w:val="Heading2"/>
        <w:spacing w:after="120" w:before="260"/>
      </w:pPr>
      <w:r>
        <w:t xml:space="preserve">3.1 Mesin pencocokan kebutuhan</w:t>
      </w:r>
    </w:p>
    <w:p>
      <w:pPr>
        <w:spacing w:after="120" w:line="276"/>
      </w:pPr>
      <w:r>
        <w:rPr>
          <w:sz w:val="22"/>
          <w:szCs w:val="22"/>
        </w:rPr>
        <w:t xml:space="preserve">Pengguna memilih kebutuhan aksesibilitas (atau menyimpannya sebagai profil). Sistem menghitung persentase kecocokan tiap fasilitas terhadap kebutuhan tersebut. Perhitungan, pengurutan, dan pembatasan jumlah hasil seluruhnya dilakukan di SQL dalam satu kueri, bukan di JavaScript, agar LIMIT benar-benar membatasi hasil terbaik.</w:t>
      </w:r>
    </w:p>
    <w:p>
      <w:pPr>
        <w:spacing w:after="120" w:line="276"/>
      </w:pPr>
      <w:r>
        <w:rPr>
          <w:sz w:val="22"/>
          <w:szCs w:val="22"/>
        </w:rPr>
        <w:t xml:space="preserve">Aturan yang tidak pernah dilanggar: atribut berstatus belum diketahui tidak pernah dihitung sebagai terpenuhi. Bila seluruh kebutuhan pengguna belum terdata di suatu fasilitas, antarmuka tidak menampilkan angka persen sama sekali, melainkan keterangan "Belum bisa dinilai" — sebab nol persen untuk ketiadaan data dan nol persen untuk ketiadaan fasilitas adalah dua hal yang sangat berbeda.</w:t>
      </w:r>
    </w:p>
    <w:p>
      <w:pPr>
        <w:pStyle w:val="Heading2"/>
        <w:spacing w:after="120" w:before="260"/>
      </w:pPr>
      <w:r>
        <w:t xml:space="preserve">3.2 Lapisan jaringan pejalan kaki</w:t>
      </w:r>
    </w:p>
    <w:p>
      <w:pPr>
        <w:spacing w:after="120" w:line="276"/>
      </w:pPr>
      <w:r>
        <w:rPr>
          <w:sz w:val="22"/>
          <w:szCs w:val="22"/>
        </w:rPr>
        <w:t xml:space="preserve">Endpoint /api/ways mengirim ruas jalur pejalan kaki untuk kotak tampilan peta saat ini. Tiap ruas digolongkan menjadi tiga kelas: hambatan (tangga atau bertanda tidak dapat dilalui), terdata lolos, dan belum terdata.</w:t>
      </w:r>
    </w:p>
    <w:p>
      <w:pPr>
        <w:pStyle w:val="ListParagraph"/>
        <w:numPr>
          <w:ilvl w:val="0"/>
          <w:numId w:val="2"/>
        </w:numPr>
        <w:spacing w:after="80" w:line="276"/>
      </w:pPr>
      <w:r>
        <w:rPr>
          <w:sz w:val="22"/>
          <w:szCs w:val="22"/>
        </w:rPr>
        <w:t xml:space="preserve">Penyederhanaan garis mengikuti tingkat perbesaran (ST_Simplify): pada zoom jauh, belokan trotoar tidak terlihat bedanya namun tetap membebani jaringan bila dikirim utuh.</w:t>
      </w:r>
    </w:p>
    <w:p>
      <w:pPr>
        <w:pStyle w:val="ListParagraph"/>
        <w:numPr>
          <w:ilvl w:val="0"/>
          <w:numId w:val="2"/>
        </w:numPr>
        <w:spacing w:after="80" w:line="276"/>
      </w:pPr>
      <w:r>
        <w:rPr>
          <w:sz w:val="22"/>
          <w:szCs w:val="22"/>
        </w:rPr>
        <w:t xml:space="preserve">Luas kotak tampilan dibatasi, dan lapisan tidak digambar di bawah zoom 13 — satu kota penuh trotoar pada zoom rendah hanya menutupi penanda.</w:t>
      </w:r>
    </w:p>
    <w:p>
      <w:pPr>
        <w:pStyle w:val="ListParagraph"/>
        <w:numPr>
          <w:ilvl w:val="0"/>
          <w:numId w:val="2"/>
        </w:numPr>
        <w:spacing w:after="80" w:line="276"/>
      </w:pPr>
      <w:r>
        <w:rPr>
          <w:sz w:val="22"/>
          <w:szCs w:val="22"/>
        </w:rPr>
        <w:t xml:space="preserve">Ruas berkelas hambatan diurutkan paling akhir agar tidak pernah tertutup trotoar biasa yang berimpit.</w:t>
      </w:r>
    </w:p>
    <w:p>
      <w:pPr>
        <w:pStyle w:val="Heading2"/>
        <w:spacing w:after="120" w:before="260"/>
      </w:pPr>
      <w:r>
        <w:t xml:space="preserve">3.3 Rute bersegmen</w:t>
      </w:r>
    </w:p>
    <w:p>
      <w:pPr>
        <w:spacing w:after="120" w:line="276"/>
      </w:pPr>
      <w:r>
        <w:rPr>
          <w:sz w:val="22"/>
          <w:szCs w:val="22"/>
        </w:rPr>
        <w:t xml:space="preserve">Rute jalan kaki diambil dari Mapbox Directions, lalu dipotong per penggal dan tiap penggal dicocokkan dengan ruas jaringan terdekat menggunakan operator jarak PostGIS yang memanfaatkan indeks GiST. Hasilnya: satu rute diwarnai menurut kondisi jalur yang dilaluinya, bukan satu garis seragam.</w:t>
      </w:r>
    </w:p>
    <w:p>
      <w:pPr>
        <w:spacing w:after="120" w:line="276"/>
      </w:pPr>
      <w:r>
        <w:rPr>
          <w:sz w:val="22"/>
          <w:szCs w:val="22"/>
        </w:rPr>
        <w:t xml:space="preserve">Alasannya praktis. Rute sepanjang 10 km yang mulus 9 km lalu berakhir di tangga terlihat persis sama dengan rute yang mulus seluruhnya bila hanya diringkas jadi satu angka. Ruas tangga sepanjang 20 meter hanya setara tiga piksel pada zoom kota, sehingga tiap penggal berhambatan juga diberi penanda lingkaran berukuran piksel agar tetap terlihat pada perbesaran berapa pun.</w:t>
      </w:r>
    </w:p>
    <w:p>
      <w:pPr>
        <w:pStyle w:val="Heading2"/>
        <w:spacing w:after="120" w:before="260"/>
      </w:pPr>
      <w:r>
        <w:t xml:space="preserve">3.4 Jangkauan kursi roda</w:t>
      </w:r>
    </w:p>
    <w:p>
      <w:pPr>
        <w:spacing w:after="120" w:line="276"/>
      </w:pPr>
      <w:r>
        <w:rPr>
          <w:sz w:val="22"/>
          <w:szCs w:val="22"/>
        </w:rPr>
        <w:t xml:space="preserve">Dari satu titik yang diketuk pengguna, sistem menghitung dua perjalanan di atas jaringan yang sama dalam batas waktu yang sama: satu untuk pejalan kaki, satu untuk pengguna kursi roda setelah tangga dan ruas bertanda tidak dapat dilalui dibuang dari jaringan.</w:t>
      </w:r>
    </w:p>
    <w:tbl>
      <w:tblPr>
        <w:tblW w:type="dxa" w:w="9020"/>
        <w:tblBorders>
          <w:top w:val="single" w:color="D8DAE5" w:sz="2"/>
          <w:left w:val="single" w:color="D8DAE5" w:sz="2"/>
          <w:bottom w:val="single" w:color="D8DAE5" w:sz="2"/>
          <w:right w:val="single" w:color="D8DAE5" w:sz="2"/>
          <w:insideH w:val="single" w:color="E6E8F0" w:sz="2"/>
          <w:insideV w:val="single" w:color="E6E8F0" w:sz="2"/>
        </w:tblBorders>
      </w:tblPr>
      <w:tblGrid>
        <w:gridCol w:w="2706"/>
        <w:gridCol w:w="6314"/>
      </w:tblGrid>
      <w:tr>
        <w:trPr>
          <w:tblHeader/>
        </w:trPr>
        <w:tc>
          <w:tcPr>
            <w:tcW w:type="dxa" w:w="2706"/>
            <w:shd w:fill="F1F2F7" w:color="auto" w:val="clear"/>
            <w:tcMar>
              <w:top w:type="dxa" w:w="90"/>
              <w:left w:type="dxa" w:w="120"/>
              <w:bottom w:type="dxa" w:w="90"/>
              <w:right w:type="dxa" w:w="120"/>
            </w:tcMar>
          </w:tcPr>
          <w:p>
            <w:pPr>
              <w:spacing w:after="0" w:line="252"/>
            </w:pPr>
            <w:r>
              <w:rPr>
                <w:b/>
                <w:bCs/>
                <w:i w:val="false"/>
                <w:iCs w:val="false"/>
                <w:sz w:val="20"/>
                <w:szCs w:val="20"/>
              </w:rPr>
              <w:t xml:space="preserve">Parameter</w:t>
            </w:r>
          </w:p>
        </w:tc>
        <w:tc>
          <w:tcPr>
            <w:tcW w:type="dxa" w:w="6314"/>
            <w:shd w:fill="F1F2F7" w:color="auto" w:val="clear"/>
            <w:tcMar>
              <w:top w:type="dxa" w:w="90"/>
              <w:left w:type="dxa" w:w="120"/>
              <w:bottom w:type="dxa" w:w="90"/>
              <w:right w:type="dxa" w:w="120"/>
            </w:tcMar>
          </w:tcPr>
          <w:p>
            <w:pPr>
              <w:spacing w:after="0" w:line="252"/>
            </w:pPr>
            <w:r>
              <w:rPr>
                <w:b/>
                <w:bCs/>
                <w:i w:val="false"/>
                <w:iCs w:val="false"/>
                <w:sz w:val="20"/>
                <w:szCs w:val="20"/>
              </w:rPr>
              <w:t xml:space="preserve">Nilai</w:t>
            </w:r>
          </w:p>
        </w:tc>
      </w:tr>
      <w:tr>
        <w:tc>
          <w:tcPr>
            <w:tcW w:type="dxa" w:w="2706"/>
            <w:tcMar>
              <w:top w:type="dxa" w:w="90"/>
              <w:left w:type="dxa" w:w="120"/>
              <w:bottom w:type="dxa" w:w="90"/>
              <w:right w:type="dxa" w:w="120"/>
            </w:tcMar>
          </w:tcPr>
          <w:p>
            <w:pPr>
              <w:spacing w:after="0" w:line="252"/>
            </w:pPr>
            <w:r>
              <w:rPr>
                <w:b w:val="false"/>
                <w:bCs w:val="false"/>
                <w:i w:val="false"/>
                <w:iCs w:val="false"/>
                <w:sz w:val="20"/>
                <w:szCs w:val="20"/>
              </w:rPr>
              <w:t xml:space="preserve">Laju jalan kaki</w:t>
            </w:r>
          </w:p>
        </w:tc>
        <w:tc>
          <w:tcPr>
            <w:tcW w:type="dxa" w:w="6314"/>
            <w:tcMar>
              <w:top w:type="dxa" w:w="90"/>
              <w:left w:type="dxa" w:w="120"/>
              <w:bottom w:type="dxa" w:w="90"/>
              <w:right w:type="dxa" w:w="120"/>
            </w:tcMar>
          </w:tcPr>
          <w:p>
            <w:pPr>
              <w:spacing w:after="0" w:line="252"/>
            </w:pPr>
            <w:r>
              <w:rPr>
                <w:b w:val="false"/>
                <w:bCs w:val="false"/>
                <w:i w:val="false"/>
                <w:iCs w:val="false"/>
                <w:sz w:val="20"/>
                <w:szCs w:val="20"/>
              </w:rPr>
              <w:t xml:space="preserve">4,5 km/jam</w:t>
            </w:r>
          </w:p>
        </w:tc>
      </w:tr>
      <w:tr>
        <w:tc>
          <w:tcPr>
            <w:tcW w:type="dxa" w:w="2706"/>
            <w:tcMar>
              <w:top w:type="dxa" w:w="90"/>
              <w:left w:type="dxa" w:w="120"/>
              <w:bottom w:type="dxa" w:w="90"/>
              <w:right w:type="dxa" w:w="120"/>
            </w:tcMar>
          </w:tcPr>
          <w:p>
            <w:pPr>
              <w:spacing w:after="0" w:line="252"/>
            </w:pPr>
            <w:r>
              <w:rPr>
                <w:b w:val="false"/>
                <w:bCs w:val="false"/>
                <w:i w:val="false"/>
                <w:iCs w:val="false"/>
                <w:sz w:val="20"/>
                <w:szCs w:val="20"/>
              </w:rPr>
              <w:t xml:space="preserve">Laju kursi roda</w:t>
            </w:r>
          </w:p>
        </w:tc>
        <w:tc>
          <w:tcPr>
            <w:tcW w:type="dxa" w:w="6314"/>
            <w:tcMar>
              <w:top w:type="dxa" w:w="90"/>
              <w:left w:type="dxa" w:w="120"/>
              <w:bottom w:type="dxa" w:w="90"/>
              <w:right w:type="dxa" w:w="120"/>
            </w:tcMar>
          </w:tcPr>
          <w:p>
            <w:pPr>
              <w:spacing w:after="0" w:line="252"/>
            </w:pPr>
            <w:r>
              <w:rPr>
                <w:b w:val="false"/>
                <w:bCs w:val="false"/>
                <w:i w:val="false"/>
                <w:iCs w:val="false"/>
                <w:sz w:val="20"/>
                <w:szCs w:val="20"/>
              </w:rPr>
              <w:t xml:space="preserve">3,0 km/jam</w:t>
            </w:r>
          </w:p>
        </w:tc>
      </w:tr>
      <w:tr>
        <w:tc>
          <w:tcPr>
            <w:tcW w:type="dxa" w:w="2706"/>
            <w:tcMar>
              <w:top w:type="dxa" w:w="90"/>
              <w:left w:type="dxa" w:w="120"/>
              <w:bottom w:type="dxa" w:w="90"/>
              <w:right w:type="dxa" w:w="120"/>
            </w:tcMar>
          </w:tcPr>
          <w:p>
            <w:pPr>
              <w:spacing w:after="0" w:line="252"/>
            </w:pPr>
            <w:r>
              <w:rPr>
                <w:b w:val="false"/>
                <w:bCs w:val="false"/>
                <w:i w:val="false"/>
                <w:iCs w:val="false"/>
                <w:sz w:val="20"/>
                <w:szCs w:val="20"/>
              </w:rPr>
              <w:t xml:space="preserve">Algoritme</w:t>
            </w:r>
          </w:p>
        </w:tc>
        <w:tc>
          <w:tcPr>
            <w:tcW w:type="dxa" w:w="6314"/>
            <w:tcMar>
              <w:top w:type="dxa" w:w="90"/>
              <w:left w:type="dxa" w:w="120"/>
              <w:bottom w:type="dxa" w:w="90"/>
              <w:right w:type="dxa" w:w="120"/>
            </w:tcMar>
          </w:tcPr>
          <w:p>
            <w:pPr>
              <w:spacing w:after="0" w:line="252"/>
            </w:pPr>
            <w:r>
              <w:rPr>
                <w:b w:val="false"/>
                <w:bCs w:val="false"/>
                <w:i w:val="false"/>
                <w:iCs w:val="false"/>
                <w:sz w:val="20"/>
                <w:szCs w:val="20"/>
              </w:rPr>
              <w:t xml:space="preserve">Dijkstra dengan batas waktu, dijalankan di memori</w:t>
            </w:r>
          </w:p>
        </w:tc>
      </w:tr>
      <w:tr>
        <w:tc>
          <w:tcPr>
            <w:tcW w:type="dxa" w:w="2706"/>
            <w:tcMar>
              <w:top w:type="dxa" w:w="90"/>
              <w:left w:type="dxa" w:w="120"/>
              <w:bottom w:type="dxa" w:w="90"/>
              <w:right w:type="dxa" w:w="120"/>
            </w:tcMar>
          </w:tcPr>
          <w:p>
            <w:pPr>
              <w:spacing w:after="0" w:line="252"/>
            </w:pPr>
            <w:r>
              <w:rPr>
                <w:b w:val="false"/>
                <w:bCs w:val="false"/>
                <w:i w:val="false"/>
                <w:iCs w:val="false"/>
                <w:sz w:val="20"/>
                <w:szCs w:val="20"/>
              </w:rPr>
              <w:t xml:space="preserve">Pembentukan graf</w:t>
            </w:r>
          </w:p>
        </w:tc>
        <w:tc>
          <w:tcPr>
            <w:tcW w:type="dxa" w:w="6314"/>
            <w:tcMar>
              <w:top w:type="dxa" w:w="90"/>
              <w:left w:type="dxa" w:w="120"/>
              <w:bottom w:type="dxa" w:w="90"/>
              <w:right w:type="dxa" w:w="120"/>
            </w:tcMar>
          </w:tcPr>
          <w:p>
            <w:pPr>
              <w:spacing w:after="0" w:line="252"/>
            </w:pPr>
            <w:r>
              <w:rPr>
                <w:b w:val="false"/>
                <w:bCs w:val="false"/>
                <w:i w:val="false"/>
                <w:iCs w:val="false"/>
                <w:sz w:val="20"/>
                <w:szCs w:val="20"/>
              </w:rPr>
              <w:t xml:space="preserve">Koordinat dibulatkan ke 5 desimal (≈1,1 meter) lalu disatukan sebagai simpul</w:t>
            </w:r>
          </w:p>
        </w:tc>
      </w:tr>
      <w:tr>
        <w:tc>
          <w:tcPr>
            <w:tcW w:type="dxa" w:w="2706"/>
            <w:tcMar>
              <w:top w:type="dxa" w:w="90"/>
              <w:left w:type="dxa" w:w="120"/>
              <w:bottom w:type="dxa" w:w="90"/>
              <w:right w:type="dxa" w:w="120"/>
            </w:tcMar>
          </w:tcPr>
          <w:p>
            <w:pPr>
              <w:spacing w:after="0" w:line="252"/>
            </w:pPr>
            <w:r>
              <w:rPr>
                <w:b w:val="false"/>
                <w:bCs w:val="false"/>
                <w:i w:val="false"/>
                <w:iCs w:val="false"/>
                <w:sz w:val="20"/>
                <w:szCs w:val="20"/>
              </w:rPr>
              <w:t xml:space="preserve">Keluaran</w:t>
            </w:r>
          </w:p>
        </w:tc>
        <w:tc>
          <w:tcPr>
            <w:tcW w:type="dxa" w:w="6314"/>
            <w:tcMar>
              <w:top w:type="dxa" w:w="90"/>
              <w:left w:type="dxa" w:w="120"/>
              <w:bottom w:type="dxa" w:w="90"/>
              <w:right w:type="dxa" w:w="120"/>
            </w:tcMar>
          </w:tcPr>
          <w:p>
            <w:pPr>
              <w:spacing w:after="0" w:line="252"/>
            </w:pPr>
            <w:r>
              <w:rPr>
                <w:b w:val="false"/>
                <w:bCs w:val="false"/>
                <w:i w:val="false"/>
                <w:iCs w:val="false"/>
                <w:sz w:val="20"/>
                <w:szCs w:val="20"/>
              </w:rPr>
              <w:t xml:space="preserve">Dua FeatureCollection, panjang jaringan masing-masing, dan persentase yang tersisa</w:t>
            </w:r>
          </w:p>
        </w:tc>
      </w:tr>
    </w:tbl>
    <w:p>
      <w:pPr>
        <w:spacing w:after="120" w:line="276"/>
      </w:pPr>
      <w:r>
        <w:rPr>
          <w:sz w:val="22"/>
          <w:szCs w:val="22"/>
        </w:rPr>
        <w:t xml:space="preserve">Yang bercerita bukan salah satu angka, melainkan selisihnya. Contoh terukur dari Botani Square dengan batas 15 menit: 9,2 km jaringan bagi pejalan kaki, 5,1 km bagi pengguna kursi roda — tersisa 56 persen. Pada titik lain selisihnya jauh lebih tajam: 7,2 km berbanding 975 meter, atau 14 persen.</w:t>
      </w:r>
    </w:p>
    <w:p>
      <w:pPr>
        <w:spacing w:after="120" w:line="276"/>
      </w:pPr>
      <w:r>
        <w:rPr>
          <w:i/>
          <w:iCs/>
          <w:color w:val="555968"/>
          <w:sz w:val="20"/>
          <w:szCs w:val="20"/>
        </w:rPr>
        <w:t xml:space="preserve">Asumsi dinyatakan terbuka di antarmuka: ruas yang belum terdata dianggap dapat dilalui, sehingga angka sebenarnya kemungkinan lebih kecil.</w:t>
      </w:r>
    </w:p>
    <w:p>
      <w:pPr>
        <w:pStyle w:val="Heading2"/>
        <w:spacing w:after="120" w:before="260"/>
      </w:pPr>
      <w:r>
        <w:t xml:space="preserve">3.5 Kontribusi dan moderasi</w:t>
      </w:r>
    </w:p>
    <w:p>
      <w:pPr>
        <w:spacing w:after="120" w:line="276"/>
      </w:pPr>
      <w:r>
        <w:rPr>
          <w:sz w:val="22"/>
          <w:szCs w:val="22"/>
        </w:rPr>
        <w:t xml:space="preserve">Pengguna terdaftar dapat menambah fasilitas baru atau mengusulkan pembaruan melalui formulir lima langkah. Usulan tidak pernah langsung mengubah data publik.</w:t>
      </w:r>
    </w:p>
    <w:tbl>
      <w:tblPr>
        <w:tblW w:type="dxa" w:w="9020"/>
        <w:tblBorders>
          <w:top w:val="single" w:color="D8DAE5" w:sz="2"/>
          <w:left w:val="single" w:color="D8DAE5" w:sz="2"/>
          <w:bottom w:val="single" w:color="D8DAE5" w:sz="2"/>
          <w:right w:val="single" w:color="D8DAE5" w:sz="2"/>
          <w:insideH w:val="single" w:color="E6E8F0" w:sz="2"/>
          <w:insideV w:val="single" w:color="E6E8F0" w:sz="2"/>
        </w:tblBorders>
      </w:tblPr>
      <w:tblGrid>
        <w:gridCol w:w="2165"/>
        <w:gridCol w:w="6855"/>
      </w:tblGrid>
      <w:tr>
        <w:trPr>
          <w:tblHeader/>
        </w:trPr>
        <w:tc>
          <w:tcPr>
            <w:tcW w:type="dxa" w:w="2165"/>
            <w:shd w:fill="F1F2F7" w:color="auto" w:val="clear"/>
            <w:tcMar>
              <w:top w:type="dxa" w:w="90"/>
              <w:left w:type="dxa" w:w="120"/>
              <w:bottom w:type="dxa" w:w="90"/>
              <w:right w:type="dxa" w:w="120"/>
            </w:tcMar>
          </w:tcPr>
          <w:p>
            <w:pPr>
              <w:spacing w:after="0" w:line="252"/>
            </w:pPr>
            <w:r>
              <w:rPr>
                <w:b/>
                <w:bCs/>
                <w:i w:val="false"/>
                <w:iCs w:val="false"/>
                <w:sz w:val="20"/>
                <w:szCs w:val="20"/>
              </w:rPr>
              <w:t xml:space="preserve">Tahap</w:t>
            </w:r>
          </w:p>
        </w:tc>
        <w:tc>
          <w:tcPr>
            <w:tcW w:type="dxa" w:w="6855"/>
            <w:shd w:fill="F1F2F7" w:color="auto" w:val="clear"/>
            <w:tcMar>
              <w:top w:type="dxa" w:w="90"/>
              <w:left w:type="dxa" w:w="120"/>
              <w:bottom w:type="dxa" w:w="90"/>
              <w:right w:type="dxa" w:w="120"/>
            </w:tcMar>
          </w:tcPr>
          <w:p>
            <w:pPr>
              <w:spacing w:after="0" w:line="252"/>
            </w:pPr>
            <w:r>
              <w:rPr>
                <w:b/>
                <w:bCs/>
                <w:i w:val="false"/>
                <w:iCs w:val="false"/>
                <w:sz w:val="20"/>
                <w:szCs w:val="20"/>
              </w:rPr>
              <w:t xml:space="preserve">Keterangan</w:t>
            </w:r>
          </w:p>
        </w:tc>
      </w:tr>
      <w:tr>
        <w:tc>
          <w:tcPr>
            <w:tcW w:type="dxa" w:w="2165"/>
            <w:tcMar>
              <w:top w:type="dxa" w:w="90"/>
              <w:left w:type="dxa" w:w="120"/>
              <w:bottom w:type="dxa" w:w="90"/>
              <w:right w:type="dxa" w:w="120"/>
            </w:tcMar>
          </w:tcPr>
          <w:p>
            <w:pPr>
              <w:spacing w:after="0" w:line="252"/>
            </w:pPr>
            <w:r>
              <w:rPr>
                <w:b w:val="false"/>
                <w:bCs w:val="false"/>
                <w:i w:val="false"/>
                <w:iCs w:val="false"/>
                <w:sz w:val="20"/>
                <w:szCs w:val="20"/>
              </w:rPr>
              <w:t xml:space="preserve">1. Pengiriman</w:t>
            </w:r>
          </w:p>
        </w:tc>
        <w:tc>
          <w:tcPr>
            <w:tcW w:type="dxa" w:w="6855"/>
            <w:tcMar>
              <w:top w:type="dxa" w:w="90"/>
              <w:left w:type="dxa" w:w="120"/>
              <w:bottom w:type="dxa" w:w="90"/>
              <w:right w:type="dxa" w:w="120"/>
            </w:tcMar>
          </w:tcPr>
          <w:p>
            <w:pPr>
              <w:spacing w:after="0" w:line="252"/>
            </w:pPr>
            <w:r>
              <w:rPr>
                <w:b w:val="false"/>
                <w:bCs w:val="false"/>
                <w:i w:val="false"/>
                <w:iCs w:val="false"/>
                <w:sz w:val="20"/>
                <w:szCs w:val="20"/>
              </w:rPr>
              <w:t xml:space="preserve">Usulan tersimpan sebagai baris contributions berstatus menunggu, beserta foto bukti bila ada</w:t>
            </w:r>
          </w:p>
        </w:tc>
      </w:tr>
      <w:tr>
        <w:tc>
          <w:tcPr>
            <w:tcW w:type="dxa" w:w="2165"/>
            <w:tcMar>
              <w:top w:type="dxa" w:w="90"/>
              <w:left w:type="dxa" w:w="120"/>
              <w:bottom w:type="dxa" w:w="90"/>
              <w:right w:type="dxa" w:w="120"/>
            </w:tcMar>
          </w:tcPr>
          <w:p>
            <w:pPr>
              <w:spacing w:after="0" w:line="252"/>
            </w:pPr>
            <w:r>
              <w:rPr>
                <w:b w:val="false"/>
                <w:bCs w:val="false"/>
                <w:i w:val="false"/>
                <w:iCs w:val="false"/>
                <w:sz w:val="20"/>
                <w:szCs w:val="20"/>
              </w:rPr>
              <w:t xml:space="preserve">2. Gerbang foto</w:t>
            </w:r>
          </w:p>
        </w:tc>
        <w:tc>
          <w:tcPr>
            <w:tcW w:type="dxa" w:w="6855"/>
            <w:tcMar>
              <w:top w:type="dxa" w:w="90"/>
              <w:left w:type="dxa" w:w="120"/>
              <w:bottom w:type="dxa" w:w="90"/>
              <w:right w:type="dxa" w:w="120"/>
            </w:tcMar>
          </w:tcPr>
          <w:p>
            <w:pPr>
              <w:spacing w:after="0" w:line="252"/>
            </w:pPr>
            <w:r>
              <w:rPr>
                <w:b w:val="false"/>
                <w:bCs w:val="false"/>
                <w:i w:val="false"/>
                <w:iCs w:val="false"/>
                <w:sz w:val="20"/>
                <w:szCs w:val="20"/>
              </w:rPr>
              <w:t xml:space="preserve">Mengisi atribut utama mewajibkan minimal satu foto; gerbang dihitung dari atribut yang berubah, bukan yang terisi</w:t>
            </w:r>
          </w:p>
        </w:tc>
      </w:tr>
      <w:tr>
        <w:tc>
          <w:tcPr>
            <w:tcW w:type="dxa" w:w="2165"/>
            <w:tcMar>
              <w:top w:type="dxa" w:w="90"/>
              <w:left w:type="dxa" w:w="120"/>
              <w:bottom w:type="dxa" w:w="90"/>
              <w:right w:type="dxa" w:w="120"/>
            </w:tcMar>
          </w:tcPr>
          <w:p>
            <w:pPr>
              <w:spacing w:after="0" w:line="252"/>
            </w:pPr>
            <w:r>
              <w:rPr>
                <w:b w:val="false"/>
                <w:bCs w:val="false"/>
                <w:i w:val="false"/>
                <w:iCs w:val="false"/>
                <w:sz w:val="20"/>
                <w:szCs w:val="20"/>
              </w:rPr>
              <w:t xml:space="preserve">3. Tinjauan admin</w:t>
            </w:r>
          </w:p>
        </w:tc>
        <w:tc>
          <w:tcPr>
            <w:tcW w:type="dxa" w:w="6855"/>
            <w:tcMar>
              <w:top w:type="dxa" w:w="90"/>
              <w:left w:type="dxa" w:w="120"/>
              <w:bottom w:type="dxa" w:w="90"/>
              <w:right w:type="dxa" w:w="120"/>
            </w:tcMar>
          </w:tcPr>
          <w:p>
            <w:pPr>
              <w:spacing w:after="0" w:line="252"/>
            </w:pPr>
            <w:r>
              <w:rPr>
                <w:b w:val="false"/>
                <w:bCs w:val="false"/>
                <w:i w:val="false"/>
                <w:iCs w:val="false"/>
                <w:sz w:val="20"/>
                <w:szCs w:val="20"/>
              </w:rPr>
              <w:t xml:space="preserve">Dasbor menampilkan perbandingan data saat ini dan usulan, berdampingan</w:t>
            </w:r>
          </w:p>
        </w:tc>
      </w:tr>
      <w:tr>
        <w:tc>
          <w:tcPr>
            <w:tcW w:type="dxa" w:w="2165"/>
            <w:tcMar>
              <w:top w:type="dxa" w:w="90"/>
              <w:left w:type="dxa" w:w="120"/>
              <w:bottom w:type="dxa" w:w="90"/>
              <w:right w:type="dxa" w:w="120"/>
            </w:tcMar>
          </w:tcPr>
          <w:p>
            <w:pPr>
              <w:spacing w:after="0" w:line="252"/>
            </w:pPr>
            <w:r>
              <w:rPr>
                <w:b w:val="false"/>
                <w:bCs w:val="false"/>
                <w:i w:val="false"/>
                <w:iCs w:val="false"/>
                <w:sz w:val="20"/>
                <w:szCs w:val="20"/>
              </w:rPr>
              <w:t xml:space="preserve">4. Keputusan</w:t>
            </w:r>
          </w:p>
        </w:tc>
        <w:tc>
          <w:tcPr>
            <w:tcW w:type="dxa" w:w="6855"/>
            <w:tcMar>
              <w:top w:type="dxa" w:w="90"/>
              <w:left w:type="dxa" w:w="120"/>
              <w:bottom w:type="dxa" w:w="90"/>
              <w:right w:type="dxa" w:w="120"/>
            </w:tcMar>
          </w:tcPr>
          <w:p>
            <w:pPr>
              <w:spacing w:after="0" w:line="252"/>
            </w:pPr>
            <w:r>
              <w:rPr>
                <w:b w:val="false"/>
                <w:bCs w:val="false"/>
                <w:i w:val="false"/>
                <w:iCs w:val="false"/>
                <w:sz w:val="20"/>
                <w:szCs w:val="20"/>
              </w:rPr>
              <w:t xml:space="preserve">Disetujui (perubahan diterapkan dalam satu transaksi) atau ditolak (wajib disertai catatan untuk kontributor)</w:t>
            </w:r>
          </w:p>
        </w:tc>
      </w:tr>
      <w:tr>
        <w:tc>
          <w:tcPr>
            <w:tcW w:type="dxa" w:w="2165"/>
            <w:tcMar>
              <w:top w:type="dxa" w:w="90"/>
              <w:left w:type="dxa" w:w="120"/>
              <w:bottom w:type="dxa" w:w="90"/>
              <w:right w:type="dxa" w:w="120"/>
            </w:tcMar>
          </w:tcPr>
          <w:p>
            <w:pPr>
              <w:spacing w:after="0" w:line="252"/>
            </w:pPr>
            <w:r>
              <w:rPr>
                <w:b w:val="false"/>
                <w:bCs w:val="false"/>
                <w:i w:val="false"/>
                <w:iCs w:val="false"/>
                <w:sz w:val="20"/>
                <w:szCs w:val="20"/>
              </w:rPr>
              <w:t xml:space="preserve">5. Umpan balik</w:t>
            </w:r>
          </w:p>
        </w:tc>
        <w:tc>
          <w:tcPr>
            <w:tcW w:type="dxa" w:w="6855"/>
            <w:tcMar>
              <w:top w:type="dxa" w:w="90"/>
              <w:left w:type="dxa" w:w="120"/>
              <w:bottom w:type="dxa" w:w="90"/>
              <w:right w:type="dxa" w:w="120"/>
            </w:tcMar>
          </w:tcPr>
          <w:p>
            <w:pPr>
              <w:spacing w:after="0" w:line="252"/>
            </w:pPr>
            <w:r>
              <w:rPr>
                <w:b w:val="false"/>
                <w:bCs w:val="false"/>
                <w:i w:val="false"/>
                <w:iCs w:val="false"/>
                <w:sz w:val="20"/>
                <w:szCs w:val="20"/>
              </w:rPr>
              <w:t xml:space="preserve">Kontributor melihat status dan catatan pada halaman Kontribusi Saya</w:t>
            </w:r>
          </w:p>
        </w:tc>
      </w:tr>
    </w:tbl>
    <w:p>
      <w:pPr>
        <w:pStyle w:val="Heading2"/>
        <w:spacing w:after="120" w:before="260"/>
      </w:pPr>
      <w:r>
        <w:t xml:space="preserve">3.6 Asisten AI</w:t>
      </w:r>
    </w:p>
    <w:p>
      <w:pPr>
        <w:spacing w:after="120" w:line="276"/>
      </w:pPr>
      <w:r>
        <w:rPr>
          <w:sz w:val="22"/>
          <w:szCs w:val="22"/>
        </w:rPr>
        <w:t xml:space="preserve">Asisten memakai Google Gemini dengan function calling: model tidak mengarang data, melainkan memanggil fungsi pencarian dan perutean milik sistem, lalu merangkum hasilnya. Pengguna tamu memperoleh mode pencarian dasar tanpa model bahasa.</w:t>
      </w:r>
    </w:p>
    <w:p>
      <w:pPr>
        <w:pStyle w:val="ListParagraph"/>
        <w:numPr>
          <w:ilvl w:val="0"/>
          <w:numId w:val="2"/>
        </w:numPr>
        <w:spacing w:after="80" w:line="276"/>
      </w:pPr>
      <w:r>
        <w:rPr>
          <w:sz w:val="22"/>
          <w:szCs w:val="22"/>
        </w:rPr>
        <w:t xml:space="preserve">Pemakaian dibatasi harian per pengguna dan dibatasi laju per menit.</w:t>
      </w:r>
    </w:p>
    <w:p>
      <w:pPr>
        <w:pStyle w:val="ListParagraph"/>
        <w:numPr>
          <w:ilvl w:val="0"/>
          <w:numId w:val="2"/>
        </w:numPr>
        <w:spacing w:after="80" w:line="276"/>
      </w:pPr>
      <w:r>
        <w:rPr>
          <w:sz w:val="22"/>
          <w:szCs w:val="22"/>
        </w:rPr>
        <w:t xml:space="preserve">Kode atribut yang datang dari model disaring terhadap daftar kode yang sah sebelum menyentuh basis data — keluaran model diperlakukan sebagai masukan tidak tepercaya.</w:t>
      </w:r>
    </w:p>
    <w:p>
      <w:r>
        <w:br w:type="page"/>
      </w:r>
    </w:p>
    <w:p>
      <w:pPr>
        <w:pStyle w:val="Heading1"/>
        <w:spacing w:after="160" w:before="320"/>
      </w:pPr>
      <w:r>
        <w:t xml:space="preserve">4. Alur Permintaan</w:t>
      </w:r>
    </w:p>
    <w:p>
      <w:pPr>
        <w:spacing w:after="120" w:line="276"/>
      </w:pPr>
      <w:r>
        <w:rPr>
          <w:sz w:val="22"/>
          <w:szCs w:val="22"/>
        </w:rPr>
        <w:t xml:space="preserve">Contoh: pengguna membuka peta, memilih kebutuhan kursi roda, lalu meminta rute ke sebuah fasilitas.</w:t>
      </w:r>
    </w:p>
    <w:tbl>
      <w:tblPr>
        <w:tblW w:type="dxa" w:w="9020"/>
        <w:tblBorders>
          <w:top w:val="single" w:color="D8DAE5" w:sz="2"/>
          <w:left w:val="single" w:color="D8DAE5" w:sz="2"/>
          <w:bottom w:val="single" w:color="D8DAE5" w:sz="2"/>
          <w:right w:val="single" w:color="D8DAE5" w:sz="2"/>
          <w:insideH w:val="single" w:color="E6E8F0" w:sz="2"/>
          <w:insideV w:val="single" w:color="E6E8F0" w:sz="2"/>
        </w:tblBorders>
      </w:tblPr>
      <w:tblGrid>
        <w:gridCol w:w="1263"/>
        <w:gridCol w:w="1984"/>
        <w:gridCol w:w="5773"/>
      </w:tblGrid>
      <w:tr>
        <w:trPr>
          <w:tblHeader/>
        </w:trPr>
        <w:tc>
          <w:tcPr>
            <w:tcW w:type="dxa" w:w="1263"/>
            <w:shd w:fill="F1F2F7" w:color="auto" w:val="clear"/>
            <w:tcMar>
              <w:top w:type="dxa" w:w="90"/>
              <w:left w:type="dxa" w:w="120"/>
              <w:bottom w:type="dxa" w:w="90"/>
              <w:right w:type="dxa" w:w="120"/>
            </w:tcMar>
          </w:tcPr>
          <w:p>
            <w:pPr>
              <w:spacing w:after="0" w:line="252"/>
            </w:pPr>
            <w:r>
              <w:rPr>
                <w:b/>
                <w:bCs/>
                <w:i w:val="false"/>
                <w:iCs w:val="false"/>
                <w:sz w:val="20"/>
                <w:szCs w:val="20"/>
              </w:rPr>
              <w:t xml:space="preserve">Langkah</w:t>
            </w:r>
          </w:p>
        </w:tc>
        <w:tc>
          <w:tcPr>
            <w:tcW w:type="dxa" w:w="1984"/>
            <w:shd w:fill="F1F2F7" w:color="auto" w:val="clear"/>
            <w:tcMar>
              <w:top w:type="dxa" w:w="90"/>
              <w:left w:type="dxa" w:w="120"/>
              <w:bottom w:type="dxa" w:w="90"/>
              <w:right w:type="dxa" w:w="120"/>
            </w:tcMar>
          </w:tcPr>
          <w:p>
            <w:pPr>
              <w:spacing w:after="0" w:line="252"/>
            </w:pPr>
            <w:r>
              <w:rPr>
                <w:b/>
                <w:bCs/>
                <w:i w:val="false"/>
                <w:iCs w:val="false"/>
                <w:sz w:val="20"/>
                <w:szCs w:val="20"/>
              </w:rPr>
              <w:t xml:space="preserve">Pelaku</w:t>
            </w:r>
          </w:p>
        </w:tc>
        <w:tc>
          <w:tcPr>
            <w:tcW w:type="dxa" w:w="5773"/>
            <w:shd w:fill="F1F2F7" w:color="auto" w:val="clear"/>
            <w:tcMar>
              <w:top w:type="dxa" w:w="90"/>
              <w:left w:type="dxa" w:w="120"/>
              <w:bottom w:type="dxa" w:w="90"/>
              <w:right w:type="dxa" w:w="120"/>
            </w:tcMar>
          </w:tcPr>
          <w:p>
            <w:pPr>
              <w:spacing w:after="0" w:line="252"/>
            </w:pPr>
            <w:r>
              <w:rPr>
                <w:b/>
                <w:bCs/>
                <w:i w:val="false"/>
                <w:iCs w:val="false"/>
                <w:sz w:val="20"/>
                <w:szCs w:val="20"/>
              </w:rPr>
              <w:t xml:space="preserve">Yang terjadi</w:t>
            </w:r>
          </w:p>
        </w:tc>
      </w:tr>
      <w:tr>
        <w:tc>
          <w:tcPr>
            <w:tcW w:type="dxa" w:w="1263"/>
            <w:tcMar>
              <w:top w:type="dxa" w:w="90"/>
              <w:left w:type="dxa" w:w="120"/>
              <w:bottom w:type="dxa" w:w="90"/>
              <w:right w:type="dxa" w:w="120"/>
            </w:tcMar>
          </w:tcPr>
          <w:p>
            <w:pPr>
              <w:spacing w:after="0" w:line="252"/>
            </w:pPr>
            <w:r>
              <w:rPr>
                <w:b w:val="false"/>
                <w:bCs w:val="false"/>
                <w:i w:val="false"/>
                <w:iCs w:val="false"/>
                <w:sz w:val="20"/>
                <w:szCs w:val="20"/>
              </w:rPr>
              <w:t xml:space="preserve">1</w:t>
            </w:r>
          </w:p>
        </w:tc>
        <w:tc>
          <w:tcPr>
            <w:tcW w:type="dxa" w:w="1984"/>
            <w:tcMar>
              <w:top w:type="dxa" w:w="90"/>
              <w:left w:type="dxa" w:w="120"/>
              <w:bottom w:type="dxa" w:w="90"/>
              <w:right w:type="dxa" w:w="120"/>
            </w:tcMar>
          </w:tcPr>
          <w:p>
            <w:pPr>
              <w:spacing w:after="0" w:line="252"/>
            </w:pPr>
            <w:r>
              <w:rPr>
                <w:b w:val="false"/>
                <w:bCs w:val="false"/>
                <w:i w:val="false"/>
                <w:iCs w:val="false"/>
                <w:sz w:val="20"/>
                <w:szCs w:val="20"/>
              </w:rPr>
              <w:t xml:space="preserve">Antarmuka</w:t>
            </w:r>
          </w:p>
        </w:tc>
        <w:tc>
          <w:tcPr>
            <w:tcW w:type="dxa" w:w="5773"/>
            <w:tcMar>
              <w:top w:type="dxa" w:w="90"/>
              <w:left w:type="dxa" w:w="120"/>
              <w:bottom w:type="dxa" w:w="90"/>
              <w:right w:type="dxa" w:w="120"/>
            </w:tcMar>
          </w:tcPr>
          <w:p>
            <w:pPr>
              <w:spacing w:after="0" w:line="252"/>
            </w:pPr>
            <w:r>
              <w:rPr>
                <w:b w:val="false"/>
                <w:bCs w:val="false"/>
                <w:i w:val="false"/>
                <w:iCs w:val="false"/>
                <w:sz w:val="20"/>
                <w:szCs w:val="20"/>
              </w:rPr>
              <w:t xml:space="preserve">Kebutuhan ditulis ke URL sebagai parameter, sehingga keadaan dapat dimuat ulang, dibagikan, dan dinavigasi dengan tombol Back</w:t>
            </w:r>
          </w:p>
        </w:tc>
      </w:tr>
      <w:tr>
        <w:tc>
          <w:tcPr>
            <w:tcW w:type="dxa" w:w="1263"/>
            <w:tcMar>
              <w:top w:type="dxa" w:w="90"/>
              <w:left w:type="dxa" w:w="120"/>
              <w:bottom w:type="dxa" w:w="90"/>
              <w:right w:type="dxa" w:w="120"/>
            </w:tcMar>
          </w:tcPr>
          <w:p>
            <w:pPr>
              <w:spacing w:after="0" w:line="252"/>
            </w:pPr>
            <w:r>
              <w:rPr>
                <w:b w:val="false"/>
                <w:bCs w:val="false"/>
                <w:i w:val="false"/>
                <w:iCs w:val="false"/>
                <w:sz w:val="20"/>
                <w:szCs w:val="20"/>
              </w:rPr>
              <w:t xml:space="preserve">2</w:t>
            </w:r>
          </w:p>
        </w:tc>
        <w:tc>
          <w:tcPr>
            <w:tcW w:type="dxa" w:w="1984"/>
            <w:tcMar>
              <w:top w:type="dxa" w:w="90"/>
              <w:left w:type="dxa" w:w="120"/>
              <w:bottom w:type="dxa" w:w="90"/>
              <w:right w:type="dxa" w:w="120"/>
            </w:tcMar>
          </w:tcPr>
          <w:p>
            <w:pPr>
              <w:spacing w:after="0" w:line="252"/>
            </w:pPr>
            <w:r>
              <w:rPr>
                <w:b w:val="false"/>
                <w:bCs w:val="false"/>
                <w:i w:val="false"/>
                <w:iCs w:val="false"/>
                <w:sz w:val="20"/>
                <w:szCs w:val="20"/>
              </w:rPr>
              <w:t xml:space="preserve">Antarmuka → API</w:t>
            </w:r>
          </w:p>
        </w:tc>
        <w:tc>
          <w:tcPr>
            <w:tcW w:type="dxa" w:w="5773"/>
            <w:tcMar>
              <w:top w:type="dxa" w:w="90"/>
              <w:left w:type="dxa" w:w="120"/>
              <w:bottom w:type="dxa" w:w="90"/>
              <w:right w:type="dxa" w:w="120"/>
            </w:tcMar>
          </w:tcPr>
          <w:p>
            <w:pPr>
              <w:spacing w:after="0" w:line="252"/>
            </w:pPr>
            <w:r>
              <w:rPr>
                <w:b w:val="false"/>
                <w:bCs w:val="false"/>
                <w:i w:val="false"/>
                <w:iCs w:val="false"/>
                <w:sz w:val="20"/>
                <w:szCs w:val="20"/>
              </w:rPr>
              <w:t xml:space="preserve">GET /api/facilities dengan kebutuhan, titik pusat, dan radius</w:t>
            </w:r>
          </w:p>
        </w:tc>
      </w:tr>
      <w:tr>
        <w:tc>
          <w:tcPr>
            <w:tcW w:type="dxa" w:w="1263"/>
            <w:tcMar>
              <w:top w:type="dxa" w:w="90"/>
              <w:left w:type="dxa" w:w="120"/>
              <w:bottom w:type="dxa" w:w="90"/>
              <w:right w:type="dxa" w:w="120"/>
            </w:tcMar>
          </w:tcPr>
          <w:p>
            <w:pPr>
              <w:spacing w:after="0" w:line="252"/>
            </w:pPr>
            <w:r>
              <w:rPr>
                <w:b w:val="false"/>
                <w:bCs w:val="false"/>
                <w:i w:val="false"/>
                <w:iCs w:val="false"/>
                <w:sz w:val="20"/>
                <w:szCs w:val="20"/>
              </w:rPr>
              <w:t xml:space="preserve">3</w:t>
            </w:r>
          </w:p>
        </w:tc>
        <w:tc>
          <w:tcPr>
            <w:tcW w:type="dxa" w:w="1984"/>
            <w:tcMar>
              <w:top w:type="dxa" w:w="90"/>
              <w:left w:type="dxa" w:w="120"/>
              <w:bottom w:type="dxa" w:w="90"/>
              <w:right w:type="dxa" w:w="120"/>
            </w:tcMar>
          </w:tcPr>
          <w:p>
            <w:pPr>
              <w:spacing w:after="0" w:line="252"/>
            </w:pPr>
            <w:r>
              <w:rPr>
                <w:b w:val="false"/>
                <w:bCs w:val="false"/>
                <w:i w:val="false"/>
                <w:iCs w:val="false"/>
                <w:sz w:val="20"/>
                <w:szCs w:val="20"/>
              </w:rPr>
              <w:t xml:space="preserve">API → Basis data</w:t>
            </w:r>
          </w:p>
        </w:tc>
        <w:tc>
          <w:tcPr>
            <w:tcW w:type="dxa" w:w="5773"/>
            <w:tcMar>
              <w:top w:type="dxa" w:w="90"/>
              <w:left w:type="dxa" w:w="120"/>
              <w:bottom w:type="dxa" w:w="90"/>
              <w:right w:type="dxa" w:w="120"/>
            </w:tcMar>
          </w:tcPr>
          <w:p>
            <w:pPr>
              <w:spacing w:after="0" w:line="252"/>
            </w:pPr>
            <w:r>
              <w:rPr>
                <w:b w:val="false"/>
                <w:bCs w:val="false"/>
                <w:i w:val="false"/>
                <w:iCs w:val="false"/>
                <w:sz w:val="20"/>
                <w:szCs w:val="20"/>
              </w:rPr>
              <w:t xml:space="preserve">Satu kueri SQL menghitung kecocokan, mengurutkan menurut kecocokan lalu jarak, dan membatasi jumlah hasil</w:t>
            </w:r>
          </w:p>
        </w:tc>
      </w:tr>
      <w:tr>
        <w:tc>
          <w:tcPr>
            <w:tcW w:type="dxa" w:w="1263"/>
            <w:tcMar>
              <w:top w:type="dxa" w:w="90"/>
              <w:left w:type="dxa" w:w="120"/>
              <w:bottom w:type="dxa" w:w="90"/>
              <w:right w:type="dxa" w:w="120"/>
            </w:tcMar>
          </w:tcPr>
          <w:p>
            <w:pPr>
              <w:spacing w:after="0" w:line="252"/>
            </w:pPr>
            <w:r>
              <w:rPr>
                <w:b w:val="false"/>
                <w:bCs w:val="false"/>
                <w:i w:val="false"/>
                <w:iCs w:val="false"/>
                <w:sz w:val="20"/>
                <w:szCs w:val="20"/>
              </w:rPr>
              <w:t xml:space="preserve">4</w:t>
            </w:r>
          </w:p>
        </w:tc>
        <w:tc>
          <w:tcPr>
            <w:tcW w:type="dxa" w:w="1984"/>
            <w:tcMar>
              <w:top w:type="dxa" w:w="90"/>
              <w:left w:type="dxa" w:w="120"/>
              <w:bottom w:type="dxa" w:w="90"/>
              <w:right w:type="dxa" w:w="120"/>
            </w:tcMar>
          </w:tcPr>
          <w:p>
            <w:pPr>
              <w:spacing w:after="0" w:line="252"/>
            </w:pPr>
            <w:r>
              <w:rPr>
                <w:b w:val="false"/>
                <w:bCs w:val="false"/>
                <w:i w:val="false"/>
                <w:iCs w:val="false"/>
                <w:sz w:val="20"/>
                <w:szCs w:val="20"/>
              </w:rPr>
              <w:t xml:space="preserve">Antarmuka</w:t>
            </w:r>
          </w:p>
        </w:tc>
        <w:tc>
          <w:tcPr>
            <w:tcW w:type="dxa" w:w="5773"/>
            <w:tcMar>
              <w:top w:type="dxa" w:w="90"/>
              <w:left w:type="dxa" w:w="120"/>
              <w:bottom w:type="dxa" w:w="90"/>
              <w:right w:type="dxa" w:w="120"/>
            </w:tcMar>
          </w:tcPr>
          <w:p>
            <w:pPr>
              <w:spacing w:after="0" w:line="252"/>
            </w:pPr>
            <w:r>
              <w:rPr>
                <w:b w:val="false"/>
                <w:bCs w:val="false"/>
                <w:i w:val="false"/>
                <w:iCs w:val="false"/>
                <w:sz w:val="20"/>
                <w:szCs w:val="20"/>
              </w:rPr>
              <w:t xml:space="preserve">Penanda peta diwarnai dan dibedakan bentuknya menurut tingkat kecocokan; ikon di dalamnya menunjukkan kategori tempat</w:t>
            </w:r>
          </w:p>
        </w:tc>
      </w:tr>
      <w:tr>
        <w:tc>
          <w:tcPr>
            <w:tcW w:type="dxa" w:w="1263"/>
            <w:tcMar>
              <w:top w:type="dxa" w:w="90"/>
              <w:left w:type="dxa" w:w="120"/>
              <w:bottom w:type="dxa" w:w="90"/>
              <w:right w:type="dxa" w:w="120"/>
            </w:tcMar>
          </w:tcPr>
          <w:p>
            <w:pPr>
              <w:spacing w:after="0" w:line="252"/>
            </w:pPr>
            <w:r>
              <w:rPr>
                <w:b w:val="false"/>
                <w:bCs w:val="false"/>
                <w:i w:val="false"/>
                <w:iCs w:val="false"/>
                <w:sz w:val="20"/>
                <w:szCs w:val="20"/>
              </w:rPr>
              <w:t xml:space="preserve">5</w:t>
            </w:r>
          </w:p>
        </w:tc>
        <w:tc>
          <w:tcPr>
            <w:tcW w:type="dxa" w:w="1984"/>
            <w:tcMar>
              <w:top w:type="dxa" w:w="90"/>
              <w:left w:type="dxa" w:w="120"/>
              <w:bottom w:type="dxa" w:w="90"/>
              <w:right w:type="dxa" w:w="120"/>
            </w:tcMar>
          </w:tcPr>
          <w:p>
            <w:pPr>
              <w:spacing w:after="0" w:line="252"/>
            </w:pPr>
            <w:r>
              <w:rPr>
                <w:b w:val="false"/>
                <w:bCs w:val="false"/>
                <w:i w:val="false"/>
                <w:iCs w:val="false"/>
                <w:sz w:val="20"/>
                <w:szCs w:val="20"/>
              </w:rPr>
              <w:t xml:space="preserve">Antarmuka → API</w:t>
            </w:r>
          </w:p>
        </w:tc>
        <w:tc>
          <w:tcPr>
            <w:tcW w:type="dxa" w:w="5773"/>
            <w:tcMar>
              <w:top w:type="dxa" w:w="90"/>
              <w:left w:type="dxa" w:w="120"/>
              <w:bottom w:type="dxa" w:w="90"/>
              <w:right w:type="dxa" w:w="120"/>
            </w:tcMar>
          </w:tcPr>
          <w:p>
            <w:pPr>
              <w:spacing w:after="0" w:line="252"/>
            </w:pPr>
            <w:r>
              <w:rPr>
                <w:b w:val="false"/>
                <w:bCs w:val="false"/>
                <w:i w:val="false"/>
                <w:iCs w:val="false"/>
                <w:sz w:val="20"/>
                <w:szCs w:val="20"/>
              </w:rPr>
              <w:t xml:space="preserve">GET /api/routes/walking dengan titik awal dan tujuan</w:t>
            </w:r>
          </w:p>
        </w:tc>
      </w:tr>
      <w:tr>
        <w:tc>
          <w:tcPr>
            <w:tcW w:type="dxa" w:w="1263"/>
            <w:tcMar>
              <w:top w:type="dxa" w:w="90"/>
              <w:left w:type="dxa" w:w="120"/>
              <w:bottom w:type="dxa" w:w="90"/>
              <w:right w:type="dxa" w:w="120"/>
            </w:tcMar>
          </w:tcPr>
          <w:p>
            <w:pPr>
              <w:spacing w:after="0" w:line="252"/>
            </w:pPr>
            <w:r>
              <w:rPr>
                <w:b w:val="false"/>
                <w:bCs w:val="false"/>
                <w:i w:val="false"/>
                <w:iCs w:val="false"/>
                <w:sz w:val="20"/>
                <w:szCs w:val="20"/>
              </w:rPr>
              <w:t xml:space="preserve">6</w:t>
            </w:r>
          </w:p>
        </w:tc>
        <w:tc>
          <w:tcPr>
            <w:tcW w:type="dxa" w:w="1984"/>
            <w:tcMar>
              <w:top w:type="dxa" w:w="90"/>
              <w:left w:type="dxa" w:w="120"/>
              <w:bottom w:type="dxa" w:w="90"/>
              <w:right w:type="dxa" w:w="120"/>
            </w:tcMar>
          </w:tcPr>
          <w:p>
            <w:pPr>
              <w:spacing w:after="0" w:line="252"/>
            </w:pPr>
            <w:r>
              <w:rPr>
                <w:b w:val="false"/>
                <w:bCs w:val="false"/>
                <w:i w:val="false"/>
                <w:iCs w:val="false"/>
                <w:sz w:val="20"/>
                <w:szCs w:val="20"/>
              </w:rPr>
              <w:t xml:space="preserve">API → Mapbox</w:t>
            </w:r>
          </w:p>
        </w:tc>
        <w:tc>
          <w:tcPr>
            <w:tcW w:type="dxa" w:w="5773"/>
            <w:tcMar>
              <w:top w:type="dxa" w:w="90"/>
              <w:left w:type="dxa" w:w="120"/>
              <w:bottom w:type="dxa" w:w="90"/>
              <w:right w:type="dxa" w:w="120"/>
            </w:tcMar>
          </w:tcPr>
          <w:p>
            <w:pPr>
              <w:spacing w:after="0" w:line="252"/>
            </w:pPr>
            <w:r>
              <w:rPr>
                <w:b w:val="false"/>
                <w:bCs w:val="false"/>
                <w:i w:val="false"/>
                <w:iCs w:val="false"/>
                <w:sz w:val="20"/>
                <w:szCs w:val="20"/>
              </w:rPr>
              <w:t xml:space="preserve">Permintaan rute jalan kaki menggunakan token sisi server</w:t>
            </w:r>
          </w:p>
        </w:tc>
      </w:tr>
      <w:tr>
        <w:tc>
          <w:tcPr>
            <w:tcW w:type="dxa" w:w="1263"/>
            <w:tcMar>
              <w:top w:type="dxa" w:w="90"/>
              <w:left w:type="dxa" w:w="120"/>
              <w:bottom w:type="dxa" w:w="90"/>
              <w:right w:type="dxa" w:w="120"/>
            </w:tcMar>
          </w:tcPr>
          <w:p>
            <w:pPr>
              <w:spacing w:after="0" w:line="252"/>
            </w:pPr>
            <w:r>
              <w:rPr>
                <w:b w:val="false"/>
                <w:bCs w:val="false"/>
                <w:i w:val="false"/>
                <w:iCs w:val="false"/>
                <w:sz w:val="20"/>
                <w:szCs w:val="20"/>
              </w:rPr>
              <w:t xml:space="preserve">7</w:t>
            </w:r>
          </w:p>
        </w:tc>
        <w:tc>
          <w:tcPr>
            <w:tcW w:type="dxa" w:w="1984"/>
            <w:tcMar>
              <w:top w:type="dxa" w:w="90"/>
              <w:left w:type="dxa" w:w="120"/>
              <w:bottom w:type="dxa" w:w="90"/>
              <w:right w:type="dxa" w:w="120"/>
            </w:tcMar>
          </w:tcPr>
          <w:p>
            <w:pPr>
              <w:spacing w:after="0" w:line="252"/>
            </w:pPr>
            <w:r>
              <w:rPr>
                <w:b w:val="false"/>
                <w:bCs w:val="false"/>
                <w:i w:val="false"/>
                <w:iCs w:val="false"/>
                <w:sz w:val="20"/>
                <w:szCs w:val="20"/>
              </w:rPr>
              <w:t xml:space="preserve">API → Basis data</w:t>
            </w:r>
          </w:p>
        </w:tc>
        <w:tc>
          <w:tcPr>
            <w:tcW w:type="dxa" w:w="5773"/>
            <w:tcMar>
              <w:top w:type="dxa" w:w="90"/>
              <w:left w:type="dxa" w:w="120"/>
              <w:bottom w:type="dxa" w:w="90"/>
              <w:right w:type="dxa" w:w="120"/>
            </w:tcMar>
          </w:tcPr>
          <w:p>
            <w:pPr>
              <w:spacing w:after="0" w:line="252"/>
            </w:pPr>
            <w:r>
              <w:rPr>
                <w:b w:val="false"/>
                <w:bCs w:val="false"/>
                <w:i w:val="false"/>
                <w:iCs w:val="false"/>
                <w:sz w:val="20"/>
                <w:szCs w:val="20"/>
              </w:rPr>
              <w:t xml:space="preserve">Tiap penggal rute dicocokkan dengan ruas jaringan terdekat untuk menentukan kelasnya</w:t>
            </w:r>
          </w:p>
        </w:tc>
      </w:tr>
      <w:tr>
        <w:tc>
          <w:tcPr>
            <w:tcW w:type="dxa" w:w="1263"/>
            <w:tcMar>
              <w:top w:type="dxa" w:w="90"/>
              <w:left w:type="dxa" w:w="120"/>
              <w:bottom w:type="dxa" w:w="90"/>
              <w:right w:type="dxa" w:w="120"/>
            </w:tcMar>
          </w:tcPr>
          <w:p>
            <w:pPr>
              <w:spacing w:after="0" w:line="252"/>
            </w:pPr>
            <w:r>
              <w:rPr>
                <w:b w:val="false"/>
                <w:bCs w:val="false"/>
                <w:i w:val="false"/>
                <w:iCs w:val="false"/>
                <w:sz w:val="20"/>
                <w:szCs w:val="20"/>
              </w:rPr>
              <w:t xml:space="preserve">8</w:t>
            </w:r>
          </w:p>
        </w:tc>
        <w:tc>
          <w:tcPr>
            <w:tcW w:type="dxa" w:w="1984"/>
            <w:tcMar>
              <w:top w:type="dxa" w:w="90"/>
              <w:left w:type="dxa" w:w="120"/>
              <w:bottom w:type="dxa" w:w="90"/>
              <w:right w:type="dxa" w:w="120"/>
            </w:tcMar>
          </w:tcPr>
          <w:p>
            <w:pPr>
              <w:spacing w:after="0" w:line="252"/>
            </w:pPr>
            <w:r>
              <w:rPr>
                <w:b w:val="false"/>
                <w:bCs w:val="false"/>
                <w:i w:val="false"/>
                <w:iCs w:val="false"/>
                <w:sz w:val="20"/>
                <w:szCs w:val="20"/>
              </w:rPr>
              <w:t xml:space="preserve">Antarmuka</w:t>
            </w:r>
          </w:p>
        </w:tc>
        <w:tc>
          <w:tcPr>
            <w:tcW w:type="dxa" w:w="5773"/>
            <w:tcMar>
              <w:top w:type="dxa" w:w="90"/>
              <w:left w:type="dxa" w:w="120"/>
              <w:bottom w:type="dxa" w:w="90"/>
              <w:right w:type="dxa" w:w="120"/>
            </w:tcMar>
          </w:tcPr>
          <w:p>
            <w:pPr>
              <w:spacing w:after="0" w:line="252"/>
            </w:pPr>
            <w:r>
              <w:rPr>
                <w:b w:val="false"/>
                <w:bCs w:val="false"/>
                <w:i w:val="false"/>
                <w:iCs w:val="false"/>
                <w:sz w:val="20"/>
                <w:szCs w:val="20"/>
              </w:rPr>
              <w:t xml:space="preserve">Rute digambar bersegmen; kartu menampilkan jarak, perkiraan waktu, cakupan data, dan jumlah penggal berhambatan</w:t>
            </w:r>
          </w:p>
        </w:tc>
      </w:tr>
    </w:tbl>
    <w:p>
      <w:pPr>
        <w:spacing w:after="120" w:line="276"/>
      </w:pPr>
      <w:r>
        <w:rPr>
          <w:sz w:val="22"/>
          <w:szCs w:val="22"/>
        </w:rPr>
        <w:t xml:space="preserve">Seluruh keadaan hasil — titik jangkauan, batas menit, titik awal rute, gaya peta, dan lapisan yang menyala — ikut tertulis di URL, sehingga satu temuan dapat dikirim ke orang lain dan terbuka persis seperti yang dilihat pengirimnya.</w:t>
      </w:r>
    </w:p>
    <w:p>
      <w:pPr>
        <w:pStyle w:val="Heading1"/>
        <w:spacing w:after="160" w:before="320"/>
      </w:pPr>
      <w:r>
        <w:t xml:space="preserve">5. Keamanan</w:t>
      </w:r>
    </w:p>
    <w:tbl>
      <w:tblPr>
        <w:tblW w:type="dxa" w:w="9020"/>
        <w:tblBorders>
          <w:top w:val="single" w:color="D8DAE5" w:sz="2"/>
          <w:left w:val="single" w:color="D8DAE5" w:sz="2"/>
          <w:bottom w:val="single" w:color="D8DAE5" w:sz="2"/>
          <w:right w:val="single" w:color="D8DAE5" w:sz="2"/>
          <w:insideH w:val="single" w:color="E6E8F0" w:sz="2"/>
          <w:insideV w:val="single" w:color="E6E8F0" w:sz="2"/>
        </w:tblBorders>
      </w:tblPr>
      <w:tblGrid>
        <w:gridCol w:w="2345"/>
        <w:gridCol w:w="6675"/>
      </w:tblGrid>
      <w:tr>
        <w:trPr>
          <w:tblHeader/>
        </w:trPr>
        <w:tc>
          <w:tcPr>
            <w:tcW w:type="dxa" w:w="2345"/>
            <w:shd w:fill="F1F2F7" w:color="auto" w:val="clear"/>
            <w:tcMar>
              <w:top w:type="dxa" w:w="90"/>
              <w:left w:type="dxa" w:w="120"/>
              <w:bottom w:type="dxa" w:w="90"/>
              <w:right w:type="dxa" w:w="120"/>
            </w:tcMar>
          </w:tcPr>
          <w:p>
            <w:pPr>
              <w:spacing w:after="0" w:line="252"/>
            </w:pPr>
            <w:r>
              <w:rPr>
                <w:b/>
                <w:bCs/>
                <w:i w:val="false"/>
                <w:iCs w:val="false"/>
                <w:sz w:val="20"/>
                <w:szCs w:val="20"/>
              </w:rPr>
              <w:t xml:space="preserve">Aspek</w:t>
            </w:r>
          </w:p>
        </w:tc>
        <w:tc>
          <w:tcPr>
            <w:tcW w:type="dxa" w:w="6675"/>
            <w:shd w:fill="F1F2F7" w:color="auto" w:val="clear"/>
            <w:tcMar>
              <w:top w:type="dxa" w:w="90"/>
              <w:left w:type="dxa" w:w="120"/>
              <w:bottom w:type="dxa" w:w="90"/>
              <w:right w:type="dxa" w:w="120"/>
            </w:tcMar>
          </w:tcPr>
          <w:p>
            <w:pPr>
              <w:spacing w:after="0" w:line="252"/>
            </w:pPr>
            <w:r>
              <w:rPr>
                <w:b/>
                <w:bCs/>
                <w:i w:val="false"/>
                <w:iCs w:val="false"/>
                <w:sz w:val="20"/>
                <w:szCs w:val="20"/>
              </w:rPr>
              <w:t xml:space="preserve">Penerapan</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Otentikasi</w:t>
            </w:r>
          </w:p>
        </w:tc>
        <w:tc>
          <w:tcPr>
            <w:tcW w:type="dxa" w:w="6675"/>
            <w:tcMar>
              <w:top w:type="dxa" w:w="90"/>
              <w:left w:type="dxa" w:w="120"/>
              <w:bottom w:type="dxa" w:w="90"/>
              <w:right w:type="dxa" w:w="120"/>
            </w:tcMar>
          </w:tcPr>
          <w:p>
            <w:pPr>
              <w:spacing w:after="0" w:line="252"/>
            </w:pPr>
            <w:r>
              <w:rPr>
                <w:b w:val="false"/>
                <w:bCs w:val="false"/>
                <w:i w:val="false"/>
                <w:iCs w:val="false"/>
                <w:sz w:val="20"/>
                <w:szCs w:val="20"/>
              </w:rPr>
              <w:t xml:space="preserve">JWT masa berlaku 30 hari; kata sandi di-hash dengan bcrypt; kata sandi minimal 8 karakter</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Otorisasi</w:t>
            </w:r>
          </w:p>
        </w:tc>
        <w:tc>
          <w:tcPr>
            <w:tcW w:type="dxa" w:w="6675"/>
            <w:tcMar>
              <w:top w:type="dxa" w:w="90"/>
              <w:left w:type="dxa" w:w="120"/>
              <w:bottom w:type="dxa" w:w="90"/>
              <w:right w:type="dxa" w:w="120"/>
            </w:tcMar>
          </w:tcPr>
          <w:p>
            <w:pPr>
              <w:spacing w:after="0" w:line="252"/>
            </w:pPr>
            <w:r>
              <w:rPr>
                <w:b w:val="false"/>
                <w:bCs w:val="false"/>
                <w:i w:val="false"/>
                <w:iCs w:val="false"/>
                <w:sz w:val="20"/>
                <w:szCs w:val="20"/>
              </w:rPr>
              <w:t xml:space="preserve">Middleware optionalAuth global, requireAuth untuk aksi pengguna, requireAdmin dipasang di tingkat router untuk seluruh jalur /admin</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Pencacahan pengguna</w:t>
            </w:r>
          </w:p>
        </w:tc>
        <w:tc>
          <w:tcPr>
            <w:tcW w:type="dxa" w:w="6675"/>
            <w:tcMar>
              <w:top w:type="dxa" w:w="90"/>
              <w:left w:type="dxa" w:w="120"/>
              <w:bottom w:type="dxa" w:w="90"/>
              <w:right w:type="dxa" w:w="120"/>
            </w:tcMar>
          </w:tcPr>
          <w:p>
            <w:pPr>
              <w:spacing w:after="0" w:line="252"/>
            </w:pPr>
            <w:r>
              <w:rPr>
                <w:b w:val="false"/>
                <w:bCs w:val="false"/>
                <w:i w:val="false"/>
                <w:iCs w:val="false"/>
                <w:sz w:val="20"/>
                <w:szCs w:val="20"/>
              </w:rPr>
              <w:t xml:space="preserve">Pesan galat login identik untuk email tak dikenal dan kata sandi salah</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Kenaikan hak</w:t>
            </w:r>
          </w:p>
        </w:tc>
        <w:tc>
          <w:tcPr>
            <w:tcW w:type="dxa" w:w="6675"/>
            <w:tcMar>
              <w:top w:type="dxa" w:w="90"/>
              <w:left w:type="dxa" w:w="120"/>
              <w:bottom w:type="dxa" w:w="90"/>
              <w:right w:type="dxa" w:w="120"/>
            </w:tcMar>
          </w:tcPr>
          <w:p>
            <w:pPr>
              <w:spacing w:after="0" w:line="252"/>
            </w:pPr>
            <w:r>
              <w:rPr>
                <w:b w:val="false"/>
                <w:bCs w:val="false"/>
                <w:i w:val="false"/>
                <w:iCs w:val="false"/>
                <w:sz w:val="20"/>
                <w:szCs w:val="20"/>
              </w:rPr>
              <w:t xml:space="preserve">Peran tidak dapat ditetapkan lewat badan permintaan pendaftaran; nilai diabaikan dan selalu menjadi pengguna biasa</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Injeksi SQL</w:t>
            </w:r>
          </w:p>
        </w:tc>
        <w:tc>
          <w:tcPr>
            <w:tcW w:type="dxa" w:w="6675"/>
            <w:tcMar>
              <w:top w:type="dxa" w:w="90"/>
              <w:left w:type="dxa" w:w="120"/>
              <w:bottom w:type="dxa" w:w="90"/>
              <w:right w:type="dxa" w:w="120"/>
            </w:tcMar>
          </w:tcPr>
          <w:p>
            <w:pPr>
              <w:spacing w:after="0" w:line="252"/>
            </w:pPr>
            <w:r>
              <w:rPr>
                <w:b w:val="false"/>
                <w:bCs w:val="false"/>
                <w:i w:val="false"/>
                <w:iCs w:val="false"/>
                <w:sz w:val="20"/>
                <w:szCs w:val="20"/>
              </w:rPr>
              <w:t xml:space="preserve">Seluruh kueri berparameter; tidak ada perangkaian string</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XSS</w:t>
            </w:r>
          </w:p>
        </w:tc>
        <w:tc>
          <w:tcPr>
            <w:tcW w:type="dxa" w:w="6675"/>
            <w:tcMar>
              <w:top w:type="dxa" w:w="90"/>
              <w:left w:type="dxa" w:w="120"/>
              <w:bottom w:type="dxa" w:w="90"/>
              <w:right w:type="dxa" w:w="120"/>
            </w:tcMar>
          </w:tcPr>
          <w:p>
            <w:pPr>
              <w:spacing w:after="0" w:line="252"/>
            </w:pPr>
            <w:r>
              <w:rPr>
                <w:b w:val="false"/>
                <w:bCs w:val="false"/>
                <w:i w:val="false"/>
                <w:iCs w:val="false"/>
                <w:sz w:val="20"/>
                <w:szCs w:val="20"/>
              </w:rPr>
              <w:t xml:space="preserve">Tidak ada penyisipan HTML mentah di seluruh antarmuka</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Unggahan berkas</w:t>
            </w:r>
          </w:p>
        </w:tc>
        <w:tc>
          <w:tcPr>
            <w:tcW w:type="dxa" w:w="6675"/>
            <w:tcMar>
              <w:top w:type="dxa" w:w="90"/>
              <w:left w:type="dxa" w:w="120"/>
              <w:bottom w:type="dxa" w:w="90"/>
              <w:right w:type="dxa" w:w="120"/>
            </w:tcMar>
          </w:tcPr>
          <w:p>
            <w:pPr>
              <w:spacing w:after="0" w:line="252"/>
            </w:pPr>
            <w:r>
              <w:rPr>
                <w:b w:val="false"/>
                <w:bCs w:val="false"/>
                <w:i w:val="false"/>
                <w:iCs w:val="false"/>
                <w:sz w:val="20"/>
                <w:szCs w:val="20"/>
              </w:rPr>
              <w:t xml:space="preserve">Isi berkas diperiksa lewat magic bytes, bukan tipe MIME kiriman; nama berkas dibuat server sebagai UUID dengan ekstensi tetap</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Pembatasan laju</w:t>
            </w:r>
          </w:p>
        </w:tc>
        <w:tc>
          <w:tcPr>
            <w:tcW w:type="dxa" w:w="6675"/>
            <w:tcMar>
              <w:top w:type="dxa" w:w="90"/>
              <w:left w:type="dxa" w:w="120"/>
              <w:bottom w:type="dxa" w:w="90"/>
              <w:right w:type="dxa" w:w="120"/>
            </w:tcMar>
          </w:tcPr>
          <w:p>
            <w:pPr>
              <w:spacing w:after="0" w:line="252"/>
            </w:pPr>
            <w:r>
              <w:rPr>
                <w:b w:val="false"/>
                <w:bCs w:val="false"/>
                <w:i w:val="false"/>
                <w:iCs w:val="false"/>
                <w:sz w:val="20"/>
                <w:szCs w:val="20"/>
              </w:rPr>
              <w:t xml:space="preserve">Otentikasi 40/15 menit; asisten AI 12/menit; rute 30/menit; jangkauan 20/menit; lapisan jalur 60/menit</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Header keamanan</w:t>
            </w:r>
          </w:p>
        </w:tc>
        <w:tc>
          <w:tcPr>
            <w:tcW w:type="dxa" w:w="6675"/>
            <w:tcMar>
              <w:top w:type="dxa" w:w="90"/>
              <w:left w:type="dxa" w:w="120"/>
              <w:bottom w:type="dxa" w:w="90"/>
              <w:right w:type="dxa" w:w="120"/>
            </w:tcMar>
          </w:tcPr>
          <w:p>
            <w:pPr>
              <w:spacing w:after="0" w:line="252"/>
            </w:pPr>
            <w:r>
              <w:rPr>
                <w:b w:val="false"/>
                <w:bCs w:val="false"/>
                <w:i w:val="false"/>
                <w:iCs w:val="false"/>
                <w:sz w:val="20"/>
                <w:szCs w:val="20"/>
              </w:rPr>
              <w:t xml:space="preserve">X-Content-Type-Options, X-Frame-Options, Referrer-Policy, Cross-Origin-Resource-Policy</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CORS</w:t>
            </w:r>
          </w:p>
        </w:tc>
        <w:tc>
          <w:tcPr>
            <w:tcW w:type="dxa" w:w="6675"/>
            <w:tcMar>
              <w:top w:type="dxa" w:w="90"/>
              <w:left w:type="dxa" w:w="120"/>
              <w:bottom w:type="dxa" w:w="90"/>
              <w:right w:type="dxa" w:w="120"/>
            </w:tcMar>
          </w:tcPr>
          <w:p>
            <w:pPr>
              <w:spacing w:after="0" w:line="252"/>
            </w:pPr>
            <w:r>
              <w:rPr>
                <w:b w:val="false"/>
                <w:bCs w:val="false"/>
                <w:i w:val="false"/>
                <w:iCs w:val="false"/>
                <w:sz w:val="20"/>
                <w:szCs w:val="20"/>
              </w:rPr>
              <w:t xml:space="preserve">Daftar origin yang diizinkan mengikat di produksi; peringatan dicatat bila daftar dibiarkan kosong</w:t>
            </w:r>
          </w:p>
        </w:tc>
      </w:tr>
      <w:tr>
        <w:tc>
          <w:tcPr>
            <w:tcW w:type="dxa" w:w="2345"/>
            <w:tcMar>
              <w:top w:type="dxa" w:w="90"/>
              <w:left w:type="dxa" w:w="120"/>
              <w:bottom w:type="dxa" w:w="90"/>
              <w:right w:type="dxa" w:w="120"/>
            </w:tcMar>
          </w:tcPr>
          <w:p>
            <w:pPr>
              <w:spacing w:after="0" w:line="252"/>
            </w:pPr>
            <w:r>
              <w:rPr>
                <w:b w:val="false"/>
                <w:bCs w:val="false"/>
                <w:i w:val="false"/>
                <w:iCs w:val="false"/>
                <w:sz w:val="20"/>
                <w:szCs w:val="20"/>
              </w:rPr>
              <w:t xml:space="preserve">Kebocoran galat</w:t>
            </w:r>
          </w:p>
        </w:tc>
        <w:tc>
          <w:tcPr>
            <w:tcW w:type="dxa" w:w="6675"/>
            <w:tcMar>
              <w:top w:type="dxa" w:w="90"/>
              <w:left w:type="dxa" w:w="120"/>
              <w:bottom w:type="dxa" w:w="90"/>
              <w:right w:type="dxa" w:w="120"/>
            </w:tcMar>
          </w:tcPr>
          <w:p>
            <w:pPr>
              <w:spacing w:after="0" w:line="252"/>
            </w:pPr>
            <w:r>
              <w:rPr>
                <w:b w:val="false"/>
                <w:bCs w:val="false"/>
                <w:i w:val="false"/>
                <w:iCs w:val="false"/>
                <w:sz w:val="20"/>
                <w:szCs w:val="20"/>
              </w:rPr>
              <w:t xml:space="preserve">Galat 500 mengembalikan pesan umum; jejak tumpukan tidak pernah dikirim ke klien</w:t>
            </w:r>
          </w:p>
        </w:tc>
      </w:tr>
    </w:tbl>
    <w:p>
      <w:pPr>
        <w:pStyle w:val="Heading1"/>
        <w:spacing w:after="160" w:before="320"/>
      </w:pPr>
      <w:r>
        <w:t xml:space="preserve">6. Keputusan Aksesibilitas</w:t>
      </w:r>
    </w:p>
    <w:p>
      <w:pPr>
        <w:spacing w:after="120" w:line="276"/>
      </w:pPr>
      <w:r>
        <w:rPr>
          <w:sz w:val="22"/>
          <w:szCs w:val="22"/>
        </w:rPr>
        <w:t xml:space="preserve">Aplikasi tentang aksesibilitas harus dapat dipakai oleh orang yang menjadi alasan keberadaannya. Keputusan berikut diverifikasi secara terukur pada sepuluh halaman di dua lebar layar.</w:t>
      </w:r>
    </w:p>
    <w:p>
      <w:pPr>
        <w:pStyle w:val="ListParagraph"/>
        <w:numPr>
          <w:ilvl w:val="0"/>
          <w:numId w:val="2"/>
        </w:numPr>
        <w:spacing w:after="80" w:line="276"/>
      </w:pPr>
      <w:r>
        <w:rPr>
          <w:sz w:val="22"/>
          <w:szCs w:val="22"/>
        </w:rPr>
        <w:t xml:space="preserve">Tingkat kecocokan tidak pernah disampaikan oleh warna saja. Tiap tingkat juga memiliki bentuk penanda yang berbeda — lingkaran, segi enam, belah ketupat, dan lingkaran bergaris putus — sehingga tetap terbaca oleh pengguna buta warna dan saat dicetak hitam-putih.</w:t>
      </w:r>
    </w:p>
    <w:p>
      <w:pPr>
        <w:pStyle w:val="ListParagraph"/>
        <w:numPr>
          <w:ilvl w:val="0"/>
          <w:numId w:val="2"/>
        </w:numPr>
        <w:spacing w:after="80" w:line="276"/>
      </w:pPr>
      <w:r>
        <w:rPr>
          <w:sz w:val="22"/>
          <w:szCs w:val="22"/>
        </w:rPr>
        <w:t xml:space="preserve">Garis "belum terdata" pada lapisan jalur digambar putus-putus, bukan hanya berbeda warna.</w:t>
      </w:r>
    </w:p>
    <w:p>
      <w:pPr>
        <w:pStyle w:val="ListParagraph"/>
        <w:numPr>
          <w:ilvl w:val="0"/>
          <w:numId w:val="2"/>
        </w:numPr>
        <w:spacing w:after="80" w:line="276"/>
      </w:pPr>
      <w:r>
        <w:rPr>
          <w:sz w:val="22"/>
          <w:szCs w:val="22"/>
        </w:rPr>
        <w:t xml:space="preserve">Seluruh kendali interaktif berukuran minimal 44 piksel, mengikuti satu standar di seluruh aplikasi.</w:t>
      </w:r>
    </w:p>
    <w:p>
      <w:pPr>
        <w:pStyle w:val="ListParagraph"/>
        <w:numPr>
          <w:ilvl w:val="0"/>
          <w:numId w:val="2"/>
        </w:numPr>
        <w:spacing w:after="80" w:line="276"/>
      </w:pPr>
      <w:r>
        <w:rPr>
          <w:sz w:val="22"/>
          <w:szCs w:val="22"/>
        </w:rPr>
        <w:t xml:space="preserve">Setiap kolom isian memiliki label; pesan galat terhubung ke kendalinya lewat aria-describedby dan aria-invalid, dan fokus berpindah ke kolom salah pertama saat pengiriman gagal.</w:t>
      </w:r>
    </w:p>
    <w:p>
      <w:pPr>
        <w:pStyle w:val="ListParagraph"/>
        <w:numPr>
          <w:ilvl w:val="0"/>
          <w:numId w:val="2"/>
        </w:numPr>
        <w:spacing w:after="80" w:line="276"/>
      </w:pPr>
      <w:r>
        <w:rPr>
          <w:sz w:val="22"/>
          <w:szCs w:val="22"/>
        </w:rPr>
        <w:t xml:space="preserve">Setiap halaman memiliki tepat satu judul tingkat satu, tanpa pengenal elemen ganda, tanpa gambar tanpa teks alternatif, dan tanpa luberan mendatar pada lebar 375 piksel.</w:t>
      </w:r>
    </w:p>
    <w:p>
      <w:pPr>
        <w:pStyle w:val="ListParagraph"/>
        <w:numPr>
          <w:ilvl w:val="0"/>
          <w:numId w:val="2"/>
        </w:numPr>
        <w:spacing w:after="80" w:line="276"/>
      </w:pPr>
      <w:r>
        <w:rPr>
          <w:sz w:val="22"/>
          <w:szCs w:val="22"/>
        </w:rPr>
        <w:t xml:space="preserve">Penjaga galat render memastikan satu kesalahan komponen tidak pernah menghasilkan layar kosong tanpa jalan keluar.</w:t>
      </w:r>
    </w:p>
    <w:p>
      <w:pPr>
        <w:pStyle w:val="Heading1"/>
        <w:spacing w:after="160" w:before="320"/>
      </w:pPr>
      <w:r>
        <w:t xml:space="preserve">7. Batasan yang Diketahui</w:t>
      </w:r>
    </w:p>
    <w:p>
      <w:pPr>
        <w:spacing w:after="120" w:line="276"/>
      </w:pPr>
      <w:r>
        <w:rPr>
          <w:sz w:val="22"/>
          <w:szCs w:val="22"/>
        </w:rPr>
        <w:t xml:space="preserve">Batasan berikut dinyatakan terbuka, bukan disembunyikan — sebagian justru merupakan temuan produk ini.</w:t>
      </w:r>
    </w:p>
    <w:p>
      <w:pPr>
        <w:pStyle w:val="ListParagraph"/>
        <w:numPr>
          <w:ilvl w:val="0"/>
          <w:numId w:val="2"/>
        </w:numPr>
        <w:spacing w:after="80" w:line="276"/>
      </w:pPr>
      <w:r>
        <w:rPr>
          <w:sz w:val="22"/>
          <w:szCs w:val="22"/>
        </w:rPr>
        <w:t xml:space="preserve">Cakupan atribut masih jarang. Dari 138 fasilitas, 39 belum memiliki satu pun atribut terdata. Antarmuka menampilkan keadaan ini apa adanya alih-alih menebak.</w:t>
      </w:r>
    </w:p>
    <w:p>
      <w:pPr>
        <w:pStyle w:val="ListParagraph"/>
        <w:numPr>
          <w:ilvl w:val="0"/>
          <w:numId w:val="2"/>
        </w:numPr>
        <w:spacing w:after="80" w:line="276"/>
      </w:pPr>
      <w:r>
        <w:rPr>
          <w:sz w:val="22"/>
          <w:szCs w:val="22"/>
        </w:rPr>
        <w:t xml:space="preserve">Perhitungan jangkauan menganggap ruas yang belum terdata dapat dilalui, sehingga angka sebenarnya kemungkinan lebih kecil.</w:t>
      </w:r>
    </w:p>
    <w:p>
      <w:pPr>
        <w:pStyle w:val="ListParagraph"/>
        <w:numPr>
          <w:ilvl w:val="0"/>
          <w:numId w:val="2"/>
        </w:numPr>
        <w:spacing w:after="80" w:line="276"/>
      </w:pPr>
      <w:r>
        <w:rPr>
          <w:sz w:val="22"/>
          <w:szCs w:val="22"/>
        </w:rPr>
        <w:t xml:space="preserve">Kecocokan dihitung dari data yang tersedia dan bukan sertifikasi aksesibilitas resmi. Kondisi lapangan dapat berubah sewaktu-waktu.</w:t>
      </w:r>
    </w:p>
    <w:p>
      <w:pPr>
        <w:pStyle w:val="ListParagraph"/>
        <w:numPr>
          <w:ilvl w:val="0"/>
          <w:numId w:val="2"/>
        </w:numPr>
        <w:spacing w:after="80" w:line="276"/>
      </w:pPr>
      <w:r>
        <w:rPr>
          <w:sz w:val="22"/>
          <w:szCs w:val="22"/>
        </w:rPr>
        <w:t xml:space="preserve">Peran pengguna tertanam di dalam token berumur 30 hari tanpa mekanisme pencabutan, sehingga penurunan hak admin tidak berlaku seketika.</w:t>
      </w:r>
    </w:p>
    <w:p>
      <w:pPr>
        <w:pStyle w:val="ListParagraph"/>
        <w:numPr>
          <w:ilvl w:val="0"/>
          <w:numId w:val="2"/>
        </w:numPr>
        <w:spacing w:after="80" w:line="276"/>
      </w:pPr>
      <w:r>
        <w:rPr>
          <w:sz w:val="22"/>
          <w:szCs w:val="22"/>
        </w:rPr>
        <w:t xml:space="preserve">Perencanaan perjalanan angkutan umum belum tersedia. Sistem hanya menampilkan fasilitas transportasi terdekat beserta data aksesibilitas yang diketahui dan trayek yang melewatinya.</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C26"/>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3B35D1"/>
      <w:sz w:val="30"/>
      <w:szCs w:val="30"/>
    </w:rPr>
  </w:style>
  <w:style w:type="paragraph" w:styleId="Heading2">
    <w:name w:val="Heading 2"/>
    <w:basedOn w:val="Normal"/>
    <w:next w:val="Normal"/>
    <w:qFormat/>
    <w:rPr>
      <w:rFonts w:ascii="Calibri" w:cs="Calibri" w:eastAsia="Calibri" w:hAnsi="Calibri"/>
      <w:b/>
      <w:bCs/>
      <w:color w:val="2A2D3C"/>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Informasi Arsitektur Sistem AksesKota</dc:title>
  <dc:creator>AksesKota</dc:creator>
  <dc:description>Dokumen arsitektur teknis AksesKota</dc:description>
  <cp:lastModifiedBy>Un-named</cp:lastModifiedBy>
  <cp:revision>1</cp:revision>
  <dcterms:created xsi:type="dcterms:W3CDTF">2026-10-22T01:57:32.143Z</dcterms:created>
  <dcterms:modified xsi:type="dcterms:W3CDTF">2026-10-22T01:57:32.144Z</dcterms:modified>
</cp:coreProperties>
</file>

<file path=docProps/custom.xml><?xml version="1.0" encoding="utf-8"?>
<Properties xmlns="http://schemas.openxmlformats.org/officeDocument/2006/custom-properties" xmlns:vt="http://schemas.openxmlformats.org/officeDocument/2006/docPropsVTypes"/>
</file>