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40" w:before="160" w:line="240" w:lineRule="auto"/>
        <w:ind w:left="0" w:firstLine="0"/>
        <w:rPr>
          <w:rFonts w:ascii="Roboto" w:cs="Roboto" w:eastAsia="Roboto" w:hAnsi="Roboto"/>
          <w:b w:val="1"/>
          <w:color w:val="2b2b2b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8"/>
          <w:szCs w:val="28"/>
          <w:rtl w:val="0"/>
        </w:rPr>
        <w:t xml:space="preserve">Funding Success Analysis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540" w:before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4"/>
          <w:szCs w:val="24"/>
          <w:rtl w:val="0"/>
        </w:rPr>
        <w:t xml:space="preserve">Overview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: Pu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rpose of this analysis.</w:t>
      </w:r>
    </w:p>
    <w:p w:rsidR="00000000" w:rsidDel="00000000" w:rsidP="00000000" w:rsidRDefault="00000000" w:rsidRPr="00000000" w14:paraId="00000003">
      <w:pPr>
        <w:spacing w:after="540" w:before="160" w:line="240" w:lineRule="auto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 purpose of this analysis was to determine whether funding provided by Alphabet Soup to different applicants will result in the execution of a successful venture or not. What success means is not clearly defined, but it is indicated as a boolean variable. However, defining success differently (such as achieving certain valuation for their venture) might result in a higher quality model.</w:t>
      </w:r>
    </w:p>
    <w:p w:rsidR="00000000" w:rsidDel="00000000" w:rsidP="00000000" w:rsidRDefault="00000000" w:rsidRPr="00000000" w14:paraId="00000004">
      <w:pPr>
        <w:spacing w:after="540" w:before="160" w:line="240" w:lineRule="auto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Furthermore, the income is provided as a range, while the asked amount is provided as a number. My opinion is that utilizing a number for income instead of a range would result in a higher quality model.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4"/>
          <w:szCs w:val="24"/>
          <w:rtl w:val="0"/>
        </w:rPr>
        <w:t xml:space="preserve">Results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: Using bulleted lists and images to support your answers, address the following questions: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Data Preprocessing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What variable(s) are the target(s) for your model?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Target:</w:t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IS_SUCCESSFUL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What variable(s) are the features for your model?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 features are: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APPLICATION_TYPE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AFFILIATION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CLASSIFICATION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USE_CASE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ORGANIZATION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INCOME_AMT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SPECIAL_CONSIDERATIONS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ASK_AMT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What variable(s) should be removed from the input data because they are neither targets nor features?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Neither targets nor features: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EIN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Compiling, Training, and Evaluating the Model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How many neurons, layers, and activation functions did you select for your neural network model, and why?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Neurons: 129; it’s the recommended amount of 2-3 times the amount of features (43).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Layers: 2 hidden layers + 1 output layer; started with 2, then did 3 without seeing significant improvement.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Activation functions: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Hidden layer 1: relu; it’s better to use more complex functions for hidden layers.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Hidden layer 2: relu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Output layer: tanh; tanh was slightly better than sigmoid.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Were you able to achieve the target model performance?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No, the accuracy stayed at around 74%. My guess is that the data isn’t of enough quality.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What steps did you take in your attempts to increase model performance?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I added 2 more layers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I added more neurons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760" w:before="0" w:beforeAutospacing="0" w:line="240" w:lineRule="auto"/>
        <w:ind w:left="216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I removed 2 columns (Classification and Application Type): This negatively affected accuracy but not for a lot, which means these features don’t explain a big part of the outcome.</w:t>
      </w:r>
    </w:p>
    <w:p w:rsidR="00000000" w:rsidDel="00000000" w:rsidP="00000000" w:rsidRDefault="00000000" w:rsidRPr="00000000" w14:paraId="00000027">
      <w:pPr>
        <w:spacing w:after="760" w:before="320" w:line="240" w:lineRule="auto"/>
        <w:rPr>
          <w:rFonts w:ascii="Roboto" w:cs="Roboto" w:eastAsia="Roboto" w:hAnsi="Roboto"/>
          <w:b w:val="1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4"/>
          <w:szCs w:val="24"/>
          <w:rtl w:val="0"/>
        </w:rPr>
        <w:t xml:space="preserve">Old data:</w:t>
      </w:r>
    </w:p>
    <w:p w:rsidR="00000000" w:rsidDel="00000000" w:rsidP="00000000" w:rsidRDefault="00000000" w:rsidRPr="00000000" w14:paraId="00000028">
      <w:pPr>
        <w:spacing w:after="760" w:before="320" w:line="240" w:lineRule="auto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760" w:before="320" w:line="240" w:lineRule="auto"/>
        <w:rPr>
          <w:rFonts w:ascii="Roboto" w:cs="Roboto" w:eastAsia="Roboto" w:hAnsi="Roboto"/>
          <w:b w:val="1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4"/>
          <w:szCs w:val="24"/>
          <w:rtl w:val="0"/>
        </w:rPr>
        <w:t xml:space="preserve">Old model:</w:t>
      </w:r>
    </w:p>
    <w:p w:rsidR="00000000" w:rsidDel="00000000" w:rsidP="00000000" w:rsidRDefault="00000000" w:rsidRPr="00000000" w14:paraId="0000002A">
      <w:pPr>
        <w:spacing w:after="760" w:before="320" w:line="240" w:lineRule="auto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760" w:before="320" w:line="240" w:lineRule="auto"/>
        <w:rPr>
          <w:rFonts w:ascii="Roboto" w:cs="Roboto" w:eastAsia="Roboto" w:hAnsi="Roboto"/>
          <w:b w:val="1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4"/>
          <w:szCs w:val="24"/>
          <w:rtl w:val="0"/>
        </w:rPr>
        <w:t xml:space="preserve">New data:</w:t>
      </w:r>
    </w:p>
    <w:p w:rsidR="00000000" w:rsidDel="00000000" w:rsidP="00000000" w:rsidRDefault="00000000" w:rsidRPr="00000000" w14:paraId="0000002C">
      <w:pPr>
        <w:spacing w:after="760" w:before="320" w:line="240" w:lineRule="auto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</w:rPr>
        <w:drawing>
          <wp:inline distB="114300" distT="114300" distL="114300" distR="114300">
            <wp:extent cx="5005388" cy="20952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095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760" w:before="320" w:line="240" w:lineRule="auto"/>
        <w:rPr>
          <w:rFonts w:ascii="Roboto" w:cs="Roboto" w:eastAsia="Roboto" w:hAnsi="Roboto"/>
          <w:b w:val="1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4"/>
          <w:szCs w:val="24"/>
          <w:rtl w:val="0"/>
        </w:rPr>
        <w:t xml:space="preserve">New model:</w:t>
      </w:r>
    </w:p>
    <w:p w:rsidR="00000000" w:rsidDel="00000000" w:rsidP="00000000" w:rsidRDefault="00000000" w:rsidRPr="00000000" w14:paraId="0000002E">
      <w:pPr>
        <w:spacing w:after="760" w:before="320" w:line="240" w:lineRule="auto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380" w:before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: Summarize the overall results of the deep learning model. Include a recommendation for how a different model could solve this classification problem, and then explain your recommendation.</w:t>
      </w:r>
    </w:p>
    <w:p w:rsidR="00000000" w:rsidDel="00000000" w:rsidP="00000000" w:rsidRDefault="00000000" w:rsidRPr="00000000" w14:paraId="00000030">
      <w:pPr>
        <w:spacing w:after="380" w:before="160" w:line="240" w:lineRule="auto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 deep learning model performed better with the Classification and Application Type features, although just slightly (73.71% vs 70.04% accuracy). However, these features are categories, and when encoded they result in a lot of added new features.</w:t>
      </w:r>
    </w:p>
    <w:p w:rsidR="00000000" w:rsidDel="00000000" w:rsidP="00000000" w:rsidRDefault="00000000" w:rsidRPr="00000000" w14:paraId="00000031">
      <w:pPr>
        <w:spacing w:after="380" w:before="160" w:line="240" w:lineRule="auto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I believe this is a poor model because we have poor data with a lot of categorical features with a lot of possible values. My guess is that if we had numerical data instead, and had a more clear definition for success, our model would perform a lot better.</w:t>
      </w:r>
    </w:p>
    <w:p w:rsidR="00000000" w:rsidDel="00000000" w:rsidP="00000000" w:rsidRDefault="00000000" w:rsidRPr="00000000" w14:paraId="00000032">
      <w:pPr>
        <w:spacing w:after="380" w:before="160" w:line="240" w:lineRule="auto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My recommendation would be to gather data in a different manner so that we can have numerical values instead of categorical values, which would lead to a model that is far more accurate.</w:t>
      </w:r>
    </w:p>
    <w:p w:rsidR="00000000" w:rsidDel="00000000" w:rsidP="00000000" w:rsidRDefault="00000000" w:rsidRPr="00000000" w14:paraId="00000033">
      <w:pPr>
        <w:spacing w:after="380" w:before="160" w:line="240" w:lineRule="auto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