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64D" w:rsidRDefault="0044564D" w:rsidP="0044564D">
      <w:pPr>
        <w:pStyle w:val="Default"/>
        <w:jc w:val="both"/>
        <w:rPr>
          <w:rFonts w:ascii="Trebuchet MS" w:hAnsi="Trebuchet MS"/>
          <w:b/>
          <w:bCs/>
          <w:color w:val="000000" w:themeColor="text1"/>
          <w:sz w:val="22"/>
          <w:szCs w:val="22"/>
          <w:lang w:val="ro-RO"/>
        </w:rPr>
      </w:pPr>
    </w:p>
    <w:p w:rsidR="007964B4" w:rsidRDefault="007964B4" w:rsidP="007964B4">
      <w:pPr>
        <w:widowControl w:val="0"/>
        <w:autoSpaceDE w:val="0"/>
        <w:autoSpaceDN w:val="0"/>
        <w:adjustRightInd w:val="0"/>
        <w:rPr>
          <w:b/>
          <w:bCs/>
          <w:color w:val="000000" w:themeColor="text1"/>
          <w:sz w:val="22"/>
        </w:rPr>
      </w:pPr>
    </w:p>
    <w:p w:rsidR="007964B4" w:rsidRDefault="007964B4" w:rsidP="007964B4">
      <w:pPr>
        <w:widowControl w:val="0"/>
        <w:autoSpaceDE w:val="0"/>
        <w:autoSpaceDN w:val="0"/>
        <w:adjustRightInd w:val="0"/>
        <w:rPr>
          <w:b/>
          <w:bCs/>
          <w:color w:val="000000" w:themeColor="text1"/>
          <w:sz w:val="22"/>
        </w:rPr>
      </w:pPr>
    </w:p>
    <w:p w:rsidR="007964B4" w:rsidRPr="00E117B6" w:rsidRDefault="007964B4" w:rsidP="007964B4">
      <w:pPr>
        <w:widowControl w:val="0"/>
        <w:autoSpaceDE w:val="0"/>
        <w:autoSpaceDN w:val="0"/>
        <w:adjustRightInd w:val="0"/>
        <w:rPr>
          <w:bCs/>
          <w:color w:val="000000" w:themeColor="text1"/>
          <w:sz w:val="22"/>
        </w:rPr>
      </w:pPr>
      <w:r w:rsidRPr="00E117B6">
        <w:rPr>
          <w:b/>
          <w:bCs/>
          <w:color w:val="000000" w:themeColor="text1"/>
          <w:sz w:val="22"/>
        </w:rPr>
        <w:t xml:space="preserve">Denumirea măsurii – </w:t>
      </w:r>
      <w:r w:rsidRPr="00E117B6">
        <w:rPr>
          <w:bCs/>
          <w:color w:val="000000" w:themeColor="text1"/>
          <w:sz w:val="22"/>
        </w:rPr>
        <w:t>Sprijin pentru integrarea si promovarea schemelor de calitate pentru produsele locale</w:t>
      </w:r>
    </w:p>
    <w:p w:rsidR="007964B4" w:rsidRPr="00E117B6" w:rsidRDefault="007964B4" w:rsidP="007964B4">
      <w:pPr>
        <w:widowControl w:val="0"/>
        <w:autoSpaceDE w:val="0"/>
        <w:autoSpaceDN w:val="0"/>
        <w:adjustRightInd w:val="0"/>
        <w:rPr>
          <w:color w:val="000000" w:themeColor="text1"/>
          <w:sz w:val="22"/>
        </w:rPr>
      </w:pPr>
      <w:r w:rsidRPr="00E117B6">
        <w:rPr>
          <w:b/>
          <w:bCs/>
          <w:color w:val="000000" w:themeColor="text1"/>
          <w:sz w:val="22"/>
        </w:rPr>
        <w:t>CODUL Măsurii -  Măsura 3 / 3A, 2A</w:t>
      </w:r>
    </w:p>
    <w:p w:rsidR="007964B4" w:rsidRPr="00E117B6" w:rsidRDefault="007964B4" w:rsidP="007964B4">
      <w:pPr>
        <w:widowControl w:val="0"/>
        <w:autoSpaceDE w:val="0"/>
        <w:autoSpaceDN w:val="0"/>
        <w:adjustRightInd w:val="0"/>
        <w:rPr>
          <w:color w:val="000000" w:themeColor="text1"/>
          <w:sz w:val="22"/>
        </w:rPr>
      </w:pPr>
    </w:p>
    <w:p w:rsidR="007964B4" w:rsidRPr="00E117B6" w:rsidRDefault="007964B4" w:rsidP="007964B4">
      <w:pPr>
        <w:widowControl w:val="0"/>
        <w:autoSpaceDE w:val="0"/>
        <w:autoSpaceDN w:val="0"/>
        <w:adjustRightInd w:val="0"/>
        <w:rPr>
          <w:color w:val="000000" w:themeColor="text1"/>
          <w:sz w:val="22"/>
        </w:rPr>
      </w:pPr>
      <w:r w:rsidRPr="00E117B6">
        <w:rPr>
          <w:b/>
          <w:bCs/>
          <w:color w:val="000000" w:themeColor="text1"/>
          <w:sz w:val="22"/>
        </w:rPr>
        <w:t>Tipul măsurii:</w:t>
      </w:r>
      <w:r w:rsidRPr="00E117B6">
        <w:rPr>
          <w:b/>
          <w:bCs/>
          <w:color w:val="000000" w:themeColor="text1"/>
          <w:sz w:val="22"/>
        </w:rPr>
        <w:tab/>
      </w:r>
      <w:r w:rsidRPr="00E117B6">
        <w:rPr>
          <w:b/>
          <w:bCs/>
          <w:color w:val="000000" w:themeColor="text1"/>
          <w:sz w:val="22"/>
        </w:rPr>
        <w:sym w:font="Wingdings" w:char="F06F"/>
      </w:r>
      <w:r w:rsidRPr="00E117B6">
        <w:rPr>
          <w:b/>
          <w:bCs/>
          <w:color w:val="000000" w:themeColor="text1"/>
          <w:sz w:val="22"/>
        </w:rPr>
        <w:t xml:space="preserve"> INVESTIȚII</w:t>
      </w:r>
    </w:p>
    <w:p w:rsidR="007964B4" w:rsidRPr="00E117B6" w:rsidRDefault="007964B4" w:rsidP="007964B4">
      <w:pPr>
        <w:widowControl w:val="0"/>
        <w:overflowPunct w:val="0"/>
        <w:autoSpaceDE w:val="0"/>
        <w:autoSpaceDN w:val="0"/>
        <w:adjustRightInd w:val="0"/>
        <w:ind w:left="1416" w:firstLine="708"/>
        <w:rPr>
          <w:b/>
          <w:bCs/>
          <w:color w:val="000000" w:themeColor="text1"/>
          <w:sz w:val="22"/>
        </w:rPr>
      </w:pPr>
      <w:r w:rsidRPr="00E117B6">
        <w:rPr>
          <w:b/>
          <w:bCs/>
          <w:color w:val="000000" w:themeColor="text1"/>
          <w:sz w:val="22"/>
        </w:rPr>
        <w:sym w:font="Wingdings" w:char="F06F"/>
      </w:r>
      <w:r w:rsidRPr="00E117B6">
        <w:rPr>
          <w:b/>
          <w:bCs/>
          <w:color w:val="000000" w:themeColor="text1"/>
          <w:sz w:val="22"/>
        </w:rPr>
        <w:t xml:space="preserve"> SERVICII </w:t>
      </w:r>
    </w:p>
    <w:p w:rsidR="007964B4" w:rsidRPr="00E117B6" w:rsidRDefault="007964B4" w:rsidP="007964B4">
      <w:pPr>
        <w:widowControl w:val="0"/>
        <w:overflowPunct w:val="0"/>
        <w:autoSpaceDE w:val="0"/>
        <w:autoSpaceDN w:val="0"/>
        <w:adjustRightInd w:val="0"/>
        <w:ind w:left="2124"/>
        <w:rPr>
          <w:b/>
          <w:bCs/>
          <w:color w:val="000000" w:themeColor="text1"/>
          <w:sz w:val="22"/>
        </w:rPr>
      </w:pPr>
      <w:r w:rsidRPr="00E117B6">
        <w:rPr>
          <w:b/>
          <w:bCs/>
          <w:color w:val="000000" w:themeColor="text1"/>
          <w:sz w:val="22"/>
        </w:rPr>
        <w:sym w:font="Wingdings" w:char="F078"/>
      </w:r>
      <w:r w:rsidRPr="00E117B6">
        <w:rPr>
          <w:b/>
          <w:bCs/>
          <w:color w:val="000000" w:themeColor="text1"/>
          <w:sz w:val="22"/>
        </w:rPr>
        <w:t xml:space="preserve"> SPRIJIN FORFETAR </w:t>
      </w:r>
    </w:p>
    <w:p w:rsidR="007964B4" w:rsidRPr="00E117B6" w:rsidRDefault="007964B4" w:rsidP="007964B4">
      <w:pPr>
        <w:widowControl w:val="0"/>
        <w:autoSpaceDE w:val="0"/>
        <w:autoSpaceDN w:val="0"/>
        <w:adjustRightInd w:val="0"/>
        <w:rPr>
          <w:color w:val="000000" w:themeColor="text1"/>
          <w:sz w:val="22"/>
        </w:rPr>
      </w:pPr>
    </w:p>
    <w:p w:rsidR="007964B4" w:rsidRPr="00E117B6" w:rsidRDefault="007964B4" w:rsidP="007964B4">
      <w:pPr>
        <w:widowControl w:val="0"/>
        <w:numPr>
          <w:ilvl w:val="0"/>
          <w:numId w:val="20"/>
        </w:numPr>
        <w:tabs>
          <w:tab w:val="clear" w:pos="720"/>
          <w:tab w:val="num" w:pos="780"/>
        </w:tabs>
        <w:overflowPunct w:val="0"/>
        <w:autoSpaceDE w:val="0"/>
        <w:autoSpaceDN w:val="0"/>
        <w:adjustRightInd w:val="0"/>
        <w:spacing w:after="0" w:line="276" w:lineRule="auto"/>
        <w:ind w:left="0" w:firstLine="0"/>
        <w:rPr>
          <w:b/>
          <w:bCs/>
          <w:color w:val="000000" w:themeColor="text1"/>
          <w:sz w:val="22"/>
        </w:rPr>
      </w:pPr>
      <w:r w:rsidRPr="00E117B6">
        <w:rPr>
          <w:b/>
          <w:bCs/>
          <w:color w:val="000000" w:themeColor="text1"/>
          <w:sz w:val="22"/>
        </w:rPr>
        <w:t xml:space="preserve">Descrierea generală a măsurii, inclusiv a logicii de intervenție a acesteia și a contribuției la prioritățile strategiei, la domeniile de intervenție, la obiectivele transversale și a complementarității cu alte măsuri din SDL </w:t>
      </w:r>
    </w:p>
    <w:p w:rsidR="007964B4" w:rsidRPr="00E117B6" w:rsidRDefault="007964B4" w:rsidP="007964B4">
      <w:pPr>
        <w:widowControl w:val="0"/>
        <w:autoSpaceDE w:val="0"/>
        <w:autoSpaceDN w:val="0"/>
        <w:adjustRightInd w:val="0"/>
        <w:rPr>
          <w:color w:val="000000" w:themeColor="text1"/>
          <w:sz w:val="22"/>
        </w:rPr>
      </w:pPr>
    </w:p>
    <w:p w:rsidR="007964B4" w:rsidRPr="00E117B6" w:rsidRDefault="007964B4" w:rsidP="007964B4">
      <w:pPr>
        <w:rPr>
          <w:rFonts w:cs="Arial"/>
          <w:color w:val="000000" w:themeColor="text1"/>
          <w:sz w:val="22"/>
        </w:rPr>
      </w:pPr>
      <w:r w:rsidRPr="00E117B6">
        <w:rPr>
          <w:rFonts w:cs="Arial"/>
          <w:color w:val="000000" w:themeColor="text1"/>
          <w:sz w:val="22"/>
        </w:rPr>
        <w:t>Conform analizei SWOT, in teritoriu exista o mare fragmentare a sectorului agricol in exploatatii mici cu competitivitate redusa si inerente dificultati de integrare a produselor pe piata. Nivelul de procesare al produselor destinate pietei locale si regionale este, de asemenea scăzut, predominând produsele agricole trasferate brut spre consumatorii potentiali.</w:t>
      </w:r>
    </w:p>
    <w:p w:rsidR="007964B4" w:rsidRPr="00E117B6" w:rsidRDefault="007964B4" w:rsidP="007964B4">
      <w:pPr>
        <w:autoSpaceDE w:val="0"/>
        <w:autoSpaceDN w:val="0"/>
        <w:adjustRightInd w:val="0"/>
        <w:rPr>
          <w:color w:val="000000" w:themeColor="text1"/>
          <w:sz w:val="22"/>
        </w:rPr>
      </w:pPr>
      <w:r w:rsidRPr="00E117B6">
        <w:rPr>
          <w:color w:val="000000" w:themeColor="text1"/>
          <w:sz w:val="22"/>
        </w:rPr>
        <w:t xml:space="preserve">În teritoriul GAL există un </w:t>
      </w:r>
      <w:r w:rsidRPr="00E117B6">
        <w:rPr>
          <w:b/>
          <w:color w:val="000000" w:themeColor="text1"/>
          <w:sz w:val="22"/>
        </w:rPr>
        <w:t>potențial încă nevalorificat, de recunoaștere și promovare a mărcilor locale prin includerea acestora în schemele de calitate UE</w:t>
      </w:r>
      <w:r w:rsidRPr="00E117B6">
        <w:rPr>
          <w:color w:val="000000" w:themeColor="text1"/>
          <w:sz w:val="22"/>
        </w:rPr>
        <w:t>. In acest sens, masura isi propune sprijinirea initiativelor de promovare si consolidare a produselor locale si regionale prin stimularea producerii si comercializarii sortimentelor cu traditie in microregiune.</w:t>
      </w:r>
    </w:p>
    <w:p w:rsidR="007964B4" w:rsidRPr="00E117B6" w:rsidRDefault="007964B4" w:rsidP="007964B4">
      <w:pPr>
        <w:rPr>
          <w:rFonts w:cs="Arial"/>
          <w:color w:val="000000" w:themeColor="text1"/>
          <w:sz w:val="22"/>
        </w:rPr>
      </w:pPr>
      <w:r w:rsidRPr="00E117B6">
        <w:rPr>
          <w:rFonts w:cs="Arial"/>
          <w:color w:val="000000" w:themeColor="text1"/>
          <w:sz w:val="22"/>
        </w:rPr>
        <w:t>In cadrul acestei măsuri, se acordă sprijin financiar pentru facilitarea operatiunilor specifice de inregistrare si promovare a produselor si brand-urilor locale si regionale, integrarea acestora in sisteme de tip lanturi scurte si sprijinirea actiunilor specifice de promovare si marketing. Sprijinul financiar este destinat pentru stimularea înfiinţării de grupuri de producatori  în vederea protejării produselor alimentare şi agricole la nivel naţional sau european, pentru aplicarea schemelor de calitate, stimularea proceselor şi a proiectelor realizate în comun,realizarea lanţurilor scurte şi a strategiilor de marketing în comun, de promovare a produselor agricole şi alimentare locale, crearea de pieţe locale.Investițiile vor avea un impact pozitiv asupra turismului local și vor ajuta la stimularea dezvoltării mediului de afaceri local.</w:t>
      </w:r>
    </w:p>
    <w:p w:rsidR="007964B4" w:rsidRPr="00E117B6" w:rsidRDefault="007964B4" w:rsidP="007964B4">
      <w:pPr>
        <w:rPr>
          <w:rFonts w:cs="Arial"/>
          <w:color w:val="000000" w:themeColor="text1"/>
          <w:sz w:val="22"/>
        </w:rPr>
      </w:pPr>
      <w:r w:rsidRPr="00E117B6">
        <w:rPr>
          <w:rFonts w:cs="Arial"/>
          <w:color w:val="000000" w:themeColor="text1"/>
          <w:sz w:val="22"/>
        </w:rPr>
        <w:t>Sprijinirea are drept scop  stimularea înfiinţării de grupuri de producatori/asocia</w:t>
      </w:r>
      <w:r w:rsidRPr="00E117B6">
        <w:rPr>
          <w:rFonts w:cs="Arial"/>
          <w:b/>
          <w:color w:val="000000" w:themeColor="text1"/>
          <w:sz w:val="22"/>
        </w:rPr>
        <w:t>tii</w:t>
      </w:r>
      <w:r w:rsidRPr="00E117B6">
        <w:rPr>
          <w:rFonts w:cs="Arial"/>
          <w:color w:val="000000" w:themeColor="text1"/>
          <w:sz w:val="22"/>
        </w:rPr>
        <w:t>, de realizare a lanţurilor scurte şi protejarea produselor agricole şi alimentare tradiţionale şi locale,în scopul includerii lor ca şi componentă de bază a activităţilor de turism rural, precum și menținerea tradițiilor și a moștenirii spirituale contribuind astfel la atractivitatea teritorilor leader.</w:t>
      </w:r>
    </w:p>
    <w:p w:rsidR="007964B4" w:rsidRPr="00E117B6" w:rsidRDefault="007964B4" w:rsidP="007964B4">
      <w:pPr>
        <w:rPr>
          <w:rFonts w:cs="Arial"/>
          <w:color w:val="000000" w:themeColor="text1"/>
          <w:sz w:val="22"/>
        </w:rPr>
      </w:pPr>
    </w:p>
    <w:p w:rsidR="007964B4" w:rsidRPr="00E117B6" w:rsidRDefault="007964B4" w:rsidP="007964B4">
      <w:pPr>
        <w:widowControl w:val="0"/>
        <w:autoSpaceDE w:val="0"/>
        <w:autoSpaceDN w:val="0"/>
        <w:adjustRightInd w:val="0"/>
        <w:rPr>
          <w:color w:val="000000" w:themeColor="text1"/>
          <w:sz w:val="22"/>
        </w:rPr>
      </w:pPr>
    </w:p>
    <w:p w:rsidR="007964B4" w:rsidRPr="00E117B6" w:rsidRDefault="007964B4" w:rsidP="007964B4">
      <w:pPr>
        <w:widowControl w:val="0"/>
        <w:overflowPunct w:val="0"/>
        <w:autoSpaceDE w:val="0"/>
        <w:autoSpaceDN w:val="0"/>
        <w:adjustRightInd w:val="0"/>
        <w:rPr>
          <w:b/>
          <w:color w:val="000000" w:themeColor="text1"/>
          <w:sz w:val="22"/>
        </w:rPr>
      </w:pPr>
      <w:r w:rsidRPr="00E117B6">
        <w:rPr>
          <w:b/>
          <w:color w:val="000000" w:themeColor="text1"/>
          <w:sz w:val="22"/>
        </w:rPr>
        <w:t>Obiectiv(e) de dezvoltare rurală</w:t>
      </w:r>
    </w:p>
    <w:p w:rsidR="007964B4" w:rsidRPr="00E117B6" w:rsidRDefault="007964B4" w:rsidP="007964B4">
      <w:pPr>
        <w:numPr>
          <w:ilvl w:val="0"/>
          <w:numId w:val="41"/>
        </w:numPr>
        <w:tabs>
          <w:tab w:val="left" w:pos="231"/>
        </w:tabs>
        <w:spacing w:after="0" w:line="276" w:lineRule="auto"/>
        <w:contextualSpacing/>
        <w:rPr>
          <w:color w:val="000000" w:themeColor="text1"/>
          <w:sz w:val="22"/>
        </w:rPr>
      </w:pPr>
      <w:r w:rsidRPr="00E117B6">
        <w:rPr>
          <w:color w:val="000000" w:themeColor="text1"/>
          <w:sz w:val="22"/>
        </w:rPr>
        <w:t>favorizarea competititvitatii agriculturii</w:t>
      </w:r>
    </w:p>
    <w:p w:rsidR="007964B4" w:rsidRPr="00E117B6" w:rsidRDefault="007964B4" w:rsidP="007964B4">
      <w:pPr>
        <w:widowControl w:val="0"/>
        <w:numPr>
          <w:ilvl w:val="0"/>
          <w:numId w:val="41"/>
        </w:numPr>
        <w:overflowPunct w:val="0"/>
        <w:autoSpaceDE w:val="0"/>
        <w:autoSpaceDN w:val="0"/>
        <w:adjustRightInd w:val="0"/>
        <w:spacing w:after="0" w:line="276" w:lineRule="auto"/>
        <w:rPr>
          <w:color w:val="000000" w:themeColor="text1"/>
          <w:sz w:val="22"/>
        </w:rPr>
      </w:pPr>
      <w:r w:rsidRPr="00E117B6">
        <w:rPr>
          <w:color w:val="000000" w:themeColor="text1"/>
          <w:sz w:val="22"/>
        </w:rPr>
        <w:t>obtinerea unei dezvoltari teritoriale echilibrate a economiilor si comunitatilor rurale,inclusiv crearea si mentinerea de locuri de munca.</w:t>
      </w:r>
    </w:p>
    <w:p w:rsidR="007964B4" w:rsidRPr="00E117B6" w:rsidRDefault="007964B4" w:rsidP="007964B4">
      <w:pPr>
        <w:widowControl w:val="0"/>
        <w:autoSpaceDE w:val="0"/>
        <w:autoSpaceDN w:val="0"/>
        <w:adjustRightInd w:val="0"/>
        <w:rPr>
          <w:color w:val="000000" w:themeColor="text1"/>
          <w:sz w:val="22"/>
        </w:rPr>
      </w:pPr>
    </w:p>
    <w:p w:rsidR="007964B4" w:rsidRPr="00E117B6" w:rsidRDefault="007964B4" w:rsidP="007964B4">
      <w:pPr>
        <w:widowControl w:val="0"/>
        <w:overflowPunct w:val="0"/>
        <w:autoSpaceDE w:val="0"/>
        <w:autoSpaceDN w:val="0"/>
        <w:adjustRightInd w:val="0"/>
        <w:rPr>
          <w:b/>
          <w:color w:val="000000" w:themeColor="text1"/>
          <w:sz w:val="22"/>
        </w:rPr>
      </w:pPr>
      <w:r w:rsidRPr="00E117B6">
        <w:rPr>
          <w:b/>
          <w:color w:val="000000" w:themeColor="text1"/>
          <w:sz w:val="22"/>
        </w:rPr>
        <w:t xml:space="preserve">Obiective specifice ale masurii </w:t>
      </w:r>
    </w:p>
    <w:p w:rsidR="007964B4" w:rsidRDefault="007964B4" w:rsidP="007964B4">
      <w:pPr>
        <w:rPr>
          <w:iCs/>
          <w:color w:val="000000" w:themeColor="text1"/>
          <w:sz w:val="22"/>
        </w:rPr>
      </w:pPr>
    </w:p>
    <w:p w:rsidR="007964B4" w:rsidRDefault="007964B4" w:rsidP="007964B4">
      <w:pPr>
        <w:rPr>
          <w:iCs/>
          <w:color w:val="000000" w:themeColor="text1"/>
          <w:sz w:val="22"/>
        </w:rPr>
      </w:pPr>
    </w:p>
    <w:p w:rsidR="007964B4" w:rsidRPr="00E117B6" w:rsidRDefault="007964B4" w:rsidP="007964B4">
      <w:pPr>
        <w:rPr>
          <w:iCs/>
          <w:color w:val="000000" w:themeColor="text1"/>
          <w:sz w:val="22"/>
        </w:rPr>
      </w:pPr>
      <w:r w:rsidRPr="00E117B6">
        <w:rPr>
          <w:iCs/>
          <w:color w:val="000000" w:themeColor="text1"/>
          <w:sz w:val="22"/>
        </w:rPr>
        <w:t>Sprijinirea stimulării înfiinţării de grupuri de producatori/asociatii  în vederea protejării produselor alimentare şi agricole la nivel naţional sau european, pentru aplicarea schemelor de calitate, a proceselor şi a proiectelor realizate în comun, realizarea lanţurilor scurte şi a strategiilor de marketing în comun,  promovarea  produselor agricole şi alimentare de importanţă locală,crearea de pieţe locale  contribuie nu numai la sporirea calităţii vieţii în zonele LEADER, ci și la creşterea şi diversificarea  activităţilor de procesare a produselor agricole,crearea de branduri locale , de integrare în  turismul rural şi crearea de locuri de muncă. Proiectele sprijinite la nivelul strategiilor de dezvoltare locală au un impact pozitiv asupra obiectivelor FEADR.</w:t>
      </w:r>
    </w:p>
    <w:p w:rsidR="007964B4" w:rsidRPr="00E117B6" w:rsidRDefault="007964B4" w:rsidP="007964B4">
      <w:pPr>
        <w:widowControl w:val="0"/>
        <w:overflowPunct w:val="0"/>
        <w:autoSpaceDE w:val="0"/>
        <w:autoSpaceDN w:val="0"/>
        <w:adjustRightInd w:val="0"/>
        <w:rPr>
          <w:color w:val="000000" w:themeColor="text1"/>
          <w:sz w:val="22"/>
        </w:rPr>
      </w:pPr>
    </w:p>
    <w:p w:rsidR="007964B4" w:rsidRPr="00E117B6" w:rsidRDefault="007964B4" w:rsidP="007964B4">
      <w:pPr>
        <w:widowControl w:val="0"/>
        <w:overflowPunct w:val="0"/>
        <w:autoSpaceDE w:val="0"/>
        <w:autoSpaceDN w:val="0"/>
        <w:adjustRightInd w:val="0"/>
        <w:rPr>
          <w:b/>
          <w:color w:val="000000" w:themeColor="text1"/>
          <w:sz w:val="22"/>
        </w:rPr>
      </w:pPr>
      <w:r w:rsidRPr="00E117B6">
        <w:rPr>
          <w:b/>
          <w:color w:val="000000" w:themeColor="text1"/>
          <w:sz w:val="22"/>
        </w:rPr>
        <w:t xml:space="preserve">Măsura contribuie la prioritatea/prioritățile prevăzute la art. 5, Reg. (UE) nr. 1305/2013 </w:t>
      </w:r>
    </w:p>
    <w:p w:rsidR="007964B4" w:rsidRPr="00E117B6" w:rsidRDefault="007964B4" w:rsidP="007964B4">
      <w:pPr>
        <w:tabs>
          <w:tab w:val="left" w:pos="231"/>
        </w:tabs>
        <w:ind w:left="51"/>
        <w:rPr>
          <w:color w:val="000000" w:themeColor="text1"/>
          <w:sz w:val="22"/>
        </w:rPr>
      </w:pPr>
      <w:r w:rsidRPr="00E117B6">
        <w:rPr>
          <w:color w:val="000000" w:themeColor="text1"/>
          <w:sz w:val="22"/>
        </w:rPr>
        <w:t xml:space="preserve">Prioritatea 2 - Cresterea viabilitatii exploatatiilor si a competitivitatii tuturor tipurilor de agricultura </w:t>
      </w:r>
    </w:p>
    <w:p w:rsidR="007964B4" w:rsidRPr="00E117B6" w:rsidRDefault="007964B4" w:rsidP="007964B4">
      <w:pPr>
        <w:widowControl w:val="0"/>
        <w:autoSpaceDE w:val="0"/>
        <w:autoSpaceDN w:val="0"/>
        <w:adjustRightInd w:val="0"/>
        <w:rPr>
          <w:color w:val="000000" w:themeColor="text1"/>
          <w:sz w:val="22"/>
        </w:rPr>
      </w:pPr>
      <w:r w:rsidRPr="00E117B6">
        <w:rPr>
          <w:color w:val="000000" w:themeColor="text1"/>
          <w:sz w:val="22"/>
        </w:rPr>
        <w:t xml:space="preserve"> Prioritatea 3 - Promovarea organizarii lantului alimentar, inclusiv procesarea si comercializarea produselor agricole</w:t>
      </w:r>
    </w:p>
    <w:p w:rsidR="007964B4" w:rsidRPr="00E117B6" w:rsidRDefault="007964B4" w:rsidP="007964B4">
      <w:pPr>
        <w:widowControl w:val="0"/>
        <w:autoSpaceDE w:val="0"/>
        <w:autoSpaceDN w:val="0"/>
        <w:adjustRightInd w:val="0"/>
        <w:rPr>
          <w:color w:val="000000" w:themeColor="text1"/>
          <w:sz w:val="22"/>
        </w:rPr>
      </w:pPr>
    </w:p>
    <w:p w:rsidR="007964B4" w:rsidRDefault="007964B4" w:rsidP="007964B4">
      <w:pPr>
        <w:widowControl w:val="0"/>
        <w:autoSpaceDE w:val="0"/>
        <w:autoSpaceDN w:val="0"/>
        <w:adjustRightInd w:val="0"/>
        <w:rPr>
          <w:rFonts w:eastAsia="Times New Roman" w:cs="Arial"/>
          <w:sz w:val="22"/>
        </w:rPr>
      </w:pPr>
      <w:r w:rsidRPr="007964B4">
        <w:rPr>
          <w:rFonts w:eastAsia="Times New Roman" w:cs="Arial"/>
          <w:b/>
          <w:sz w:val="22"/>
        </w:rPr>
        <w:t>Masura corespunde obiectivelor art. 16,</w:t>
      </w:r>
      <w:r w:rsidRPr="007964B4">
        <w:rPr>
          <w:rFonts w:eastAsia="Times New Roman" w:cs="Arial"/>
          <w:sz w:val="22"/>
        </w:rPr>
        <w:t xml:space="preserve"> </w:t>
      </w:r>
      <w:r w:rsidRPr="007964B4">
        <w:rPr>
          <w:b/>
          <w:color w:val="000000" w:themeColor="text1"/>
          <w:sz w:val="22"/>
        </w:rPr>
        <w:t>Reg. (UE) nr. 1305/2013</w:t>
      </w:r>
      <w:r w:rsidRPr="007964B4">
        <w:rPr>
          <w:rFonts w:eastAsia="Times New Roman" w:cs="Arial"/>
          <w:sz w:val="22"/>
        </w:rPr>
        <w:t xml:space="preserve"> - Scheme de calitate pentru produse agricole și alimentare.</w:t>
      </w:r>
    </w:p>
    <w:p w:rsidR="007964B4" w:rsidRPr="00E117B6" w:rsidRDefault="007964B4" w:rsidP="007964B4">
      <w:pPr>
        <w:widowControl w:val="0"/>
        <w:autoSpaceDE w:val="0"/>
        <w:autoSpaceDN w:val="0"/>
        <w:adjustRightInd w:val="0"/>
        <w:rPr>
          <w:color w:val="000000" w:themeColor="text1"/>
          <w:sz w:val="22"/>
        </w:rPr>
      </w:pPr>
    </w:p>
    <w:p w:rsidR="007964B4" w:rsidRPr="00E117B6" w:rsidRDefault="007964B4" w:rsidP="007964B4">
      <w:pPr>
        <w:rPr>
          <w:color w:val="000000" w:themeColor="text1"/>
          <w:sz w:val="22"/>
        </w:rPr>
      </w:pPr>
      <w:r w:rsidRPr="00E117B6">
        <w:rPr>
          <w:b/>
          <w:color w:val="000000" w:themeColor="text1"/>
          <w:sz w:val="22"/>
        </w:rPr>
        <w:t>Măsura contribuie la Domeniul de intervenție</w:t>
      </w:r>
      <w:r w:rsidRPr="00E117B6">
        <w:rPr>
          <w:color w:val="000000" w:themeColor="text1"/>
          <w:sz w:val="22"/>
        </w:rPr>
        <w:t xml:space="preserve"> </w:t>
      </w:r>
    </w:p>
    <w:p w:rsidR="007964B4" w:rsidRPr="00E117B6" w:rsidRDefault="007964B4" w:rsidP="007964B4">
      <w:pPr>
        <w:widowControl w:val="0"/>
        <w:autoSpaceDE w:val="0"/>
        <w:autoSpaceDN w:val="0"/>
        <w:adjustRightInd w:val="0"/>
        <w:rPr>
          <w:color w:val="000000" w:themeColor="text1"/>
          <w:sz w:val="22"/>
        </w:rPr>
      </w:pPr>
      <w:r w:rsidRPr="00E117B6">
        <w:rPr>
          <w:color w:val="000000" w:themeColor="text1"/>
          <w:sz w:val="22"/>
        </w:rPr>
        <w:t>2A) Îmbunătățirea performanței economice a tuturor exploatațiilor agricole și facilitarea restructurării și modernizării exploatațiilor, în special în vederea creșterii participării pe piață și a orientării spre piață, precum și a diversificării activităților agricole</w:t>
      </w:r>
    </w:p>
    <w:p w:rsidR="007964B4" w:rsidRPr="00E117B6" w:rsidRDefault="007964B4" w:rsidP="007964B4">
      <w:pPr>
        <w:widowControl w:val="0"/>
        <w:autoSpaceDE w:val="0"/>
        <w:autoSpaceDN w:val="0"/>
        <w:adjustRightInd w:val="0"/>
        <w:rPr>
          <w:color w:val="000000" w:themeColor="text1"/>
          <w:sz w:val="22"/>
        </w:rPr>
      </w:pPr>
      <w:r w:rsidRPr="00E117B6">
        <w:rPr>
          <w:color w:val="000000" w:themeColor="text1"/>
          <w:sz w:val="22"/>
        </w:rPr>
        <w:t>3A) Îmbunătățirea competitivității producătorilor primari printr-o mai bună integrare a acestora în lanțul agroalimentar prin intermediul schemelor de calitate, al creșterii valorii adăugate a produselor agricole, al promovării pe piețele locale și în cadrul circuitelor scurte de aprovizionare, al grupurilor și organizațiilor de producători și al organizațiilor interprofesionale</w:t>
      </w:r>
    </w:p>
    <w:p w:rsidR="007964B4" w:rsidRPr="00E117B6" w:rsidRDefault="007964B4" w:rsidP="007964B4">
      <w:pPr>
        <w:widowControl w:val="0"/>
        <w:autoSpaceDE w:val="0"/>
        <w:autoSpaceDN w:val="0"/>
        <w:adjustRightInd w:val="0"/>
        <w:rPr>
          <w:color w:val="000000" w:themeColor="text1"/>
          <w:sz w:val="22"/>
        </w:rPr>
      </w:pPr>
    </w:p>
    <w:p w:rsidR="007964B4" w:rsidRPr="00E117B6" w:rsidRDefault="007964B4" w:rsidP="007964B4">
      <w:pPr>
        <w:widowControl w:val="0"/>
        <w:overflowPunct w:val="0"/>
        <w:autoSpaceDE w:val="0"/>
        <w:autoSpaceDN w:val="0"/>
        <w:adjustRightInd w:val="0"/>
        <w:rPr>
          <w:color w:val="000000" w:themeColor="text1"/>
          <w:sz w:val="22"/>
        </w:rPr>
      </w:pPr>
      <w:r w:rsidRPr="00E117B6">
        <w:rPr>
          <w:b/>
          <w:color w:val="000000" w:themeColor="text1"/>
          <w:sz w:val="22"/>
        </w:rPr>
        <w:t>Măsura contribuie la obiectivele transversale</w:t>
      </w:r>
      <w:r w:rsidRPr="00E117B6">
        <w:rPr>
          <w:color w:val="000000" w:themeColor="text1"/>
          <w:sz w:val="22"/>
        </w:rPr>
        <w:t xml:space="preserve"> ale Reg. (UE) nr. 1305/2013: </w:t>
      </w:r>
    </w:p>
    <w:p w:rsidR="007964B4" w:rsidRPr="00E117B6" w:rsidRDefault="007964B4" w:rsidP="007964B4">
      <w:pPr>
        <w:widowControl w:val="0"/>
        <w:overflowPunct w:val="0"/>
        <w:autoSpaceDE w:val="0"/>
        <w:autoSpaceDN w:val="0"/>
        <w:adjustRightInd w:val="0"/>
        <w:rPr>
          <w:color w:val="000000" w:themeColor="text1"/>
          <w:sz w:val="22"/>
        </w:rPr>
      </w:pPr>
    </w:p>
    <w:p w:rsidR="007964B4" w:rsidRPr="00E117B6" w:rsidRDefault="007964B4" w:rsidP="007964B4">
      <w:pPr>
        <w:pStyle w:val="Default"/>
        <w:widowControl/>
        <w:numPr>
          <w:ilvl w:val="0"/>
          <w:numId w:val="23"/>
        </w:numPr>
        <w:ind w:left="0" w:firstLine="0"/>
        <w:jc w:val="both"/>
        <w:rPr>
          <w:rFonts w:ascii="Trebuchet MS" w:hAnsi="Trebuchet MS"/>
          <w:iCs/>
          <w:color w:val="000000" w:themeColor="text1"/>
          <w:sz w:val="22"/>
          <w:szCs w:val="22"/>
          <w:lang w:val="ro-RO"/>
        </w:rPr>
      </w:pPr>
      <w:r w:rsidRPr="00E117B6">
        <w:rPr>
          <w:rFonts w:ascii="Trebuchet MS" w:hAnsi="Trebuchet MS"/>
          <w:color w:val="000000" w:themeColor="text1"/>
          <w:sz w:val="22"/>
          <w:szCs w:val="22"/>
          <w:lang w:val="ro-RO"/>
        </w:rPr>
        <w:t>Inovare</w:t>
      </w:r>
      <w:r w:rsidRPr="00E117B6">
        <w:rPr>
          <w:rFonts w:ascii="Trebuchet MS" w:hAnsi="Trebuchet MS"/>
          <w:iCs/>
          <w:color w:val="000000" w:themeColor="text1"/>
          <w:sz w:val="22"/>
          <w:szCs w:val="22"/>
          <w:lang w:val="ro-RO"/>
        </w:rPr>
        <w:t>:</w:t>
      </w:r>
    </w:p>
    <w:p w:rsidR="007964B4" w:rsidRPr="00E117B6" w:rsidRDefault="007964B4" w:rsidP="007964B4">
      <w:pPr>
        <w:autoSpaceDE w:val="0"/>
        <w:autoSpaceDN w:val="0"/>
        <w:adjustRightInd w:val="0"/>
        <w:rPr>
          <w:color w:val="000000" w:themeColor="text1"/>
          <w:sz w:val="22"/>
        </w:rPr>
      </w:pPr>
      <w:r w:rsidRPr="00E117B6">
        <w:rPr>
          <w:color w:val="000000" w:themeColor="text1"/>
          <w:sz w:val="22"/>
        </w:rPr>
        <w:t xml:space="preserve">Sprijinul pentru finanțarea realizării unei retele pe lantul scurt  și finanțarea investițiilor comune prezintă abordarea complexă a problematicii cooperării în domeniul agricol, procesare, promovare și valorificarea produselor agricole primare. </w:t>
      </w:r>
    </w:p>
    <w:p w:rsidR="007964B4" w:rsidRPr="00E117B6" w:rsidRDefault="007964B4" w:rsidP="007964B4">
      <w:pPr>
        <w:autoSpaceDE w:val="0"/>
        <w:autoSpaceDN w:val="0"/>
        <w:adjustRightInd w:val="0"/>
        <w:rPr>
          <w:color w:val="000000" w:themeColor="text1"/>
          <w:sz w:val="22"/>
        </w:rPr>
      </w:pPr>
      <w:r w:rsidRPr="00E117B6">
        <w:rPr>
          <w:color w:val="000000" w:themeColor="text1"/>
          <w:sz w:val="22"/>
        </w:rPr>
        <w:t>În cadrul acestei măsuri vor fi încurajate acele tehnologii şi echipamente cu un caracter inovator, care vor conduce la utilizarea, la o scară mai largă, a tehnologiilor moderne.</w:t>
      </w:r>
    </w:p>
    <w:p w:rsidR="007964B4" w:rsidRPr="00E117B6" w:rsidRDefault="007964B4" w:rsidP="007964B4">
      <w:pPr>
        <w:pStyle w:val="Default"/>
        <w:widowControl/>
        <w:numPr>
          <w:ilvl w:val="0"/>
          <w:numId w:val="40"/>
        </w:numPr>
        <w:ind w:left="0" w:firstLine="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Protecția mediului</w:t>
      </w:r>
      <w:r w:rsidRPr="00E117B6">
        <w:rPr>
          <w:rFonts w:ascii="Trebuchet MS" w:hAnsi="Trebuchet MS"/>
          <w:iCs/>
          <w:color w:val="000000" w:themeColor="text1"/>
          <w:sz w:val="22"/>
          <w:szCs w:val="22"/>
          <w:lang w:val="ro-RO"/>
        </w:rPr>
        <w:t xml:space="preserve"> și atenuarea schimbărilor climatice:</w:t>
      </w:r>
    </w:p>
    <w:p w:rsidR="007964B4" w:rsidRPr="00E117B6" w:rsidRDefault="007964B4" w:rsidP="007964B4">
      <w:pPr>
        <w:autoSpaceDE w:val="0"/>
        <w:autoSpaceDN w:val="0"/>
        <w:adjustRightInd w:val="0"/>
        <w:rPr>
          <w:color w:val="000000" w:themeColor="text1"/>
          <w:sz w:val="22"/>
        </w:rPr>
      </w:pPr>
      <w:r w:rsidRPr="00E117B6">
        <w:rPr>
          <w:color w:val="000000" w:themeColor="text1"/>
          <w:sz w:val="22"/>
        </w:rPr>
        <w:t>Sprijinirea procesării și vânzării produselor agricole primare și prelucrate în cadrul unui lanț scurt vizează reducerea amprentei asupra mediului prin încurajarea de noi metode de producere a producției agroalimentare, de pastrare, prin creșterea siguranței alimentare, prin adaptarea produselor la cerințele pieței locale și prin reducerea emisiilor de carbon cu scăderea distanței de transport.</w:t>
      </w:r>
    </w:p>
    <w:p w:rsidR="007964B4" w:rsidRPr="00E117B6" w:rsidRDefault="007964B4" w:rsidP="007964B4">
      <w:pPr>
        <w:widowControl w:val="0"/>
        <w:overflowPunct w:val="0"/>
        <w:autoSpaceDE w:val="0"/>
        <w:autoSpaceDN w:val="0"/>
        <w:adjustRightInd w:val="0"/>
        <w:rPr>
          <w:color w:val="000000" w:themeColor="text1"/>
          <w:sz w:val="22"/>
        </w:rPr>
      </w:pPr>
    </w:p>
    <w:p w:rsidR="007964B4" w:rsidRPr="00E117B6" w:rsidRDefault="007964B4" w:rsidP="007964B4">
      <w:pPr>
        <w:widowControl w:val="0"/>
        <w:autoSpaceDE w:val="0"/>
        <w:autoSpaceDN w:val="0"/>
        <w:adjustRightInd w:val="0"/>
        <w:rPr>
          <w:color w:val="000000" w:themeColor="text1"/>
          <w:sz w:val="22"/>
        </w:rPr>
      </w:pPr>
      <w:r w:rsidRPr="00E117B6">
        <w:rPr>
          <w:b/>
          <w:color w:val="000000" w:themeColor="text1"/>
          <w:sz w:val="22"/>
        </w:rPr>
        <w:t xml:space="preserve">Complementaritatea cu alte măsuri din SDL: </w:t>
      </w:r>
      <w:r w:rsidRPr="00E117B6">
        <w:rPr>
          <w:color w:val="000000" w:themeColor="text1"/>
          <w:sz w:val="22"/>
        </w:rPr>
        <w:t>nu este complementră cu alte măsuri ale SDL.</w:t>
      </w:r>
    </w:p>
    <w:p w:rsidR="007964B4" w:rsidRPr="00E117B6" w:rsidRDefault="007964B4" w:rsidP="007964B4">
      <w:pPr>
        <w:widowControl w:val="0"/>
        <w:autoSpaceDE w:val="0"/>
        <w:autoSpaceDN w:val="0"/>
        <w:adjustRightInd w:val="0"/>
        <w:rPr>
          <w:b/>
          <w:color w:val="000000" w:themeColor="text1"/>
          <w:sz w:val="22"/>
        </w:rPr>
      </w:pPr>
    </w:p>
    <w:p w:rsidR="007964B4" w:rsidRDefault="007964B4" w:rsidP="007964B4">
      <w:pPr>
        <w:widowControl w:val="0"/>
        <w:autoSpaceDE w:val="0"/>
        <w:autoSpaceDN w:val="0"/>
        <w:adjustRightInd w:val="0"/>
        <w:rPr>
          <w:b/>
          <w:color w:val="000000" w:themeColor="text1"/>
          <w:sz w:val="22"/>
        </w:rPr>
      </w:pPr>
    </w:p>
    <w:p w:rsidR="007964B4" w:rsidRDefault="007964B4" w:rsidP="007964B4">
      <w:pPr>
        <w:widowControl w:val="0"/>
        <w:autoSpaceDE w:val="0"/>
        <w:autoSpaceDN w:val="0"/>
        <w:adjustRightInd w:val="0"/>
        <w:rPr>
          <w:color w:val="000000" w:themeColor="text1"/>
          <w:sz w:val="22"/>
        </w:rPr>
      </w:pPr>
      <w:r w:rsidRPr="00E117B6">
        <w:rPr>
          <w:b/>
          <w:color w:val="000000" w:themeColor="text1"/>
          <w:sz w:val="22"/>
        </w:rPr>
        <w:t xml:space="preserve">Sinergia cu alte măsuri din SDL: </w:t>
      </w:r>
      <w:r w:rsidRPr="00E117B6">
        <w:rPr>
          <w:color w:val="000000" w:themeColor="text1"/>
          <w:sz w:val="22"/>
        </w:rPr>
        <w:t xml:space="preserve">măsura 3 este în sinergie cu măsurile M1, M2.1, M2.2, M6.1, M6.2, M6.4, M6.5 ale SDL. Sinergiile sunt generate de volumul de cunoștințe și informații </w:t>
      </w:r>
    </w:p>
    <w:p w:rsidR="007964B4" w:rsidRDefault="007964B4" w:rsidP="007964B4">
      <w:pPr>
        <w:widowControl w:val="0"/>
        <w:autoSpaceDE w:val="0"/>
        <w:autoSpaceDN w:val="0"/>
        <w:adjustRightInd w:val="0"/>
        <w:rPr>
          <w:color w:val="000000" w:themeColor="text1"/>
          <w:sz w:val="22"/>
        </w:rPr>
      </w:pPr>
    </w:p>
    <w:p w:rsidR="007964B4" w:rsidRPr="00E117B6" w:rsidRDefault="007964B4" w:rsidP="007964B4">
      <w:pPr>
        <w:widowControl w:val="0"/>
        <w:autoSpaceDE w:val="0"/>
        <w:autoSpaceDN w:val="0"/>
        <w:adjustRightInd w:val="0"/>
        <w:rPr>
          <w:color w:val="000000" w:themeColor="text1"/>
          <w:sz w:val="22"/>
        </w:rPr>
      </w:pPr>
      <w:r w:rsidRPr="00E117B6">
        <w:rPr>
          <w:color w:val="000000" w:themeColor="text1"/>
          <w:sz w:val="22"/>
        </w:rPr>
        <w:t>generate de intervențiile măsurii M1. Dezvoltările specifice implementării măsurilor M2.1, M2.2 sunt în perfectă sinergie cu obiectivele și realizările M3 prin posibilitatea de inovare și/sau diversificare a producțiilor și acces la piețe de nișă. Sinergiile cu măsurile M6.1 și M6.2 sunt asigurate și amplificate de toate aspectele integratoare altele decât cele specifice producțiilor agricole. Măsurile M6.4 și M6.5 oferă posibilitate de dezvoltare sinergică a integrării actorilor marginalizați sau dezavantajați prin forme sprijinite de schemele de calitate.</w:t>
      </w:r>
    </w:p>
    <w:p w:rsidR="007964B4" w:rsidRPr="00E117B6" w:rsidRDefault="007964B4" w:rsidP="007964B4">
      <w:pPr>
        <w:widowControl w:val="0"/>
        <w:autoSpaceDE w:val="0"/>
        <w:autoSpaceDN w:val="0"/>
        <w:adjustRightInd w:val="0"/>
        <w:rPr>
          <w:color w:val="000000" w:themeColor="text1"/>
          <w:sz w:val="22"/>
        </w:rPr>
      </w:pPr>
    </w:p>
    <w:p w:rsidR="007964B4" w:rsidRPr="00E117B6" w:rsidRDefault="007964B4" w:rsidP="007964B4">
      <w:pPr>
        <w:widowControl w:val="0"/>
        <w:autoSpaceDE w:val="0"/>
        <w:autoSpaceDN w:val="0"/>
        <w:adjustRightInd w:val="0"/>
        <w:rPr>
          <w:b/>
          <w:color w:val="000000" w:themeColor="text1"/>
          <w:sz w:val="22"/>
        </w:rPr>
      </w:pPr>
      <w:r w:rsidRPr="00E117B6">
        <w:rPr>
          <w:b/>
          <w:bCs/>
          <w:color w:val="000000" w:themeColor="text1"/>
          <w:sz w:val="22"/>
        </w:rPr>
        <w:t>2.  Valoarea adăugată a măsurii</w:t>
      </w:r>
    </w:p>
    <w:p w:rsidR="007964B4" w:rsidRPr="00E117B6" w:rsidRDefault="007964B4" w:rsidP="007964B4">
      <w:pPr>
        <w:widowControl w:val="0"/>
        <w:autoSpaceDE w:val="0"/>
        <w:autoSpaceDN w:val="0"/>
        <w:adjustRightInd w:val="0"/>
        <w:rPr>
          <w:b/>
          <w:color w:val="000000" w:themeColor="text1"/>
          <w:sz w:val="22"/>
          <w:u w:val="single"/>
        </w:rPr>
      </w:pPr>
    </w:p>
    <w:p w:rsidR="007964B4" w:rsidRPr="00E117B6" w:rsidRDefault="007964B4" w:rsidP="007964B4">
      <w:pPr>
        <w:rPr>
          <w:color w:val="000000" w:themeColor="text1"/>
          <w:sz w:val="22"/>
        </w:rPr>
      </w:pPr>
      <w:r w:rsidRPr="00E117B6">
        <w:rPr>
          <w:color w:val="000000" w:themeColor="text1"/>
          <w:sz w:val="22"/>
        </w:rPr>
        <w:t>Calitatea şi diversitatea producţiei agricole din teritoriile LEADER reprezintă unul dintre punctele forte ale dezvoltării teritoriilor, reprezentând un avantaj concurenţial pentru producători şi contribuind în mod semnificativ la patrimoniul  cultural şi gastronomic actual. Aceasta se datorează competenţelor şi hotărârii agricultorilor şi producătorilor care au păstrat vii tradiţiile şi în acelaşi timp au ţinut seama de metodele şi materialele de producţie noi. Cetăţenii şi consumatorii din Uniune solicită din ce în ce mai frecvent atât produse de calitate, cât şi produse tradiţionale, fiind preocupaţi, de asemenea, de menţinerea diversităţii producţiei agricole. Această situaţie generează o cerere de produse agricole sau alimentare cu anumite caracteristici identificabile, în special în ceea ce priveşte tradiționaltatea și originea geografică a acestora legătura strânsă cu teritoriul de proveniență. Producătorii pot continua să ofere o gamă diversificată de produse de calitate numai dacă sunt răsplătiţi în mod corespunzător pentru eforturile depuse. Aceasta presupune ca ei să aibă capacitatea de a informa cumpărătorii şi consumatorii în privinţa caracteristicilor propriilor produse în condiţii de concurenţă loială şi să îşi poată identifica în mod corect produsele pe piaţă. Folosirea unor sisteme de calitate  de către  producători prin care aceştia să fie recompensaţi pentru eforturile lor de a produce o gamă diversificată de produse de calitate poate fi benefică pentru economia rurală.Politica în domeniul calităţii produselor agricole trebuie să ofere producătorilor instrumentele corespunzătoare de identificare şi promovare a acelor produse care au caracteristici specifice, protejând în acelaşi timp producătorii respectivi împotriva practicilor neloiale. Produsele alimentare ce prezintă caracteristici tradiţionale, locale trebuie să fie realizate  în unităţile care deţin atestat pentru fabricarea produselor alimentare ce prezintă caracteristici tradiţionale,locale şi care au solicitat şi au obţinut derogări de la cerinţele menţionate în Regulamentul Parlamentului European şi al Consiliului nr. 852/2004/CE,.</w:t>
      </w:r>
    </w:p>
    <w:p w:rsidR="007964B4" w:rsidRPr="00E117B6" w:rsidRDefault="007964B4" w:rsidP="007964B4">
      <w:pPr>
        <w:widowControl w:val="0"/>
        <w:numPr>
          <w:ilvl w:val="0"/>
          <w:numId w:val="21"/>
        </w:numPr>
        <w:tabs>
          <w:tab w:val="clear" w:pos="720"/>
          <w:tab w:val="num" w:pos="784"/>
        </w:tabs>
        <w:overflowPunct w:val="0"/>
        <w:autoSpaceDE w:val="0"/>
        <w:autoSpaceDN w:val="0"/>
        <w:adjustRightInd w:val="0"/>
        <w:spacing w:after="0" w:line="276" w:lineRule="auto"/>
        <w:ind w:left="0" w:firstLine="0"/>
        <w:rPr>
          <w:b/>
          <w:bCs/>
          <w:color w:val="000000" w:themeColor="text1"/>
          <w:sz w:val="22"/>
        </w:rPr>
      </w:pPr>
      <w:r w:rsidRPr="00E117B6">
        <w:rPr>
          <w:b/>
          <w:bCs/>
          <w:color w:val="000000" w:themeColor="text1"/>
          <w:sz w:val="22"/>
        </w:rPr>
        <w:t xml:space="preserve">Trimiteri la alte acte legislative </w:t>
      </w:r>
    </w:p>
    <w:p w:rsidR="007964B4" w:rsidRPr="00E117B6" w:rsidRDefault="007964B4" w:rsidP="007964B4">
      <w:pPr>
        <w:widowControl w:val="0"/>
        <w:overflowPunct w:val="0"/>
        <w:autoSpaceDE w:val="0"/>
        <w:autoSpaceDN w:val="0"/>
        <w:adjustRightInd w:val="0"/>
        <w:rPr>
          <w:b/>
          <w:bCs/>
          <w:color w:val="000000" w:themeColor="text1"/>
          <w:sz w:val="22"/>
          <w:u w:val="single"/>
        </w:rPr>
      </w:pPr>
    </w:p>
    <w:p w:rsidR="007964B4" w:rsidRPr="00E117B6" w:rsidRDefault="007964B4" w:rsidP="007964B4">
      <w:pPr>
        <w:rPr>
          <w:color w:val="000000" w:themeColor="text1"/>
          <w:sz w:val="22"/>
        </w:rPr>
      </w:pPr>
      <w:r w:rsidRPr="00E117B6">
        <w:rPr>
          <w:color w:val="000000" w:themeColor="text1"/>
          <w:sz w:val="22"/>
        </w:rPr>
        <w:t>Regulamentul nr. 1305/2013 cu modificările și completările ulterioare;</w:t>
      </w:r>
    </w:p>
    <w:p w:rsidR="007964B4" w:rsidRPr="00E117B6" w:rsidRDefault="007964B4" w:rsidP="007964B4">
      <w:pPr>
        <w:rPr>
          <w:color w:val="000000" w:themeColor="text1"/>
          <w:sz w:val="22"/>
        </w:rPr>
      </w:pPr>
      <w:r w:rsidRPr="00E117B6">
        <w:rPr>
          <w:color w:val="000000" w:themeColor="text1"/>
          <w:sz w:val="22"/>
        </w:rPr>
        <w:t>Regulamentul nr. 1303/2013 cu modificările și completările ulterioare;</w:t>
      </w:r>
    </w:p>
    <w:p w:rsidR="007964B4" w:rsidRPr="00E117B6" w:rsidRDefault="007964B4" w:rsidP="007964B4">
      <w:pPr>
        <w:rPr>
          <w:color w:val="000000" w:themeColor="text1"/>
          <w:sz w:val="22"/>
        </w:rPr>
      </w:pPr>
      <w:r w:rsidRPr="00E117B6">
        <w:rPr>
          <w:color w:val="000000" w:themeColor="text1"/>
          <w:sz w:val="22"/>
        </w:rPr>
        <w:t>Regulamentul nr. 1407/2013 cu modificările și completările ulterioare;</w:t>
      </w:r>
    </w:p>
    <w:p w:rsidR="007964B4" w:rsidRPr="00E117B6" w:rsidRDefault="007964B4" w:rsidP="007964B4">
      <w:pPr>
        <w:rPr>
          <w:color w:val="000000" w:themeColor="text1"/>
          <w:sz w:val="22"/>
        </w:rPr>
      </w:pPr>
      <w:r w:rsidRPr="00E117B6">
        <w:rPr>
          <w:color w:val="000000" w:themeColor="text1"/>
          <w:sz w:val="22"/>
        </w:rPr>
        <w:t>Regulamentul nr. 807/2014 cu modificările și completările ulterioare;</w:t>
      </w:r>
    </w:p>
    <w:p w:rsidR="007964B4" w:rsidRPr="00E117B6" w:rsidRDefault="007964B4" w:rsidP="007964B4">
      <w:pPr>
        <w:autoSpaceDE w:val="0"/>
        <w:autoSpaceDN w:val="0"/>
        <w:adjustRightInd w:val="0"/>
        <w:rPr>
          <w:color w:val="000000" w:themeColor="text1"/>
          <w:sz w:val="22"/>
        </w:rPr>
      </w:pPr>
      <w:r w:rsidRPr="00E117B6">
        <w:rPr>
          <w:color w:val="000000" w:themeColor="text1"/>
          <w:sz w:val="22"/>
        </w:rPr>
        <w:t xml:space="preserve">Regulamentul Parlamentului European şi al Consiliului (UE) nr. 178/2002 din 28 ianuarie 2002 care stabileşte principiile generale şi cerinţele legii alimentelor, Autoritatea Europeană pentru Siguranţa Alimentelor şi procedurile privind siguranţa alimentelor </w:t>
      </w:r>
    </w:p>
    <w:p w:rsidR="007964B4" w:rsidRPr="00E117B6" w:rsidRDefault="007964B4" w:rsidP="007964B4">
      <w:pPr>
        <w:rPr>
          <w:color w:val="000000" w:themeColor="text1"/>
          <w:sz w:val="22"/>
        </w:rPr>
      </w:pPr>
      <w:r w:rsidRPr="00E117B6">
        <w:rPr>
          <w:color w:val="000000" w:themeColor="text1"/>
          <w:sz w:val="22"/>
        </w:rPr>
        <w:t>R (UE) nr. 852/2004 al Parlamentului European şi al Consiliului din 29 aprilie 2004 privind igiena produselor alimentare</w:t>
      </w:r>
    </w:p>
    <w:p w:rsidR="007964B4" w:rsidRPr="00E117B6" w:rsidRDefault="007964B4" w:rsidP="007964B4">
      <w:pPr>
        <w:pStyle w:val="Default"/>
        <w:jc w:val="both"/>
        <w:rPr>
          <w:rFonts w:ascii="Trebuchet MS" w:hAnsi="Trebuchet MS"/>
          <w:b/>
          <w:color w:val="000000" w:themeColor="text1"/>
          <w:sz w:val="22"/>
          <w:szCs w:val="22"/>
          <w:lang w:val="ro-RO"/>
        </w:rPr>
      </w:pPr>
    </w:p>
    <w:p w:rsidR="007964B4" w:rsidRPr="00E117B6" w:rsidRDefault="007964B4" w:rsidP="007964B4">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Legislație Națională</w:t>
      </w:r>
    </w:p>
    <w:p w:rsidR="007964B4" w:rsidRDefault="007964B4" w:rsidP="007964B4">
      <w:pPr>
        <w:autoSpaceDE w:val="0"/>
        <w:autoSpaceDN w:val="0"/>
        <w:adjustRightInd w:val="0"/>
        <w:rPr>
          <w:color w:val="000000" w:themeColor="text1"/>
          <w:sz w:val="22"/>
        </w:rPr>
      </w:pPr>
    </w:p>
    <w:p w:rsidR="007964B4" w:rsidRPr="00E117B6" w:rsidRDefault="007964B4" w:rsidP="007964B4">
      <w:pPr>
        <w:autoSpaceDE w:val="0"/>
        <w:autoSpaceDN w:val="0"/>
        <w:adjustRightInd w:val="0"/>
        <w:rPr>
          <w:color w:val="000000" w:themeColor="text1"/>
          <w:sz w:val="22"/>
        </w:rPr>
      </w:pPr>
      <w:bookmarkStart w:id="0" w:name="_GoBack"/>
      <w:bookmarkEnd w:id="0"/>
      <w:r w:rsidRPr="00E117B6">
        <w:rPr>
          <w:color w:val="000000" w:themeColor="text1"/>
          <w:sz w:val="22"/>
        </w:rPr>
        <w:t xml:space="preserve">Ordonanța nr. 37/ 2005 privind recunoaşterea şi funcţionarea grupurilor şi organizaţiilor de producători, pentru comercializarea produselor agricole şi silvice cu completările și modificările ulterioare. </w:t>
      </w:r>
    </w:p>
    <w:p w:rsidR="007964B4" w:rsidRPr="00E117B6" w:rsidRDefault="007964B4" w:rsidP="007964B4">
      <w:pPr>
        <w:autoSpaceDE w:val="0"/>
        <w:autoSpaceDN w:val="0"/>
        <w:adjustRightInd w:val="0"/>
        <w:rPr>
          <w:color w:val="000000" w:themeColor="text1"/>
          <w:sz w:val="22"/>
        </w:rPr>
      </w:pPr>
      <w:r w:rsidRPr="00E117B6">
        <w:rPr>
          <w:color w:val="000000" w:themeColor="text1"/>
          <w:sz w:val="22"/>
        </w:rPr>
        <w:t xml:space="preserve">Legea nr. 1/2005 privind organizarea şi funcţionarea cooperaţiei cu completările și modificările ulterioare </w:t>
      </w:r>
    </w:p>
    <w:p w:rsidR="007964B4" w:rsidRPr="00E117B6" w:rsidRDefault="007964B4" w:rsidP="007964B4">
      <w:pPr>
        <w:autoSpaceDE w:val="0"/>
        <w:autoSpaceDN w:val="0"/>
        <w:adjustRightInd w:val="0"/>
        <w:rPr>
          <w:color w:val="000000" w:themeColor="text1"/>
          <w:sz w:val="22"/>
        </w:rPr>
      </w:pPr>
      <w:r w:rsidRPr="00E117B6">
        <w:rPr>
          <w:color w:val="000000" w:themeColor="text1"/>
          <w:sz w:val="22"/>
        </w:rPr>
        <w:t xml:space="preserve">Legea nr. 566/2004 a cooperaţiei cu completările și modificările ulterioare. </w:t>
      </w:r>
    </w:p>
    <w:p w:rsidR="007964B4" w:rsidRPr="00E117B6" w:rsidRDefault="007964B4" w:rsidP="007964B4">
      <w:pPr>
        <w:autoSpaceDE w:val="0"/>
        <w:autoSpaceDN w:val="0"/>
        <w:adjustRightInd w:val="0"/>
        <w:rPr>
          <w:color w:val="000000" w:themeColor="text1"/>
          <w:sz w:val="22"/>
        </w:rPr>
      </w:pPr>
      <w:r w:rsidRPr="00E117B6">
        <w:rPr>
          <w:color w:val="000000" w:themeColor="text1"/>
          <w:sz w:val="22"/>
        </w:rPr>
        <w:t xml:space="preserve">HG 445/2009 privind evaluarea impactului anumitor proiecte publice şi private asupra mediului cu modificările si completările ulterioare. </w:t>
      </w:r>
    </w:p>
    <w:p w:rsidR="007964B4" w:rsidRPr="00E117B6" w:rsidRDefault="007964B4" w:rsidP="007964B4">
      <w:pPr>
        <w:autoSpaceDE w:val="0"/>
        <w:autoSpaceDN w:val="0"/>
        <w:adjustRightInd w:val="0"/>
        <w:rPr>
          <w:color w:val="000000" w:themeColor="text1"/>
          <w:sz w:val="22"/>
        </w:rPr>
      </w:pPr>
      <w:r w:rsidRPr="00E117B6">
        <w:rPr>
          <w:color w:val="000000" w:themeColor="text1"/>
          <w:sz w:val="22"/>
        </w:rPr>
        <w:t xml:space="preserve">Ordinul nr. 135 privind aprobarea Metodologiei de aplicare a evaluării impactului asupra mediului pentru proiecte publice şi private cu completările şi modificările ulterioare. </w:t>
      </w:r>
    </w:p>
    <w:p w:rsidR="007964B4" w:rsidRPr="00E117B6" w:rsidRDefault="007964B4" w:rsidP="007964B4">
      <w:pPr>
        <w:autoSpaceDE w:val="0"/>
        <w:autoSpaceDN w:val="0"/>
        <w:adjustRightInd w:val="0"/>
        <w:rPr>
          <w:color w:val="000000" w:themeColor="text1"/>
          <w:sz w:val="22"/>
        </w:rPr>
      </w:pPr>
      <w:r w:rsidRPr="00E117B6">
        <w:rPr>
          <w:color w:val="000000" w:themeColor="text1"/>
          <w:sz w:val="22"/>
        </w:rPr>
        <w:t xml:space="preserve">Ordinul preşedintelui Autorităţii Naţionale Sanitare Veterinare şi pentru Siguranţa Alimentelor nr. 111/2008 pentru aprobarea Normei sanitare veterinare şi pentru siguranţa alimentelor </w:t>
      </w:r>
    </w:p>
    <w:p w:rsidR="007964B4" w:rsidRPr="00E117B6" w:rsidRDefault="007964B4" w:rsidP="007964B4">
      <w:pPr>
        <w:pStyle w:val="Default"/>
        <w:jc w:val="both"/>
        <w:rPr>
          <w:rFonts w:ascii="Trebuchet MS" w:hAnsi="Trebuchet MS" w:cs="Times New Roman"/>
          <w:color w:val="000000" w:themeColor="text1"/>
          <w:sz w:val="22"/>
          <w:szCs w:val="22"/>
          <w:lang w:val="ro-RO"/>
        </w:rPr>
      </w:pPr>
      <w:r w:rsidRPr="00E117B6">
        <w:rPr>
          <w:rFonts w:ascii="Trebuchet MS" w:hAnsi="Trebuchet MS" w:cs="Times New Roman"/>
          <w:color w:val="000000" w:themeColor="text1"/>
          <w:sz w:val="22"/>
          <w:szCs w:val="22"/>
          <w:lang w:val="ro-RO"/>
        </w:rPr>
        <w:t xml:space="preserve">Ordinul nr. 119/2014 pentru aprobarea Normelor de igienă şi sănătate publică privind mediul de viaţă al populaţiei cu modificările și completările ulterioare </w:t>
      </w:r>
    </w:p>
    <w:p w:rsidR="007964B4" w:rsidRPr="00E117B6" w:rsidRDefault="007964B4" w:rsidP="007964B4">
      <w:pPr>
        <w:rPr>
          <w:color w:val="000000" w:themeColor="text1"/>
          <w:sz w:val="22"/>
        </w:rPr>
      </w:pPr>
      <w:r w:rsidRPr="00E117B6">
        <w:rPr>
          <w:color w:val="000000" w:themeColor="text1"/>
          <w:sz w:val="22"/>
        </w:rPr>
        <w:t>RE NR 1601/1991,RE NR110/2008,RE NR854/2007, RE 1151/2012,RE852/2004,RE 1151/2012, ORDINUL 724/2013 privind atestarea produselor tradiționale</w:t>
      </w:r>
    </w:p>
    <w:p w:rsidR="007964B4" w:rsidRPr="00E117B6" w:rsidRDefault="007964B4" w:rsidP="007964B4">
      <w:pPr>
        <w:pStyle w:val="Default"/>
        <w:jc w:val="both"/>
        <w:rPr>
          <w:rFonts w:ascii="Trebuchet MS" w:hAnsi="Trebuchet MS"/>
          <w:b/>
          <w:color w:val="000000" w:themeColor="text1"/>
          <w:sz w:val="22"/>
          <w:szCs w:val="22"/>
          <w:lang w:val="ro-RO"/>
        </w:rPr>
      </w:pPr>
    </w:p>
    <w:p w:rsidR="007964B4" w:rsidRPr="00E117B6" w:rsidRDefault="007964B4" w:rsidP="007964B4">
      <w:pPr>
        <w:widowControl w:val="0"/>
        <w:autoSpaceDE w:val="0"/>
        <w:autoSpaceDN w:val="0"/>
        <w:adjustRightInd w:val="0"/>
        <w:rPr>
          <w:b/>
          <w:bCs/>
          <w:color w:val="000000" w:themeColor="text1"/>
          <w:sz w:val="22"/>
        </w:rPr>
      </w:pPr>
    </w:p>
    <w:p w:rsidR="007964B4" w:rsidRPr="00E117B6" w:rsidRDefault="007964B4" w:rsidP="007964B4">
      <w:pPr>
        <w:widowControl w:val="0"/>
        <w:numPr>
          <w:ilvl w:val="0"/>
          <w:numId w:val="21"/>
        </w:numPr>
        <w:tabs>
          <w:tab w:val="clear" w:pos="720"/>
          <w:tab w:val="num" w:pos="784"/>
        </w:tabs>
        <w:overflowPunct w:val="0"/>
        <w:autoSpaceDE w:val="0"/>
        <w:autoSpaceDN w:val="0"/>
        <w:adjustRightInd w:val="0"/>
        <w:spacing w:after="0" w:line="276" w:lineRule="auto"/>
        <w:ind w:left="0" w:firstLine="0"/>
        <w:rPr>
          <w:b/>
          <w:bCs/>
          <w:color w:val="000000" w:themeColor="text1"/>
          <w:sz w:val="22"/>
        </w:rPr>
      </w:pPr>
      <w:r w:rsidRPr="00E117B6">
        <w:rPr>
          <w:b/>
          <w:bCs/>
          <w:color w:val="000000" w:themeColor="text1"/>
          <w:sz w:val="22"/>
        </w:rPr>
        <w:t xml:space="preserve">Beneficiari direcți/indirecți (grup țintă) </w:t>
      </w:r>
    </w:p>
    <w:p w:rsidR="007964B4" w:rsidRPr="00E117B6" w:rsidRDefault="007964B4" w:rsidP="007964B4">
      <w:pPr>
        <w:widowControl w:val="0"/>
        <w:autoSpaceDE w:val="0"/>
        <w:autoSpaceDN w:val="0"/>
        <w:adjustRightInd w:val="0"/>
        <w:rPr>
          <w:color w:val="000000" w:themeColor="text1"/>
          <w:sz w:val="22"/>
        </w:rPr>
      </w:pPr>
    </w:p>
    <w:p w:rsidR="007964B4" w:rsidRPr="00E117B6" w:rsidRDefault="007964B4" w:rsidP="007964B4">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Orice entitate juridică privată sau publică legal constituită, care face parte din acordul de parteneriat(rețele, clustere, ascoiații și GO-uri), desemnata in acest sens de parteneriat</w:t>
      </w:r>
    </w:p>
    <w:p w:rsidR="007964B4" w:rsidRPr="00E117B6" w:rsidRDefault="007964B4" w:rsidP="007964B4">
      <w:pPr>
        <w:pStyle w:val="Default"/>
        <w:jc w:val="both"/>
        <w:rPr>
          <w:rFonts w:ascii="Trebuchet MS" w:hAnsi="Trebuchet MS"/>
          <w:color w:val="000000" w:themeColor="text1"/>
          <w:sz w:val="22"/>
          <w:szCs w:val="22"/>
          <w:lang w:val="ro-RO"/>
        </w:rPr>
      </w:pPr>
    </w:p>
    <w:p w:rsidR="007964B4" w:rsidRPr="00E117B6" w:rsidRDefault="007964B4" w:rsidP="007964B4">
      <w:pPr>
        <w:pStyle w:val="Default"/>
        <w:jc w:val="both"/>
        <w:rPr>
          <w:rFonts w:ascii="Trebuchet MS" w:hAnsi="Trebuchet MS"/>
          <w:bCs/>
          <w:color w:val="000000" w:themeColor="text1"/>
          <w:sz w:val="22"/>
          <w:szCs w:val="22"/>
          <w:lang w:val="ro-RO"/>
        </w:rPr>
      </w:pPr>
      <w:r w:rsidRPr="00E117B6">
        <w:rPr>
          <w:rFonts w:ascii="Trebuchet MS" w:hAnsi="Trebuchet MS"/>
          <w:color w:val="000000" w:themeColor="text1"/>
          <w:sz w:val="22"/>
          <w:szCs w:val="22"/>
          <w:lang w:val="ro-RO"/>
        </w:rPr>
        <w:t>Beneficiari indirecți (grup țintă):</w:t>
      </w:r>
    </w:p>
    <w:p w:rsidR="007964B4" w:rsidRPr="00E117B6" w:rsidRDefault="007964B4" w:rsidP="007964B4">
      <w:pPr>
        <w:pStyle w:val="Default"/>
        <w:widowControl/>
        <w:numPr>
          <w:ilvl w:val="0"/>
          <w:numId w:val="42"/>
        </w:numPr>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populația locală;</w:t>
      </w:r>
    </w:p>
    <w:p w:rsidR="007964B4" w:rsidRPr="00E117B6" w:rsidRDefault="007964B4" w:rsidP="007964B4">
      <w:pPr>
        <w:pStyle w:val="Default"/>
        <w:widowControl/>
        <w:numPr>
          <w:ilvl w:val="0"/>
          <w:numId w:val="42"/>
        </w:numPr>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întreprinderi și societăți comerciale din domeniul turismului și alimentației publice, sanatate, educatie etc;</w:t>
      </w:r>
    </w:p>
    <w:p w:rsidR="007964B4" w:rsidRPr="00E117B6" w:rsidRDefault="007964B4" w:rsidP="007964B4">
      <w:pPr>
        <w:pStyle w:val="Default"/>
        <w:widowControl/>
        <w:numPr>
          <w:ilvl w:val="0"/>
          <w:numId w:val="42"/>
        </w:numPr>
        <w:jc w:val="both"/>
        <w:rPr>
          <w:rFonts w:ascii="Trebuchet MS" w:hAnsi="Trebuchet MS"/>
          <w:bCs/>
          <w:i/>
          <w:color w:val="000000" w:themeColor="text1"/>
          <w:sz w:val="22"/>
          <w:szCs w:val="22"/>
          <w:lang w:val="ro-RO"/>
        </w:rPr>
      </w:pPr>
      <w:r w:rsidRPr="00E117B6">
        <w:rPr>
          <w:rStyle w:val="Emphasis"/>
          <w:rFonts w:ascii="Trebuchet MS" w:hAnsi="Trebuchet MS"/>
          <w:color w:val="000000" w:themeColor="text1"/>
          <w:sz w:val="22"/>
          <w:szCs w:val="22"/>
          <w:lang w:val="ro-RO"/>
        </w:rPr>
        <w:t>forme asociative constituite conf RE 1305/2013 art 56</w:t>
      </w:r>
    </w:p>
    <w:p w:rsidR="007964B4" w:rsidRPr="00E117B6" w:rsidRDefault="007964B4" w:rsidP="007964B4">
      <w:pPr>
        <w:pStyle w:val="Default"/>
        <w:jc w:val="both"/>
        <w:rPr>
          <w:rFonts w:ascii="Trebuchet MS" w:hAnsi="Trebuchet MS"/>
          <w:b/>
          <w:bCs/>
          <w:color w:val="000000" w:themeColor="text1"/>
          <w:sz w:val="22"/>
          <w:szCs w:val="22"/>
          <w:lang w:val="ro-RO"/>
        </w:rPr>
      </w:pPr>
    </w:p>
    <w:p w:rsidR="007964B4" w:rsidRPr="00E117B6" w:rsidRDefault="007964B4" w:rsidP="007964B4">
      <w:pPr>
        <w:widowControl w:val="0"/>
        <w:autoSpaceDE w:val="0"/>
        <w:autoSpaceDN w:val="0"/>
        <w:adjustRightInd w:val="0"/>
        <w:rPr>
          <w:color w:val="000000" w:themeColor="text1"/>
          <w:sz w:val="22"/>
        </w:rPr>
      </w:pPr>
    </w:p>
    <w:p w:rsidR="007964B4" w:rsidRPr="00E117B6" w:rsidRDefault="007964B4" w:rsidP="007964B4">
      <w:pPr>
        <w:widowControl w:val="0"/>
        <w:autoSpaceDE w:val="0"/>
        <w:autoSpaceDN w:val="0"/>
        <w:adjustRightInd w:val="0"/>
        <w:rPr>
          <w:color w:val="000000" w:themeColor="text1"/>
          <w:sz w:val="22"/>
        </w:rPr>
      </w:pPr>
      <w:r w:rsidRPr="00E117B6">
        <w:rPr>
          <w:b/>
          <w:bCs/>
          <w:color w:val="000000" w:themeColor="text1"/>
          <w:sz w:val="22"/>
        </w:rPr>
        <w:t>5.  Tip de sprijin</w:t>
      </w:r>
    </w:p>
    <w:p w:rsidR="007964B4" w:rsidRPr="00E117B6" w:rsidRDefault="007964B4" w:rsidP="007964B4">
      <w:pPr>
        <w:widowControl w:val="0"/>
        <w:autoSpaceDE w:val="0"/>
        <w:autoSpaceDN w:val="0"/>
        <w:adjustRightInd w:val="0"/>
        <w:rPr>
          <w:color w:val="000000" w:themeColor="text1"/>
          <w:sz w:val="22"/>
        </w:rPr>
      </w:pPr>
    </w:p>
    <w:p w:rsidR="007964B4" w:rsidRPr="00E117B6" w:rsidRDefault="007964B4" w:rsidP="007964B4">
      <w:pPr>
        <w:widowControl w:val="0"/>
        <w:autoSpaceDE w:val="0"/>
        <w:autoSpaceDN w:val="0"/>
        <w:adjustRightInd w:val="0"/>
        <w:rPr>
          <w:rStyle w:val="Emphasis"/>
          <w:i w:val="0"/>
          <w:color w:val="000000" w:themeColor="text1"/>
          <w:sz w:val="22"/>
        </w:rPr>
      </w:pPr>
      <w:r w:rsidRPr="00E117B6">
        <w:rPr>
          <w:rStyle w:val="Emphasis"/>
          <w:color w:val="000000" w:themeColor="text1"/>
          <w:sz w:val="22"/>
        </w:rPr>
        <w:t>Sumă forfetară.</w:t>
      </w:r>
    </w:p>
    <w:p w:rsidR="007964B4" w:rsidRPr="00E117B6" w:rsidRDefault="007964B4" w:rsidP="007964B4">
      <w:pPr>
        <w:widowControl w:val="0"/>
        <w:autoSpaceDE w:val="0"/>
        <w:autoSpaceDN w:val="0"/>
        <w:adjustRightInd w:val="0"/>
        <w:rPr>
          <w:color w:val="000000" w:themeColor="text1"/>
          <w:sz w:val="22"/>
        </w:rPr>
      </w:pPr>
    </w:p>
    <w:p w:rsidR="007964B4" w:rsidRPr="00E117B6" w:rsidRDefault="007964B4" w:rsidP="007964B4">
      <w:pPr>
        <w:widowControl w:val="0"/>
        <w:autoSpaceDE w:val="0"/>
        <w:autoSpaceDN w:val="0"/>
        <w:adjustRightInd w:val="0"/>
        <w:rPr>
          <w:color w:val="000000" w:themeColor="text1"/>
          <w:sz w:val="22"/>
        </w:rPr>
      </w:pPr>
      <w:r w:rsidRPr="00E117B6">
        <w:rPr>
          <w:b/>
          <w:bCs/>
          <w:color w:val="000000" w:themeColor="text1"/>
          <w:sz w:val="22"/>
        </w:rPr>
        <w:t>6.  Tipuri de acțiuni eligibile și neeligibile</w:t>
      </w:r>
    </w:p>
    <w:p w:rsidR="007964B4" w:rsidRPr="00E117B6" w:rsidRDefault="007964B4" w:rsidP="007964B4">
      <w:pPr>
        <w:widowControl w:val="0"/>
        <w:autoSpaceDE w:val="0"/>
        <w:autoSpaceDN w:val="0"/>
        <w:adjustRightInd w:val="0"/>
        <w:rPr>
          <w:color w:val="000000" w:themeColor="text1"/>
          <w:sz w:val="22"/>
        </w:rPr>
      </w:pPr>
    </w:p>
    <w:p w:rsidR="007964B4" w:rsidRPr="00E117B6" w:rsidRDefault="007964B4" w:rsidP="007964B4">
      <w:pPr>
        <w:widowControl w:val="0"/>
        <w:autoSpaceDE w:val="0"/>
        <w:autoSpaceDN w:val="0"/>
        <w:adjustRightInd w:val="0"/>
        <w:rPr>
          <w:color w:val="000000" w:themeColor="text1"/>
          <w:sz w:val="22"/>
        </w:rPr>
      </w:pPr>
      <w:r w:rsidRPr="00E117B6">
        <w:rPr>
          <w:color w:val="000000" w:themeColor="text1"/>
          <w:sz w:val="22"/>
        </w:rPr>
        <w:t>Actiuni materiale:</w:t>
      </w:r>
    </w:p>
    <w:p w:rsidR="007964B4" w:rsidRPr="00E117B6" w:rsidRDefault="007964B4" w:rsidP="007964B4">
      <w:pPr>
        <w:rPr>
          <w:rStyle w:val="Emphasis"/>
          <w:i w:val="0"/>
          <w:color w:val="000000" w:themeColor="text1"/>
          <w:sz w:val="22"/>
        </w:rPr>
      </w:pPr>
      <w:r w:rsidRPr="00E117B6">
        <w:rPr>
          <w:rStyle w:val="Emphasis"/>
          <w:color w:val="000000" w:themeColor="text1"/>
          <w:sz w:val="22"/>
        </w:rPr>
        <w:t>- materiale de promovare</w:t>
      </w:r>
    </w:p>
    <w:p w:rsidR="007964B4" w:rsidRPr="00E117B6" w:rsidRDefault="007964B4" w:rsidP="007964B4">
      <w:pPr>
        <w:rPr>
          <w:rStyle w:val="Emphasis"/>
          <w:i w:val="0"/>
          <w:color w:val="000000" w:themeColor="text1"/>
          <w:sz w:val="22"/>
        </w:rPr>
      </w:pPr>
      <w:r w:rsidRPr="00E117B6">
        <w:rPr>
          <w:rStyle w:val="Emphasis"/>
          <w:color w:val="000000" w:themeColor="text1"/>
          <w:sz w:val="22"/>
        </w:rPr>
        <w:t>- echipamente și materiale pentru promovarea produselor în târguri,expoziții și piețe cu specific</w:t>
      </w:r>
    </w:p>
    <w:p w:rsidR="007964B4" w:rsidRPr="00E117B6" w:rsidRDefault="007964B4" w:rsidP="007964B4">
      <w:pPr>
        <w:widowControl w:val="0"/>
        <w:autoSpaceDE w:val="0"/>
        <w:autoSpaceDN w:val="0"/>
        <w:adjustRightInd w:val="0"/>
        <w:rPr>
          <w:color w:val="000000" w:themeColor="text1"/>
          <w:sz w:val="22"/>
        </w:rPr>
      </w:pPr>
      <w:r w:rsidRPr="00E117B6">
        <w:rPr>
          <w:color w:val="000000" w:themeColor="text1"/>
          <w:sz w:val="22"/>
        </w:rPr>
        <w:t>Actiuni imateriale:</w:t>
      </w:r>
    </w:p>
    <w:p w:rsidR="007964B4" w:rsidRPr="00E117B6" w:rsidRDefault="007964B4" w:rsidP="007964B4">
      <w:pPr>
        <w:rPr>
          <w:rStyle w:val="Emphasis"/>
          <w:i w:val="0"/>
          <w:color w:val="000000" w:themeColor="text1"/>
          <w:sz w:val="22"/>
        </w:rPr>
      </w:pPr>
      <w:r w:rsidRPr="00E117B6">
        <w:rPr>
          <w:rStyle w:val="Emphasis"/>
          <w:color w:val="000000" w:themeColor="text1"/>
          <w:sz w:val="22"/>
        </w:rPr>
        <w:t>- Servicii de consultanță și management pentru întomirea caietului de sarcini și a dosarului de candidatură</w:t>
      </w:r>
    </w:p>
    <w:p w:rsidR="007964B4" w:rsidRPr="00E117B6" w:rsidRDefault="007964B4" w:rsidP="007964B4">
      <w:pPr>
        <w:rPr>
          <w:rStyle w:val="Emphasis"/>
          <w:i w:val="0"/>
          <w:color w:val="000000" w:themeColor="text1"/>
          <w:sz w:val="22"/>
        </w:rPr>
      </w:pPr>
      <w:r w:rsidRPr="00E117B6">
        <w:rPr>
          <w:rStyle w:val="Emphasis"/>
          <w:color w:val="000000" w:themeColor="text1"/>
          <w:sz w:val="22"/>
        </w:rPr>
        <w:t>- Constituirea juridică a grupului de iniţiativă</w:t>
      </w:r>
    </w:p>
    <w:p w:rsidR="007964B4" w:rsidRPr="00E117B6" w:rsidRDefault="007964B4" w:rsidP="007964B4">
      <w:pPr>
        <w:rPr>
          <w:rStyle w:val="Emphasis"/>
          <w:i w:val="0"/>
          <w:color w:val="000000" w:themeColor="text1"/>
          <w:sz w:val="22"/>
        </w:rPr>
      </w:pPr>
      <w:r w:rsidRPr="00E117B6">
        <w:rPr>
          <w:rStyle w:val="Emphasis"/>
          <w:color w:val="000000" w:themeColor="text1"/>
          <w:sz w:val="22"/>
        </w:rPr>
        <w:lastRenderedPageBreak/>
        <w:t>- Delimitarea zonei de protecţie în baza dovezilor istorice</w:t>
      </w:r>
    </w:p>
    <w:p w:rsidR="007964B4" w:rsidRPr="00E117B6" w:rsidRDefault="007964B4" w:rsidP="007964B4">
      <w:pPr>
        <w:rPr>
          <w:rStyle w:val="Emphasis"/>
          <w:i w:val="0"/>
          <w:color w:val="000000" w:themeColor="text1"/>
          <w:sz w:val="22"/>
        </w:rPr>
      </w:pPr>
      <w:r w:rsidRPr="00E117B6">
        <w:rPr>
          <w:rStyle w:val="Emphasis"/>
          <w:color w:val="000000" w:themeColor="text1"/>
          <w:sz w:val="22"/>
        </w:rPr>
        <w:t>- Stabilirea tipicităţii produsului</w:t>
      </w:r>
    </w:p>
    <w:p w:rsidR="007964B4" w:rsidRPr="007964B4" w:rsidRDefault="007964B4" w:rsidP="007964B4">
      <w:pPr>
        <w:rPr>
          <w:rStyle w:val="Emphasis"/>
          <w:i w:val="0"/>
          <w:color w:val="000000" w:themeColor="text1"/>
          <w:sz w:val="22"/>
        </w:rPr>
      </w:pPr>
      <w:r w:rsidRPr="00E117B6">
        <w:rPr>
          <w:rStyle w:val="Emphasis"/>
          <w:color w:val="000000" w:themeColor="text1"/>
          <w:sz w:val="22"/>
        </w:rPr>
        <w:t xml:space="preserve">- Studiu socio-economic </w:t>
      </w:r>
    </w:p>
    <w:p w:rsidR="007964B4" w:rsidRDefault="007964B4" w:rsidP="007964B4">
      <w:pPr>
        <w:rPr>
          <w:rStyle w:val="Emphasis"/>
          <w:color w:val="000000" w:themeColor="text1"/>
          <w:sz w:val="22"/>
        </w:rPr>
      </w:pPr>
    </w:p>
    <w:p w:rsidR="007964B4" w:rsidRPr="007964B4" w:rsidRDefault="007964B4" w:rsidP="007964B4">
      <w:pPr>
        <w:rPr>
          <w:rStyle w:val="Emphasis"/>
          <w:i w:val="0"/>
          <w:color w:val="000000" w:themeColor="text1"/>
          <w:sz w:val="22"/>
        </w:rPr>
      </w:pPr>
      <w:r>
        <w:rPr>
          <w:rStyle w:val="Emphasis"/>
          <w:color w:val="000000" w:themeColor="text1"/>
          <w:sz w:val="22"/>
        </w:rPr>
        <w:t>-</w:t>
      </w:r>
      <w:r w:rsidRPr="00E117B6">
        <w:rPr>
          <w:rStyle w:val="Emphasis"/>
          <w:color w:val="000000" w:themeColor="text1"/>
          <w:sz w:val="22"/>
        </w:rPr>
        <w:t xml:space="preserve">Contractarea unui organism de </w:t>
      </w:r>
      <w:r w:rsidRPr="007964B4">
        <w:rPr>
          <w:rStyle w:val="Emphasis"/>
          <w:color w:val="000000" w:themeColor="text1"/>
          <w:sz w:val="22"/>
        </w:rPr>
        <w:t>certificare</w:t>
      </w:r>
    </w:p>
    <w:p w:rsidR="007964B4" w:rsidRPr="007964B4" w:rsidRDefault="007964B4" w:rsidP="007964B4">
      <w:pPr>
        <w:rPr>
          <w:rStyle w:val="Emphasis"/>
          <w:i w:val="0"/>
          <w:color w:val="000000" w:themeColor="text1"/>
          <w:sz w:val="22"/>
        </w:rPr>
      </w:pPr>
      <w:r w:rsidRPr="007964B4">
        <w:rPr>
          <w:rStyle w:val="Emphasis"/>
          <w:color w:val="000000" w:themeColor="text1"/>
          <w:sz w:val="22"/>
        </w:rPr>
        <w:t>Actiuni neeligibile:</w:t>
      </w:r>
    </w:p>
    <w:p w:rsidR="007964B4" w:rsidRPr="007964B4" w:rsidRDefault="007964B4" w:rsidP="007964B4">
      <w:pPr>
        <w:rPr>
          <w:rStyle w:val="Emphasis"/>
          <w:i w:val="0"/>
          <w:color w:val="000000" w:themeColor="text1"/>
          <w:sz w:val="22"/>
        </w:rPr>
      </w:pPr>
      <w:r w:rsidRPr="007964B4">
        <w:rPr>
          <w:rStyle w:val="Emphasis"/>
          <w:color w:val="000000" w:themeColor="text1"/>
          <w:sz w:val="22"/>
        </w:rPr>
        <w:t>- Mijloace de productie si/sau materiale necesare productiei;</w:t>
      </w:r>
    </w:p>
    <w:p w:rsidR="007964B4" w:rsidRPr="007964B4" w:rsidRDefault="007964B4" w:rsidP="007964B4">
      <w:pPr>
        <w:rPr>
          <w:rStyle w:val="Emphasis"/>
          <w:i w:val="0"/>
          <w:color w:val="000000" w:themeColor="text1"/>
          <w:sz w:val="22"/>
        </w:rPr>
      </w:pPr>
      <w:r w:rsidRPr="007964B4">
        <w:rPr>
          <w:rStyle w:val="Emphasis"/>
          <w:color w:val="000000" w:themeColor="text1"/>
          <w:sz w:val="22"/>
        </w:rPr>
        <w:t>- Cheltuieli ocazionate de tranzactii financiare si taxe pe operatiuni;</w:t>
      </w:r>
    </w:p>
    <w:p w:rsidR="007964B4" w:rsidRPr="00E117B6" w:rsidRDefault="007964B4" w:rsidP="007964B4">
      <w:pPr>
        <w:rPr>
          <w:rStyle w:val="Emphasis"/>
          <w:i w:val="0"/>
          <w:color w:val="000000" w:themeColor="text1"/>
          <w:sz w:val="22"/>
        </w:rPr>
      </w:pPr>
      <w:r w:rsidRPr="007964B4">
        <w:rPr>
          <w:rStyle w:val="Emphasis"/>
          <w:color w:val="000000" w:themeColor="text1"/>
          <w:sz w:val="22"/>
        </w:rPr>
        <w:t>- Mijloace de transport mecanizate.</w:t>
      </w:r>
    </w:p>
    <w:p w:rsidR="007964B4" w:rsidRPr="00E117B6" w:rsidRDefault="007964B4" w:rsidP="007964B4">
      <w:pPr>
        <w:widowControl w:val="0"/>
        <w:autoSpaceDE w:val="0"/>
        <w:autoSpaceDN w:val="0"/>
        <w:adjustRightInd w:val="0"/>
        <w:rPr>
          <w:color w:val="000000" w:themeColor="text1"/>
          <w:sz w:val="22"/>
        </w:rPr>
      </w:pPr>
    </w:p>
    <w:p w:rsidR="007964B4" w:rsidRPr="00E117B6" w:rsidRDefault="007964B4" w:rsidP="007964B4">
      <w:pPr>
        <w:widowControl w:val="0"/>
        <w:autoSpaceDE w:val="0"/>
        <w:autoSpaceDN w:val="0"/>
        <w:adjustRightInd w:val="0"/>
        <w:rPr>
          <w:color w:val="000000" w:themeColor="text1"/>
          <w:sz w:val="22"/>
        </w:rPr>
      </w:pPr>
      <w:r w:rsidRPr="00E117B6">
        <w:rPr>
          <w:b/>
          <w:bCs/>
          <w:color w:val="000000" w:themeColor="text1"/>
          <w:sz w:val="22"/>
        </w:rPr>
        <w:t>7.  Condiții de eligibilitate</w:t>
      </w:r>
    </w:p>
    <w:p w:rsidR="007964B4" w:rsidRPr="00E117B6" w:rsidRDefault="007964B4" w:rsidP="007964B4">
      <w:pPr>
        <w:widowControl w:val="0"/>
        <w:autoSpaceDE w:val="0"/>
        <w:autoSpaceDN w:val="0"/>
        <w:adjustRightInd w:val="0"/>
        <w:rPr>
          <w:color w:val="000000" w:themeColor="text1"/>
          <w:sz w:val="22"/>
        </w:rPr>
      </w:pPr>
    </w:p>
    <w:p w:rsidR="007964B4" w:rsidRPr="00E117B6" w:rsidRDefault="007964B4" w:rsidP="007964B4">
      <w:pPr>
        <w:numPr>
          <w:ilvl w:val="0"/>
          <w:numId w:val="43"/>
        </w:numPr>
        <w:spacing w:after="0" w:line="276" w:lineRule="auto"/>
        <w:rPr>
          <w:rFonts w:eastAsia="Times New Roman" w:cs="Arial"/>
          <w:color w:val="000000" w:themeColor="text1"/>
          <w:sz w:val="22"/>
        </w:rPr>
      </w:pPr>
      <w:r w:rsidRPr="00E117B6">
        <w:rPr>
          <w:rFonts w:eastAsia="Times New Roman" w:cs="Arial"/>
          <w:color w:val="000000" w:themeColor="text1"/>
          <w:sz w:val="22"/>
        </w:rPr>
        <w:t>Solicitantul trebuie să se încadreze în categoria beneficiarilor eligibili;</w:t>
      </w:r>
    </w:p>
    <w:p w:rsidR="007964B4" w:rsidRPr="00E117B6" w:rsidRDefault="007964B4" w:rsidP="007964B4">
      <w:pPr>
        <w:numPr>
          <w:ilvl w:val="0"/>
          <w:numId w:val="43"/>
        </w:numPr>
        <w:spacing w:after="0" w:line="276" w:lineRule="auto"/>
        <w:contextualSpacing/>
        <w:rPr>
          <w:b/>
          <w:color w:val="000000" w:themeColor="text1"/>
          <w:sz w:val="22"/>
        </w:rPr>
      </w:pPr>
      <w:r w:rsidRPr="00E117B6">
        <w:rPr>
          <w:color w:val="000000" w:themeColor="text1"/>
          <w:sz w:val="22"/>
        </w:rPr>
        <w:t xml:space="preserve">Implementează planul de afaceri/marketing/studiul de fezabilitate aprobat </w:t>
      </w:r>
    </w:p>
    <w:p w:rsidR="007964B4" w:rsidRPr="00E117B6" w:rsidRDefault="007964B4" w:rsidP="007964B4">
      <w:pPr>
        <w:numPr>
          <w:ilvl w:val="0"/>
          <w:numId w:val="43"/>
        </w:numPr>
        <w:spacing w:after="0" w:line="276" w:lineRule="auto"/>
        <w:contextualSpacing/>
        <w:rPr>
          <w:b/>
          <w:color w:val="000000" w:themeColor="text1"/>
          <w:sz w:val="22"/>
        </w:rPr>
      </w:pPr>
      <w:r w:rsidRPr="00E117B6">
        <w:rPr>
          <w:color w:val="000000" w:themeColor="text1"/>
          <w:sz w:val="22"/>
        </w:rPr>
        <w:t>Solicitantul isi desfasoara activitatea intr-un UAT din GAL</w:t>
      </w:r>
    </w:p>
    <w:p w:rsidR="007964B4" w:rsidRPr="00E117B6" w:rsidRDefault="007964B4" w:rsidP="007964B4">
      <w:pPr>
        <w:widowControl w:val="0"/>
        <w:autoSpaceDE w:val="0"/>
        <w:autoSpaceDN w:val="0"/>
        <w:adjustRightInd w:val="0"/>
        <w:rPr>
          <w:color w:val="000000" w:themeColor="text1"/>
          <w:sz w:val="22"/>
        </w:rPr>
      </w:pPr>
    </w:p>
    <w:p w:rsidR="007964B4" w:rsidRPr="00E117B6" w:rsidRDefault="007964B4" w:rsidP="007964B4">
      <w:pPr>
        <w:widowControl w:val="0"/>
        <w:autoSpaceDE w:val="0"/>
        <w:autoSpaceDN w:val="0"/>
        <w:adjustRightInd w:val="0"/>
        <w:rPr>
          <w:b/>
          <w:bCs/>
          <w:color w:val="000000" w:themeColor="text1"/>
          <w:sz w:val="22"/>
        </w:rPr>
      </w:pPr>
      <w:r w:rsidRPr="00E117B6">
        <w:rPr>
          <w:b/>
          <w:bCs/>
          <w:color w:val="000000" w:themeColor="text1"/>
          <w:sz w:val="22"/>
        </w:rPr>
        <w:t>8.  Criterii de selecție</w:t>
      </w:r>
    </w:p>
    <w:p w:rsidR="007964B4" w:rsidRPr="00E117B6" w:rsidRDefault="007964B4" w:rsidP="007964B4">
      <w:pPr>
        <w:tabs>
          <w:tab w:val="left" w:pos="150"/>
          <w:tab w:val="left" w:pos="270"/>
        </w:tabs>
        <w:rPr>
          <w:color w:val="000000" w:themeColor="text1"/>
          <w:sz w:val="22"/>
        </w:rPr>
      </w:pPr>
      <w:r w:rsidRPr="00E117B6">
        <w:rPr>
          <w:color w:val="000000" w:themeColor="text1"/>
          <w:sz w:val="22"/>
        </w:rPr>
        <w:t>Solicitantul va justifica utilitatea proiectului cel puţin pentru populaţia din UAT-ul în care acesta îşi desfăşoară activitatea si implicit al GAL.</w:t>
      </w:r>
    </w:p>
    <w:p w:rsidR="007964B4" w:rsidRPr="00E117B6" w:rsidRDefault="007964B4" w:rsidP="007964B4">
      <w:pPr>
        <w:widowControl w:val="0"/>
        <w:autoSpaceDE w:val="0"/>
        <w:autoSpaceDN w:val="0"/>
        <w:adjustRightInd w:val="0"/>
        <w:rPr>
          <w:color w:val="000000" w:themeColor="text1"/>
          <w:sz w:val="22"/>
        </w:rPr>
      </w:pPr>
      <w:r w:rsidRPr="00E117B6">
        <w:rPr>
          <w:color w:val="000000" w:themeColor="text1"/>
          <w:sz w:val="22"/>
        </w:rPr>
        <w:t xml:space="preserve"> Se pot asocia mai multe entităţi pe baza unui acord de parteneriat, solicitantul fiind unul din parteneri. Se va justifica utilitatea proiectului şi implicarea în proiect de către fiecare partener.</w:t>
      </w:r>
    </w:p>
    <w:p w:rsidR="007964B4" w:rsidRPr="00E117B6" w:rsidRDefault="007964B4" w:rsidP="007964B4">
      <w:pPr>
        <w:widowControl w:val="0"/>
        <w:autoSpaceDE w:val="0"/>
        <w:autoSpaceDN w:val="0"/>
        <w:adjustRightInd w:val="0"/>
        <w:rPr>
          <w:color w:val="000000" w:themeColor="text1"/>
          <w:sz w:val="22"/>
        </w:rPr>
      </w:pPr>
    </w:p>
    <w:p w:rsidR="007964B4" w:rsidRPr="00E117B6" w:rsidRDefault="007964B4" w:rsidP="007964B4">
      <w:pPr>
        <w:widowControl w:val="0"/>
        <w:autoSpaceDE w:val="0"/>
        <w:autoSpaceDN w:val="0"/>
        <w:adjustRightInd w:val="0"/>
        <w:rPr>
          <w:color w:val="000000" w:themeColor="text1"/>
          <w:sz w:val="22"/>
        </w:rPr>
      </w:pPr>
      <w:r w:rsidRPr="00E117B6">
        <w:rPr>
          <w:b/>
          <w:bCs/>
          <w:color w:val="000000" w:themeColor="text1"/>
          <w:sz w:val="22"/>
        </w:rPr>
        <w:t>9.  Sume (aplicabile) și rata sprijinului</w:t>
      </w:r>
    </w:p>
    <w:p w:rsidR="007964B4" w:rsidRPr="00E117B6" w:rsidRDefault="007964B4" w:rsidP="007964B4">
      <w:pPr>
        <w:widowControl w:val="0"/>
        <w:autoSpaceDE w:val="0"/>
        <w:autoSpaceDN w:val="0"/>
        <w:adjustRightInd w:val="0"/>
        <w:rPr>
          <w:color w:val="000000" w:themeColor="text1"/>
          <w:sz w:val="22"/>
        </w:rPr>
      </w:pPr>
    </w:p>
    <w:p w:rsidR="007964B4" w:rsidRPr="00E117B6" w:rsidRDefault="007964B4" w:rsidP="007964B4">
      <w:pPr>
        <w:rPr>
          <w:rStyle w:val="Emphasis"/>
          <w:i w:val="0"/>
          <w:color w:val="000000" w:themeColor="text1"/>
          <w:sz w:val="22"/>
        </w:rPr>
      </w:pPr>
      <w:r w:rsidRPr="00E117B6">
        <w:rPr>
          <w:rStyle w:val="Emphasis"/>
          <w:color w:val="000000" w:themeColor="text1"/>
          <w:sz w:val="22"/>
        </w:rPr>
        <w:t>Suma forfetara 10.000 euro/ schema</w:t>
      </w:r>
    </w:p>
    <w:p w:rsidR="007964B4" w:rsidRPr="00E117B6" w:rsidRDefault="007964B4" w:rsidP="007964B4">
      <w:pPr>
        <w:rPr>
          <w:rStyle w:val="Emphasis"/>
          <w:i w:val="0"/>
          <w:color w:val="000000" w:themeColor="text1"/>
          <w:sz w:val="22"/>
        </w:rPr>
      </w:pPr>
      <w:r w:rsidRPr="00E117B6">
        <w:rPr>
          <w:rStyle w:val="Emphasis"/>
          <w:color w:val="000000" w:themeColor="text1"/>
          <w:sz w:val="22"/>
        </w:rPr>
        <w:t>Ponderea maximă a intensității sprijinului public nerambursabil din totalul cheltuielilor eligibile este de 100%.</w:t>
      </w:r>
    </w:p>
    <w:p w:rsidR="007964B4" w:rsidRPr="00E117B6" w:rsidRDefault="007964B4" w:rsidP="007964B4">
      <w:pPr>
        <w:widowControl w:val="0"/>
        <w:autoSpaceDE w:val="0"/>
        <w:autoSpaceDN w:val="0"/>
        <w:adjustRightInd w:val="0"/>
        <w:rPr>
          <w:b/>
          <w:bCs/>
          <w:color w:val="000000" w:themeColor="text1"/>
          <w:sz w:val="22"/>
        </w:rPr>
      </w:pPr>
    </w:p>
    <w:p w:rsidR="007964B4" w:rsidRPr="00E117B6" w:rsidRDefault="007964B4" w:rsidP="007964B4">
      <w:pPr>
        <w:widowControl w:val="0"/>
        <w:autoSpaceDE w:val="0"/>
        <w:autoSpaceDN w:val="0"/>
        <w:adjustRightInd w:val="0"/>
        <w:rPr>
          <w:color w:val="000000" w:themeColor="text1"/>
          <w:sz w:val="22"/>
        </w:rPr>
      </w:pPr>
      <w:r w:rsidRPr="00E117B6">
        <w:rPr>
          <w:b/>
          <w:bCs/>
          <w:color w:val="000000" w:themeColor="text1"/>
          <w:sz w:val="22"/>
        </w:rPr>
        <w:t>10. Indicatori de monitorizare</w:t>
      </w:r>
    </w:p>
    <w:p w:rsidR="007964B4" w:rsidRPr="00E117B6" w:rsidRDefault="007964B4" w:rsidP="007964B4">
      <w:pPr>
        <w:widowControl w:val="0"/>
        <w:autoSpaceDE w:val="0"/>
        <w:autoSpaceDN w:val="0"/>
        <w:adjustRightInd w:val="0"/>
        <w:rPr>
          <w:color w:val="000000" w:themeColor="text1"/>
          <w:sz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4157"/>
        <w:gridCol w:w="3073"/>
      </w:tblGrid>
      <w:tr w:rsidR="007964B4" w:rsidRPr="00E117B6" w:rsidTr="00900C65">
        <w:tc>
          <w:tcPr>
            <w:tcW w:w="1842" w:type="dxa"/>
          </w:tcPr>
          <w:p w:rsidR="007964B4" w:rsidRPr="00E117B6" w:rsidRDefault="007964B4" w:rsidP="00900C65">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Domenii de intervenție</w:t>
            </w:r>
          </w:p>
        </w:tc>
        <w:tc>
          <w:tcPr>
            <w:tcW w:w="4211" w:type="dxa"/>
          </w:tcPr>
          <w:p w:rsidR="007964B4" w:rsidRPr="00E117B6" w:rsidRDefault="007964B4" w:rsidP="00900C65">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Indicator de monitorizare</w:t>
            </w:r>
          </w:p>
        </w:tc>
        <w:tc>
          <w:tcPr>
            <w:tcW w:w="3127" w:type="dxa"/>
          </w:tcPr>
          <w:p w:rsidR="007964B4" w:rsidRPr="00E117B6" w:rsidRDefault="007964B4" w:rsidP="00900C65">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Valoare</w:t>
            </w:r>
          </w:p>
        </w:tc>
      </w:tr>
      <w:tr w:rsidR="007964B4" w:rsidRPr="00E117B6" w:rsidTr="00900C65">
        <w:trPr>
          <w:trHeight w:val="1257"/>
        </w:trPr>
        <w:tc>
          <w:tcPr>
            <w:tcW w:w="1842" w:type="dxa"/>
          </w:tcPr>
          <w:p w:rsidR="007964B4" w:rsidRPr="00E117B6" w:rsidRDefault="007964B4" w:rsidP="00900C65">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3A</w:t>
            </w:r>
          </w:p>
        </w:tc>
        <w:tc>
          <w:tcPr>
            <w:tcW w:w="4211" w:type="dxa"/>
          </w:tcPr>
          <w:p w:rsidR="007964B4" w:rsidRPr="00E117B6" w:rsidRDefault="007964B4" w:rsidP="00900C65">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Numărul de exploatații agricole care primesc sprijin pentru participarea la sistemele de calitate, la piețele locale și la circuitele de aprovizionare scurte, precum și la grupuri/organizații de producători</w:t>
            </w:r>
            <w:r w:rsidRPr="00E117B6">
              <w:rPr>
                <w:rFonts w:ascii="Trebuchet MS" w:hAnsi="Trebuchet MS"/>
                <w:vanish/>
                <w:color w:val="000000" w:themeColor="text1"/>
                <w:sz w:val="22"/>
                <w:szCs w:val="22"/>
                <w:lang w:val="ro-RO"/>
              </w:rPr>
              <w:t xml:space="preserve"> </w:t>
            </w:r>
          </w:p>
        </w:tc>
        <w:tc>
          <w:tcPr>
            <w:tcW w:w="3127" w:type="dxa"/>
          </w:tcPr>
          <w:p w:rsidR="007964B4" w:rsidRPr="00E117B6" w:rsidRDefault="007964B4" w:rsidP="00900C65">
            <w:pPr>
              <w:pStyle w:val="Default"/>
              <w:tabs>
                <w:tab w:val="left" w:pos="915"/>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10</w:t>
            </w:r>
          </w:p>
        </w:tc>
      </w:tr>
      <w:tr w:rsidR="007964B4" w:rsidRPr="00E117B6" w:rsidTr="00900C65">
        <w:tc>
          <w:tcPr>
            <w:tcW w:w="1842" w:type="dxa"/>
          </w:tcPr>
          <w:p w:rsidR="007964B4" w:rsidRPr="00E117B6" w:rsidRDefault="007964B4" w:rsidP="00900C65">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6A</w:t>
            </w:r>
          </w:p>
        </w:tc>
        <w:tc>
          <w:tcPr>
            <w:tcW w:w="4211" w:type="dxa"/>
          </w:tcPr>
          <w:p w:rsidR="007964B4" w:rsidRPr="00E117B6" w:rsidRDefault="007964B4" w:rsidP="00900C65">
            <w:pPr>
              <w:rPr>
                <w:color w:val="000000" w:themeColor="text1"/>
                <w:sz w:val="22"/>
              </w:rPr>
            </w:pPr>
            <w:r w:rsidRPr="00E117B6">
              <w:rPr>
                <w:color w:val="000000" w:themeColor="text1"/>
                <w:sz w:val="22"/>
              </w:rPr>
              <w:t>Număr de locuri de muncă nou create</w:t>
            </w:r>
          </w:p>
        </w:tc>
        <w:tc>
          <w:tcPr>
            <w:tcW w:w="3127" w:type="dxa"/>
          </w:tcPr>
          <w:p w:rsidR="007964B4" w:rsidRPr="00E117B6" w:rsidRDefault="007964B4" w:rsidP="00900C65">
            <w:pPr>
              <w:rPr>
                <w:color w:val="000000" w:themeColor="text1"/>
                <w:sz w:val="22"/>
              </w:rPr>
            </w:pPr>
            <w:r w:rsidRPr="00E117B6">
              <w:rPr>
                <w:color w:val="000000" w:themeColor="text1"/>
                <w:sz w:val="22"/>
              </w:rPr>
              <w:t>-</w:t>
            </w:r>
          </w:p>
        </w:tc>
      </w:tr>
      <w:tr w:rsidR="007964B4" w:rsidRPr="00E117B6" w:rsidTr="00900C65">
        <w:trPr>
          <w:trHeight w:val="250"/>
        </w:trPr>
        <w:tc>
          <w:tcPr>
            <w:tcW w:w="1842" w:type="dxa"/>
          </w:tcPr>
          <w:p w:rsidR="007964B4" w:rsidRPr="00E117B6" w:rsidRDefault="007964B4" w:rsidP="00900C65">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1A</w:t>
            </w:r>
          </w:p>
        </w:tc>
        <w:tc>
          <w:tcPr>
            <w:tcW w:w="4211" w:type="dxa"/>
          </w:tcPr>
          <w:p w:rsidR="007964B4" w:rsidRPr="00E117B6" w:rsidRDefault="007964B4" w:rsidP="00900C65">
            <w:pPr>
              <w:rPr>
                <w:color w:val="000000" w:themeColor="text1"/>
                <w:sz w:val="22"/>
              </w:rPr>
            </w:pPr>
            <w:r w:rsidRPr="00E117B6">
              <w:rPr>
                <w:color w:val="000000" w:themeColor="text1"/>
                <w:sz w:val="22"/>
              </w:rPr>
              <w:t>Cheltuieli publice totale</w:t>
            </w:r>
          </w:p>
        </w:tc>
        <w:tc>
          <w:tcPr>
            <w:tcW w:w="3127" w:type="dxa"/>
          </w:tcPr>
          <w:p w:rsidR="007964B4" w:rsidRPr="00E117B6" w:rsidRDefault="007964B4" w:rsidP="00900C65">
            <w:pPr>
              <w:rPr>
                <w:color w:val="000000" w:themeColor="text1"/>
                <w:sz w:val="22"/>
              </w:rPr>
            </w:pPr>
            <w:r w:rsidRPr="00E117B6">
              <w:rPr>
                <w:color w:val="000000" w:themeColor="text1"/>
                <w:sz w:val="22"/>
              </w:rPr>
              <w:t>20.000 Euro</w:t>
            </w:r>
          </w:p>
        </w:tc>
      </w:tr>
    </w:tbl>
    <w:p w:rsidR="007964B4" w:rsidRPr="00E117B6" w:rsidRDefault="007964B4" w:rsidP="007964B4">
      <w:pPr>
        <w:rPr>
          <w:b/>
          <w:color w:val="000000" w:themeColor="text1"/>
          <w:sz w:val="22"/>
        </w:rPr>
      </w:pPr>
    </w:p>
    <w:p w:rsidR="009B5574" w:rsidRDefault="007964B4" w:rsidP="007964B4">
      <w:pPr>
        <w:spacing w:after="7"/>
        <w:ind w:left="-5"/>
        <w:jc w:val="left"/>
        <w:rPr>
          <w:b/>
          <w:sz w:val="22"/>
        </w:rPr>
      </w:pPr>
      <w:r>
        <w:rPr>
          <w:b/>
          <w:bCs/>
          <w:color w:val="000000" w:themeColor="text1"/>
          <w:sz w:val="22"/>
        </w:rPr>
        <w:br w:type="column"/>
      </w:r>
    </w:p>
    <w:sectPr w:rsidR="009B5574" w:rsidSect="009B5574">
      <w:headerReference w:type="even" r:id="rId8"/>
      <w:headerReference w:type="default" r:id="rId9"/>
      <w:footerReference w:type="even" r:id="rId10"/>
      <w:footerReference w:type="default" r:id="rId11"/>
      <w:headerReference w:type="first" r:id="rId12"/>
      <w:footerReference w:type="first" r:id="rId13"/>
      <w:pgSz w:w="11904" w:h="16836"/>
      <w:pgMar w:top="1417" w:right="1417" w:bottom="1417" w:left="1417" w:header="227" w:footer="0" w:gutter="0"/>
      <w:cols w:space="708"/>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F8E" w:rsidRDefault="002D6F8E">
      <w:pPr>
        <w:spacing w:after="0" w:line="240" w:lineRule="auto"/>
      </w:pPr>
      <w:r>
        <w:separator/>
      </w:r>
    </w:p>
  </w:endnote>
  <w:endnote w:type="continuationSeparator" w:id="0">
    <w:p w:rsidR="002D6F8E" w:rsidRDefault="002D6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rebuchet MS">
    <w:panose1 w:val="020B0603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0" w:line="242" w:lineRule="auto"/>
      <w:ind w:left="1452" w:right="884" w:firstLine="334"/>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582295</wp:posOffset>
              </wp:positionH>
              <wp:positionV relativeFrom="page">
                <wp:posOffset>9225649</wp:posOffset>
              </wp:positionV>
              <wp:extent cx="581660" cy="569595"/>
              <wp:effectExtent l="0" t="0" r="0" b="0"/>
              <wp:wrapSquare wrapText="bothSides"/>
              <wp:docPr id="7549" name="Group 7549"/>
              <wp:cNvGraphicFramePr/>
              <a:graphic xmlns:a="http://schemas.openxmlformats.org/drawingml/2006/main">
                <a:graphicData uri="http://schemas.microsoft.com/office/word/2010/wordprocessingGroup">
                  <wpg:wgp>
                    <wpg:cNvGrpSpPr/>
                    <wpg:grpSpPr>
                      <a:xfrm>
                        <a:off x="0" y="0"/>
                        <a:ext cx="581660" cy="569595"/>
                        <a:chOff x="0" y="0"/>
                        <a:chExt cx="581660" cy="569595"/>
                      </a:xfrm>
                    </wpg:grpSpPr>
                    <wps:wsp>
                      <wps:cNvPr id="7551" name="Rectangle 7551"/>
                      <wps:cNvSpPr/>
                      <wps:spPr>
                        <a:xfrm>
                          <a:off x="146482" y="474880"/>
                          <a:ext cx="4508" cy="16199"/>
                        </a:xfrm>
                        <a:prstGeom prst="rect">
                          <a:avLst/>
                        </a:prstGeom>
                        <a:ln>
                          <a:noFill/>
                        </a:ln>
                      </wps:spPr>
                      <wps:txbx>
                        <w:txbxContent>
                          <w:p w:rsidR="00222DA6" w:rsidRDefault="00E3523B">
                            <w:pPr>
                              <w:spacing w:after="160" w:line="259" w:lineRule="auto"/>
                              <w:ind w:left="0" w:firstLine="0"/>
                              <w:jc w:val="left"/>
                            </w:pPr>
                            <w:r>
                              <w:rPr>
                                <w:rFonts w:ascii="Arial" w:eastAsia="Arial" w:hAnsi="Arial" w:cs="Arial"/>
                                <w:sz w:val="2"/>
                              </w:rPr>
                              <w:t xml:space="preserve"> </w:t>
                            </w:r>
                          </w:p>
                        </w:txbxContent>
                      </wps:txbx>
                      <wps:bodyPr horzOverflow="overflow" vert="horz" lIns="0" tIns="0" rIns="0" bIns="0" rtlCol="0">
                        <a:noAutofit/>
                      </wps:bodyPr>
                    </wps:wsp>
                    <pic:pic xmlns:pic="http://schemas.openxmlformats.org/drawingml/2006/picture">
                      <pic:nvPicPr>
                        <pic:cNvPr id="7550" name="Picture 7550"/>
                        <pic:cNvPicPr/>
                      </pic:nvPicPr>
                      <pic:blipFill>
                        <a:blip r:embed="rId1"/>
                        <a:stretch>
                          <a:fillRect/>
                        </a:stretch>
                      </pic:blipFill>
                      <pic:spPr>
                        <a:xfrm>
                          <a:off x="0" y="0"/>
                          <a:ext cx="581660" cy="569595"/>
                        </a:xfrm>
                        <a:prstGeom prst="rect">
                          <a:avLst/>
                        </a:prstGeom>
                      </pic:spPr>
                    </pic:pic>
                  </wpg:wgp>
                </a:graphicData>
              </a:graphic>
            </wp:anchor>
          </w:drawing>
        </mc:Choice>
        <mc:Fallback>
          <w:pict>
            <v:group id="Group 7549" o:spid="_x0000_s1026" style="position:absolute;left:0;text-align:left;margin-left:45.85pt;margin-top:726.45pt;width:45.8pt;height:44.85pt;z-index:251670528;mso-position-horizontal-relative:page;mso-position-vertical-relative:page" coordsize="5816,569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">
              <v:rect id="Rectangle 7551" o:spid="_x0000_s1027" style="position:absolute;left:1464;top:4748;width:45;height: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" filled="f" stroked="f">
                <v:textbox inset="0,0,0,0">
                  <w:txbxContent>
                    <w:p w:rsidR="00222DA6" w:rsidRDefault="00E3523B">
                      <w:pPr>
                        <w:spacing w:after="160" w:line="259" w:lineRule="auto"/>
                        <w:ind w:left="0" w:firstLine="0"/>
                        <w:jc w:val="left"/>
                      </w:pPr>
                      <w:r>
                        <w:rPr>
                          <w:rFonts w:ascii="Arial" w:eastAsia="Arial" w:hAnsi="Arial" w:cs="Arial"/>
                          <w:sz w:val="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50" o:spid="_x0000_s1028" type="#_x0000_t75" style="position:absolute;width:5816;height:5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">
                <v:imagedata r:id="rId2" o:title=""/>
              </v:shape>
              <w10:wrap type="square" anchorx="page" anchory="page"/>
            </v:group>
          </w:pict>
        </mc:Fallback>
      </mc:AlternateContent>
    </w:r>
    <w:r>
      <w:rPr>
        <w:rFonts w:ascii="Verdana" w:eastAsia="Verdana" w:hAnsi="Verdana" w:cs="Verdana"/>
        <w:sz w:val="20"/>
      </w:rPr>
      <w:t xml:space="preserve">Asociaţia Intercomunitară </w:t>
    </w:r>
    <w:r>
      <w:rPr>
        <w:rFonts w:ascii="Verdana" w:eastAsia="Verdana" w:hAnsi="Verdana" w:cs="Verdana"/>
        <w:b/>
        <w:sz w:val="20"/>
      </w:rPr>
      <w:t>Ţara Zarandului</w:t>
    </w:r>
    <w:r>
      <w:rPr>
        <w:rFonts w:ascii="Verdana" w:eastAsia="Verdana" w:hAnsi="Verdana" w:cs="Verdana"/>
        <w:sz w:val="20"/>
      </w:rPr>
      <w:t xml:space="preserve"> </w:t>
    </w:r>
    <w:r>
      <w:rPr>
        <w:rFonts w:ascii="Verdana" w:eastAsia="Verdana" w:hAnsi="Verdana" w:cs="Verdana"/>
        <w:b/>
        <w:sz w:val="20"/>
      </w:rPr>
      <w:t>LEADER GAL</w:t>
    </w:r>
    <w:r>
      <w:rPr>
        <w:rFonts w:ascii="Verdana" w:eastAsia="Verdana" w:hAnsi="Verdana" w:cs="Verdana"/>
        <w:sz w:val="20"/>
      </w:rPr>
      <w:t xml:space="preserve"> CIF 28212496, Crişcior, Calea Zarandului, nr. 36, tel/fax. 0254 616 917 </w:t>
    </w:r>
  </w:p>
  <w:p w:rsidR="00222DA6" w:rsidRDefault="00E3523B">
    <w:pPr>
      <w:spacing w:after="163" w:line="216" w:lineRule="auto"/>
      <w:ind w:left="1783" w:right="-58" w:firstLine="7752"/>
      <w:jc w:val="left"/>
    </w:pPr>
    <w:r>
      <w:fldChar w:fldCharType="begin"/>
    </w:r>
    <w:r>
      <w:instrText xml:space="preserve"> PAGE   \* MERGEFORMAT </w:instrText>
    </w:r>
    <w:r>
      <w:fldChar w:fldCharType="separate"/>
    </w:r>
    <w:r>
      <w:rPr>
        <w:rFonts w:ascii="Arial" w:eastAsia="Arial" w:hAnsi="Arial" w:cs="Arial"/>
        <w:sz w:val="23"/>
      </w:rPr>
      <w:t>2</w:t>
    </w:r>
    <w:r>
      <w:rPr>
        <w:rFonts w:ascii="Arial" w:eastAsia="Arial" w:hAnsi="Arial" w:cs="Arial"/>
        <w:sz w:val="23"/>
      </w:rPr>
      <w:fldChar w:fldCharType="end"/>
    </w:r>
    <w:r>
      <w:rPr>
        <w:rFonts w:ascii="Times New Roman" w:eastAsia="Times New Roman" w:hAnsi="Times New Roman" w:cs="Times New Roman"/>
        <w:sz w:val="20"/>
      </w:rPr>
      <w:t xml:space="preserve"> </w:t>
    </w:r>
    <w:r>
      <w:rPr>
        <w:rFonts w:ascii="Verdana" w:eastAsia="Verdana" w:hAnsi="Verdana" w:cs="Verdana"/>
        <w:sz w:val="20"/>
      </w:rPr>
      <w:t xml:space="preserve">www.tara-zarandului.ro, e-mail: </w:t>
    </w:r>
    <w:r>
      <w:rPr>
        <w:rFonts w:ascii="Verdana" w:eastAsia="Verdana" w:hAnsi="Verdana" w:cs="Verdana"/>
        <w:color w:val="0066CC"/>
        <w:sz w:val="20"/>
        <w:u w:val="single" w:color="0066CC"/>
      </w:rPr>
      <w:t>office@tara-zarandului.ro</w:t>
    </w:r>
    <w:r>
      <w:rPr>
        <w:rFonts w:ascii="Verdana" w:eastAsia="Verdana" w:hAnsi="Verdana" w:cs="Verdana"/>
        <w:sz w:val="20"/>
      </w:rPr>
      <w:t xml:space="preserve"> </w:t>
    </w: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222DA6" w:rsidP="009B5574">
    <w:pPr>
      <w:spacing w:after="0" w:line="242" w:lineRule="auto"/>
      <w:ind w:left="0" w:right="850" w:firstLine="0"/>
      <w:jc w:val="left"/>
    </w:pP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62E" w:rsidRPr="0061743A" w:rsidRDefault="0003262E" w:rsidP="00CC022B">
    <w:pPr>
      <w:spacing w:after="0" w:line="200" w:lineRule="atLeast"/>
      <w:ind w:left="0" w:firstLine="0"/>
      <w:rPr>
        <w:rFonts w:eastAsia="Times New Roman"/>
        <w:b/>
        <w:noProof/>
        <w:sz w:val="20"/>
        <w:szCs w:val="20"/>
      </w:rPr>
    </w:pPr>
    <w:r w:rsidRPr="0061743A">
      <w:rPr>
        <w:rFonts w:eastAsia="Times New Roman"/>
        <w:b/>
        <w:noProof/>
        <w:sz w:val="20"/>
        <w:szCs w:val="20"/>
      </w:rPr>
      <w:t>ASOCIATIA GRUPUL DE ACTIUNE LOCALA”DEPRESIUNEA SEBIS-GURAHONT-HALMAGIU”</w:t>
    </w:r>
  </w:p>
  <w:p w:rsidR="0003262E" w:rsidRPr="0061743A" w:rsidRDefault="008D63EA" w:rsidP="008D63EA">
    <w:pPr>
      <w:spacing w:after="0" w:line="200" w:lineRule="atLeast"/>
      <w:ind w:left="0" w:firstLine="0"/>
      <w:rPr>
        <w:rFonts w:eastAsia="Times New Roman"/>
        <w:b/>
        <w:noProof/>
        <w:sz w:val="20"/>
        <w:szCs w:val="20"/>
      </w:rPr>
    </w:pPr>
    <w:r>
      <w:rPr>
        <w:rFonts w:eastAsia="Times New Roman"/>
        <w:b/>
        <w:noProof/>
        <w:sz w:val="20"/>
        <w:szCs w:val="20"/>
      </w:rPr>
      <w:t xml:space="preserve">    </w:t>
    </w:r>
    <w:r w:rsidR="0003262E" w:rsidRPr="0061743A">
      <w:rPr>
        <w:rFonts w:eastAsia="Times New Roman"/>
        <w:b/>
        <w:noProof/>
        <w:sz w:val="20"/>
        <w:szCs w:val="20"/>
      </w:rPr>
      <w:t xml:space="preserve">Oras SEBIS,str.ROMANA nr.4/a,jud.ARAD;Cod postal:315700;C.I.F.:36757303 </w:t>
    </w:r>
  </w:p>
  <w:p w:rsidR="0003262E" w:rsidRPr="00341772" w:rsidRDefault="008D63EA" w:rsidP="00341772">
    <w:pPr>
      <w:spacing w:after="0" w:line="200" w:lineRule="atLeast"/>
      <w:ind w:left="114"/>
      <w:rPr>
        <w:rFonts w:eastAsia="Times New Roman"/>
        <w:b/>
        <w:noProof/>
        <w:sz w:val="20"/>
        <w:szCs w:val="20"/>
      </w:rPr>
    </w:pPr>
    <w:r>
      <w:rPr>
        <w:rFonts w:eastAsia="Times New Roman"/>
        <w:b/>
        <w:noProof/>
        <w:sz w:val="20"/>
        <w:szCs w:val="20"/>
      </w:rPr>
      <w:t xml:space="preserve">   </w:t>
    </w:r>
    <w:r w:rsidR="00341772">
      <w:rPr>
        <w:rFonts w:eastAsia="Times New Roman"/>
        <w:b/>
        <w:noProof/>
        <w:sz w:val="20"/>
        <w:szCs w:val="20"/>
      </w:rPr>
      <w:t xml:space="preserve"> tel/fax:0357-410197;web:www.gal-dsgh.ro;</w:t>
    </w:r>
    <w:r w:rsidR="00341772" w:rsidRPr="00341772">
      <w:rPr>
        <w:rFonts w:eastAsia="Times New Roman"/>
        <w:b/>
        <w:noProof/>
        <w:color w:val="44546A" w:themeColor="text2"/>
        <w:sz w:val="20"/>
        <w:szCs w:val="20"/>
      </w:rPr>
      <w:t>e-mail:office@gal-dsgh.ro</w:t>
    </w:r>
    <w:r w:rsidR="00341772">
      <w:rPr>
        <w:rFonts w:eastAsia="Times New Roman"/>
        <w:b/>
        <w:noProof/>
        <w:sz w:val="20"/>
        <w:szCs w:val="20"/>
      </w:rPr>
      <w:t xml:space="preserve">                      </w:t>
    </w:r>
  </w:p>
  <w:p w:rsidR="00222DA6" w:rsidRDefault="00222DA6" w:rsidP="009B5574">
    <w:pPr>
      <w:spacing w:after="12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F8E" w:rsidRDefault="002D6F8E">
      <w:pPr>
        <w:spacing w:after="0" w:line="240" w:lineRule="auto"/>
      </w:pPr>
      <w:r>
        <w:separator/>
      </w:r>
    </w:p>
  </w:footnote>
  <w:footnote w:type="continuationSeparator" w:id="0">
    <w:p w:rsidR="002D6F8E" w:rsidRDefault="002D6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7" w:line="259" w:lineRule="auto"/>
      <w:ind w:left="-1" w:right="-64" w:firstLine="0"/>
      <w:jc w:val="right"/>
    </w:pPr>
    <w:r>
      <w:rPr>
        <w:noProof/>
      </w:rPr>
      <w:drawing>
        <wp:anchor distT="0" distB="0" distL="114300" distR="114300" simplePos="0" relativeHeight="251658240" behindDoc="0" locked="0" layoutInCell="1" allowOverlap="0">
          <wp:simplePos x="0" y="0"/>
          <wp:positionH relativeFrom="page">
            <wp:posOffset>2031365</wp:posOffset>
          </wp:positionH>
          <wp:positionV relativeFrom="page">
            <wp:posOffset>199390</wp:posOffset>
          </wp:positionV>
          <wp:extent cx="2038350" cy="66675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038350" cy="66675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728345</wp:posOffset>
          </wp:positionH>
          <wp:positionV relativeFrom="page">
            <wp:posOffset>179705</wp:posOffset>
          </wp:positionV>
          <wp:extent cx="929856" cy="755015"/>
          <wp:effectExtent l="0" t="0" r="0" b="0"/>
          <wp:wrapSquare wrapText="bothSides"/>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
                  <a:stretch>
                    <a:fillRect/>
                  </a:stretch>
                </pic:blipFill>
                <pic:spPr>
                  <a:xfrm>
                    <a:off x="0" y="0"/>
                    <a:ext cx="929856" cy="755015"/>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page">
            <wp:posOffset>4448937</wp:posOffset>
          </wp:positionH>
          <wp:positionV relativeFrom="page">
            <wp:posOffset>179667</wp:posOffset>
          </wp:positionV>
          <wp:extent cx="943610" cy="753656"/>
          <wp:effectExtent l="0" t="0" r="0" b="0"/>
          <wp:wrapSquare wrapText="bothSides"/>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
                  <a:stretch>
                    <a:fillRect/>
                  </a:stretch>
                </pic:blipFill>
                <pic:spPr>
                  <a:xfrm>
                    <a:off x="0" y="0"/>
                    <a:ext cx="943610" cy="753656"/>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6119495</wp:posOffset>
          </wp:positionH>
          <wp:positionV relativeFrom="page">
            <wp:posOffset>255956</wp:posOffset>
          </wp:positionV>
          <wp:extent cx="704850" cy="680542"/>
          <wp:effectExtent l="0" t="0" r="0" b="0"/>
          <wp:wrapSquare wrapText="bothSides"/>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704850" cy="680542"/>
                  </a:xfrm>
                  <a:prstGeom prst="rect">
                    <a:avLst/>
                  </a:prstGeom>
                </pic:spPr>
              </pic:pic>
            </a:graphicData>
          </a:graphic>
        </wp:anchor>
      </w:drawing>
    </w: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7" w:line="259" w:lineRule="auto"/>
      <w:ind w:left="-1" w:right="-64" w:firstLine="0"/>
      <w:jc w:val="right"/>
    </w:pPr>
    <w:r>
      <w:rPr>
        <w:noProof/>
      </w:rPr>
      <w:drawing>
        <wp:anchor distT="0" distB="0" distL="114300" distR="114300" simplePos="0" relativeHeight="251662336" behindDoc="0" locked="0" layoutInCell="1" allowOverlap="0">
          <wp:simplePos x="0" y="0"/>
          <wp:positionH relativeFrom="page">
            <wp:posOffset>2031365</wp:posOffset>
          </wp:positionH>
          <wp:positionV relativeFrom="page">
            <wp:posOffset>199390</wp:posOffset>
          </wp:positionV>
          <wp:extent cx="2038350" cy="6667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038350" cy="66675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728345</wp:posOffset>
          </wp:positionH>
          <wp:positionV relativeFrom="page">
            <wp:posOffset>179705</wp:posOffset>
          </wp:positionV>
          <wp:extent cx="929856" cy="75501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
                  <a:stretch>
                    <a:fillRect/>
                  </a:stretch>
                </pic:blipFill>
                <pic:spPr>
                  <a:xfrm>
                    <a:off x="0" y="0"/>
                    <a:ext cx="929856" cy="755015"/>
                  </a:xfrm>
                  <a:prstGeom prst="rect">
                    <a:avLst/>
                  </a:prstGeom>
                </pic:spPr>
              </pic:pic>
            </a:graphicData>
          </a:graphic>
        </wp:anchor>
      </w:drawing>
    </w:r>
    <w:r>
      <w:rPr>
        <w:noProof/>
      </w:rPr>
      <w:drawing>
        <wp:anchor distT="0" distB="0" distL="114300" distR="114300" simplePos="0" relativeHeight="251664384" behindDoc="0" locked="0" layoutInCell="1" allowOverlap="0">
          <wp:simplePos x="0" y="0"/>
          <wp:positionH relativeFrom="page">
            <wp:posOffset>4448937</wp:posOffset>
          </wp:positionH>
          <wp:positionV relativeFrom="page">
            <wp:posOffset>179667</wp:posOffset>
          </wp:positionV>
          <wp:extent cx="943610" cy="753656"/>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
                  <a:stretch>
                    <a:fillRect/>
                  </a:stretch>
                </pic:blipFill>
                <pic:spPr>
                  <a:xfrm>
                    <a:off x="0" y="0"/>
                    <a:ext cx="943610" cy="753656"/>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page">
            <wp:posOffset>6119495</wp:posOffset>
          </wp:positionH>
          <wp:positionV relativeFrom="page">
            <wp:posOffset>255956</wp:posOffset>
          </wp:positionV>
          <wp:extent cx="704850" cy="680542"/>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704850" cy="680542"/>
                  </a:xfrm>
                  <a:prstGeom prst="rect">
                    <a:avLst/>
                  </a:prstGeom>
                </pic:spPr>
              </pic:pic>
            </a:graphicData>
          </a:graphic>
        </wp:anchor>
      </w:drawing>
    </w: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7" w:line="259" w:lineRule="auto"/>
      <w:ind w:left="-1" w:right="-64" w:firstLine="0"/>
      <w:jc w:val="right"/>
    </w:pPr>
    <w:r>
      <w:rPr>
        <w:noProof/>
      </w:rPr>
      <w:drawing>
        <wp:anchor distT="0" distB="0" distL="114300" distR="114300" simplePos="0" relativeHeight="251666432" behindDoc="0" locked="0" layoutInCell="1" allowOverlap="0">
          <wp:simplePos x="0" y="0"/>
          <wp:positionH relativeFrom="page">
            <wp:posOffset>2031365</wp:posOffset>
          </wp:positionH>
          <wp:positionV relativeFrom="page">
            <wp:posOffset>199390</wp:posOffset>
          </wp:positionV>
          <wp:extent cx="2038350" cy="66675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038350" cy="666750"/>
                  </a:xfrm>
                  <a:prstGeom prst="rect">
                    <a:avLst/>
                  </a:prstGeom>
                </pic:spPr>
              </pic:pic>
            </a:graphicData>
          </a:graphic>
        </wp:anchor>
      </w:drawing>
    </w:r>
    <w:r>
      <w:rPr>
        <w:noProof/>
      </w:rPr>
      <w:drawing>
        <wp:anchor distT="0" distB="0" distL="114300" distR="114300" simplePos="0" relativeHeight="251667456" behindDoc="0" locked="0" layoutInCell="1" allowOverlap="0">
          <wp:simplePos x="0" y="0"/>
          <wp:positionH relativeFrom="page">
            <wp:posOffset>728345</wp:posOffset>
          </wp:positionH>
          <wp:positionV relativeFrom="page">
            <wp:posOffset>179705</wp:posOffset>
          </wp:positionV>
          <wp:extent cx="929856" cy="755015"/>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
                  <a:stretch>
                    <a:fillRect/>
                  </a:stretch>
                </pic:blipFill>
                <pic:spPr>
                  <a:xfrm>
                    <a:off x="0" y="0"/>
                    <a:ext cx="929856" cy="755015"/>
                  </a:xfrm>
                  <a:prstGeom prst="rect">
                    <a:avLst/>
                  </a:prstGeom>
                </pic:spPr>
              </pic:pic>
            </a:graphicData>
          </a:graphic>
        </wp:anchor>
      </w:drawing>
    </w:r>
    <w:r>
      <w:rPr>
        <w:noProof/>
      </w:rPr>
      <w:drawing>
        <wp:anchor distT="0" distB="0" distL="114300" distR="114300" simplePos="0" relativeHeight="251668480" behindDoc="0" locked="0" layoutInCell="1" allowOverlap="0">
          <wp:simplePos x="0" y="0"/>
          <wp:positionH relativeFrom="page">
            <wp:posOffset>4448937</wp:posOffset>
          </wp:positionH>
          <wp:positionV relativeFrom="page">
            <wp:posOffset>179667</wp:posOffset>
          </wp:positionV>
          <wp:extent cx="943610" cy="753656"/>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
                  <a:stretch>
                    <a:fillRect/>
                  </a:stretch>
                </pic:blipFill>
                <pic:spPr>
                  <a:xfrm>
                    <a:off x="0" y="0"/>
                    <a:ext cx="943610" cy="753656"/>
                  </a:xfrm>
                  <a:prstGeom prst="rect">
                    <a:avLst/>
                  </a:prstGeom>
                </pic:spPr>
              </pic:pic>
            </a:graphicData>
          </a:graphic>
        </wp:anchor>
      </w:drawing>
    </w:r>
    <w:r>
      <w:rPr>
        <w:noProof/>
      </w:rPr>
      <w:drawing>
        <wp:anchor distT="0" distB="0" distL="114300" distR="114300" simplePos="0" relativeHeight="251669504" behindDoc="0" locked="0" layoutInCell="1" allowOverlap="0">
          <wp:simplePos x="0" y="0"/>
          <wp:positionH relativeFrom="page">
            <wp:posOffset>6119495</wp:posOffset>
          </wp:positionH>
          <wp:positionV relativeFrom="page">
            <wp:posOffset>255956</wp:posOffset>
          </wp:positionV>
          <wp:extent cx="704850" cy="680542"/>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704850" cy="680542"/>
                  </a:xfrm>
                  <a:prstGeom prst="rect">
                    <a:avLst/>
                  </a:prstGeom>
                </pic:spPr>
              </pic:pic>
            </a:graphicData>
          </a:graphic>
        </wp:anchor>
      </w:drawing>
    </w: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FC9"/>
    <w:multiLevelType w:val="hybridMultilevel"/>
    <w:tmpl w:val="00000E12"/>
    <w:lvl w:ilvl="0" w:tplc="00005F1E">
      <w:start w:val="3"/>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542C"/>
    <w:multiLevelType w:val="hybridMultilevel"/>
    <w:tmpl w:val="00001953"/>
    <w:lvl w:ilvl="0" w:tplc="00006BCB">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236C45"/>
    <w:multiLevelType w:val="hybridMultilevel"/>
    <w:tmpl w:val="AC6A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C3FCE"/>
    <w:multiLevelType w:val="hybridMultilevel"/>
    <w:tmpl w:val="F134F630"/>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4" w15:restartNumberingAfterBreak="0">
    <w:nsid w:val="07C66A56"/>
    <w:multiLevelType w:val="hybridMultilevel"/>
    <w:tmpl w:val="6E621A00"/>
    <w:lvl w:ilvl="0" w:tplc="F0D608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C279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BA9D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04D9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141E1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A49F6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0AC8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E40EC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60400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8630113"/>
    <w:multiLevelType w:val="hybridMultilevel"/>
    <w:tmpl w:val="A5064D64"/>
    <w:lvl w:ilvl="0" w:tplc="78082A9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FA93CC">
      <w:start w:val="1"/>
      <w:numFmt w:val="bullet"/>
      <w:lvlText w:val="o"/>
      <w:lvlJc w:val="left"/>
      <w:pPr>
        <w:ind w:left="1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14A256">
      <w:start w:val="1"/>
      <w:numFmt w:val="bullet"/>
      <w:lvlText w:val="▪"/>
      <w:lvlJc w:val="left"/>
      <w:pPr>
        <w:ind w:left="2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880910">
      <w:start w:val="1"/>
      <w:numFmt w:val="bullet"/>
      <w:lvlText w:val="•"/>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1CD44C">
      <w:start w:val="1"/>
      <w:numFmt w:val="bullet"/>
      <w:lvlText w:val="o"/>
      <w:lvlJc w:val="left"/>
      <w:pPr>
        <w:ind w:left="3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E1432FE">
      <w:start w:val="1"/>
      <w:numFmt w:val="bullet"/>
      <w:lvlText w:val="▪"/>
      <w:lvlJc w:val="left"/>
      <w:pPr>
        <w:ind w:left="4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4450E2">
      <w:start w:val="1"/>
      <w:numFmt w:val="bullet"/>
      <w:lvlText w:val="•"/>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1E3278">
      <w:start w:val="1"/>
      <w:numFmt w:val="bullet"/>
      <w:lvlText w:val="o"/>
      <w:lvlJc w:val="left"/>
      <w:pPr>
        <w:ind w:left="5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A4C51E">
      <w:start w:val="1"/>
      <w:numFmt w:val="bullet"/>
      <w:lvlText w:val="▪"/>
      <w:lvlJc w:val="left"/>
      <w:pPr>
        <w:ind w:left="6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20924BB"/>
    <w:multiLevelType w:val="hybridMultilevel"/>
    <w:tmpl w:val="33F6E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7B42CF"/>
    <w:multiLevelType w:val="hybridMultilevel"/>
    <w:tmpl w:val="4B7E97E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493338"/>
    <w:multiLevelType w:val="hybridMultilevel"/>
    <w:tmpl w:val="E9AAC600"/>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9" w15:restartNumberingAfterBreak="0">
    <w:nsid w:val="249400A4"/>
    <w:multiLevelType w:val="hybridMultilevel"/>
    <w:tmpl w:val="A2C60E32"/>
    <w:lvl w:ilvl="0" w:tplc="96BAFECA">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02766D"/>
    <w:multiLevelType w:val="hybridMultilevel"/>
    <w:tmpl w:val="2C7ABAAA"/>
    <w:lvl w:ilvl="0" w:tplc="9FF2943A">
      <w:start w:val="1"/>
      <w:numFmt w:val="bullet"/>
      <w:lvlText w:val="-"/>
      <w:lvlJc w:val="left"/>
      <w:pPr>
        <w:ind w:left="586"/>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DA4C4016">
      <w:start w:val="1"/>
      <w:numFmt w:val="bullet"/>
      <w:lvlText w:val="o"/>
      <w:lvlJc w:val="left"/>
      <w:pPr>
        <w:ind w:left="150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F53204D8">
      <w:start w:val="1"/>
      <w:numFmt w:val="bullet"/>
      <w:lvlText w:val="▪"/>
      <w:lvlJc w:val="left"/>
      <w:pPr>
        <w:ind w:left="222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35A0A9BA">
      <w:start w:val="1"/>
      <w:numFmt w:val="bullet"/>
      <w:lvlText w:val="•"/>
      <w:lvlJc w:val="left"/>
      <w:pPr>
        <w:ind w:left="294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EFCCFE88">
      <w:start w:val="1"/>
      <w:numFmt w:val="bullet"/>
      <w:lvlText w:val="o"/>
      <w:lvlJc w:val="left"/>
      <w:pPr>
        <w:ind w:left="366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5AB07F2C">
      <w:start w:val="1"/>
      <w:numFmt w:val="bullet"/>
      <w:lvlText w:val="▪"/>
      <w:lvlJc w:val="left"/>
      <w:pPr>
        <w:ind w:left="438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2A9E4988">
      <w:start w:val="1"/>
      <w:numFmt w:val="bullet"/>
      <w:lvlText w:val="•"/>
      <w:lvlJc w:val="left"/>
      <w:pPr>
        <w:ind w:left="510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520A9BFA">
      <w:start w:val="1"/>
      <w:numFmt w:val="bullet"/>
      <w:lvlText w:val="o"/>
      <w:lvlJc w:val="left"/>
      <w:pPr>
        <w:ind w:left="582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6226C25A">
      <w:start w:val="1"/>
      <w:numFmt w:val="bullet"/>
      <w:lvlText w:val="▪"/>
      <w:lvlJc w:val="left"/>
      <w:pPr>
        <w:ind w:left="654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5736325"/>
    <w:multiLevelType w:val="hybridMultilevel"/>
    <w:tmpl w:val="98D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916337"/>
    <w:multiLevelType w:val="hybridMultilevel"/>
    <w:tmpl w:val="F130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6F45F1"/>
    <w:multiLevelType w:val="hybridMultilevel"/>
    <w:tmpl w:val="35D0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7043C"/>
    <w:multiLevelType w:val="hybridMultilevel"/>
    <w:tmpl w:val="C074B632"/>
    <w:lvl w:ilvl="0" w:tplc="26D04DC4">
      <w:start w:val="5"/>
      <w:numFmt w:val="bullet"/>
      <w:lvlText w:val="-"/>
      <w:lvlJc w:val="left"/>
      <w:pPr>
        <w:ind w:left="720" w:hanging="360"/>
      </w:pPr>
      <w:rPr>
        <w:rFonts w:ascii="Trebuchet MS" w:eastAsia="Times New Roman" w:hAnsi="Trebuchet M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33161A3C"/>
    <w:multiLevelType w:val="hybridMultilevel"/>
    <w:tmpl w:val="31DA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CB330E"/>
    <w:multiLevelType w:val="hybridMultilevel"/>
    <w:tmpl w:val="1E4A6770"/>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696EBA"/>
    <w:multiLevelType w:val="hybridMultilevel"/>
    <w:tmpl w:val="C85A9B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314331"/>
    <w:multiLevelType w:val="hybridMultilevel"/>
    <w:tmpl w:val="D3C4C5A4"/>
    <w:lvl w:ilvl="0" w:tplc="9CCA7296">
      <w:start w:val="1"/>
      <w:numFmt w:val="bullet"/>
      <w:lvlText w:val="-"/>
      <w:lvlJc w:val="left"/>
      <w:pPr>
        <w:ind w:left="7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580A0316">
      <w:start w:val="1"/>
      <w:numFmt w:val="bullet"/>
      <w:lvlText w:val="o"/>
      <w:lvlJc w:val="left"/>
      <w:pPr>
        <w:ind w:left="14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D1D45854">
      <w:start w:val="1"/>
      <w:numFmt w:val="bullet"/>
      <w:lvlText w:val="▪"/>
      <w:lvlJc w:val="left"/>
      <w:pPr>
        <w:ind w:left="21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F74A7512">
      <w:start w:val="1"/>
      <w:numFmt w:val="bullet"/>
      <w:lvlText w:val="•"/>
      <w:lvlJc w:val="left"/>
      <w:pPr>
        <w:ind w:left="28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A1826A74">
      <w:start w:val="1"/>
      <w:numFmt w:val="bullet"/>
      <w:lvlText w:val="o"/>
      <w:lvlJc w:val="left"/>
      <w:pPr>
        <w:ind w:left="36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4D786A06">
      <w:start w:val="1"/>
      <w:numFmt w:val="bullet"/>
      <w:lvlText w:val="▪"/>
      <w:lvlJc w:val="left"/>
      <w:pPr>
        <w:ind w:left="43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CB4EF684">
      <w:start w:val="1"/>
      <w:numFmt w:val="bullet"/>
      <w:lvlText w:val="•"/>
      <w:lvlJc w:val="left"/>
      <w:pPr>
        <w:ind w:left="50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C5C224CE">
      <w:start w:val="1"/>
      <w:numFmt w:val="bullet"/>
      <w:lvlText w:val="o"/>
      <w:lvlJc w:val="left"/>
      <w:pPr>
        <w:ind w:left="57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4BC8B82C">
      <w:start w:val="1"/>
      <w:numFmt w:val="bullet"/>
      <w:lvlText w:val="▪"/>
      <w:lvlJc w:val="left"/>
      <w:pPr>
        <w:ind w:left="64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21A13DC"/>
    <w:multiLevelType w:val="hybridMultilevel"/>
    <w:tmpl w:val="137CD9B6"/>
    <w:lvl w:ilvl="0" w:tplc="9E4C348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8816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960F4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B4FB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6E0B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C007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AAD7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640B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3EE1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82B5393"/>
    <w:multiLevelType w:val="hybridMultilevel"/>
    <w:tmpl w:val="C6E4B610"/>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1" w15:restartNumberingAfterBreak="0">
    <w:nsid w:val="48E82728"/>
    <w:multiLevelType w:val="hybridMultilevel"/>
    <w:tmpl w:val="0DA009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4BF95CB0"/>
    <w:multiLevelType w:val="hybridMultilevel"/>
    <w:tmpl w:val="ACFCDA72"/>
    <w:lvl w:ilvl="0" w:tplc="F12CD338">
      <w:start w:val="1"/>
      <w:numFmt w:val="decimal"/>
      <w:lvlText w:val="%1."/>
      <w:lvlJc w:val="left"/>
      <w:pPr>
        <w:ind w:left="1140" w:hanging="360"/>
      </w:pPr>
      <w:rPr>
        <w:rFonts w:hint="default"/>
      </w:rPr>
    </w:lvl>
    <w:lvl w:ilvl="1" w:tplc="04180019" w:tentative="1">
      <w:start w:val="1"/>
      <w:numFmt w:val="lowerLetter"/>
      <w:lvlText w:val="%2."/>
      <w:lvlJc w:val="left"/>
      <w:pPr>
        <w:ind w:left="1860" w:hanging="360"/>
      </w:pPr>
    </w:lvl>
    <w:lvl w:ilvl="2" w:tplc="0418001B" w:tentative="1">
      <w:start w:val="1"/>
      <w:numFmt w:val="lowerRoman"/>
      <w:lvlText w:val="%3."/>
      <w:lvlJc w:val="right"/>
      <w:pPr>
        <w:ind w:left="2580" w:hanging="180"/>
      </w:pPr>
    </w:lvl>
    <w:lvl w:ilvl="3" w:tplc="0418000F" w:tentative="1">
      <w:start w:val="1"/>
      <w:numFmt w:val="decimal"/>
      <w:lvlText w:val="%4."/>
      <w:lvlJc w:val="left"/>
      <w:pPr>
        <w:ind w:left="3300" w:hanging="360"/>
      </w:pPr>
    </w:lvl>
    <w:lvl w:ilvl="4" w:tplc="04180019" w:tentative="1">
      <w:start w:val="1"/>
      <w:numFmt w:val="lowerLetter"/>
      <w:lvlText w:val="%5."/>
      <w:lvlJc w:val="left"/>
      <w:pPr>
        <w:ind w:left="4020" w:hanging="360"/>
      </w:pPr>
    </w:lvl>
    <w:lvl w:ilvl="5" w:tplc="0418001B" w:tentative="1">
      <w:start w:val="1"/>
      <w:numFmt w:val="lowerRoman"/>
      <w:lvlText w:val="%6."/>
      <w:lvlJc w:val="right"/>
      <w:pPr>
        <w:ind w:left="4740" w:hanging="180"/>
      </w:pPr>
    </w:lvl>
    <w:lvl w:ilvl="6" w:tplc="0418000F" w:tentative="1">
      <w:start w:val="1"/>
      <w:numFmt w:val="decimal"/>
      <w:lvlText w:val="%7."/>
      <w:lvlJc w:val="left"/>
      <w:pPr>
        <w:ind w:left="5460" w:hanging="360"/>
      </w:pPr>
    </w:lvl>
    <w:lvl w:ilvl="7" w:tplc="04180019" w:tentative="1">
      <w:start w:val="1"/>
      <w:numFmt w:val="lowerLetter"/>
      <w:lvlText w:val="%8."/>
      <w:lvlJc w:val="left"/>
      <w:pPr>
        <w:ind w:left="6180" w:hanging="360"/>
      </w:pPr>
    </w:lvl>
    <w:lvl w:ilvl="8" w:tplc="0418001B" w:tentative="1">
      <w:start w:val="1"/>
      <w:numFmt w:val="lowerRoman"/>
      <w:lvlText w:val="%9."/>
      <w:lvlJc w:val="right"/>
      <w:pPr>
        <w:ind w:left="6900" w:hanging="180"/>
      </w:pPr>
    </w:lvl>
  </w:abstractNum>
  <w:abstractNum w:abstractNumId="23" w15:restartNumberingAfterBreak="0">
    <w:nsid w:val="4ED45A44"/>
    <w:multiLevelType w:val="hybridMultilevel"/>
    <w:tmpl w:val="6DFE21A6"/>
    <w:lvl w:ilvl="0" w:tplc="1DE4F42E">
      <w:start w:val="1"/>
      <w:numFmt w:val="bullet"/>
      <w:lvlText w:val="•"/>
      <w:lvlJc w:val="left"/>
      <w:pPr>
        <w:ind w:left="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4A2690">
      <w:start w:val="1"/>
      <w:numFmt w:val="bullet"/>
      <w:lvlText w:val="o"/>
      <w:lvlJc w:val="left"/>
      <w:pPr>
        <w:ind w:left="10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56C02E">
      <w:start w:val="1"/>
      <w:numFmt w:val="bullet"/>
      <w:lvlText w:val="▪"/>
      <w:lvlJc w:val="left"/>
      <w:pPr>
        <w:ind w:left="1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5181290">
      <w:start w:val="1"/>
      <w:numFmt w:val="bullet"/>
      <w:lvlText w:val="•"/>
      <w:lvlJc w:val="left"/>
      <w:pPr>
        <w:ind w:left="2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AAEBB0">
      <w:start w:val="1"/>
      <w:numFmt w:val="bullet"/>
      <w:lvlText w:val="o"/>
      <w:lvlJc w:val="left"/>
      <w:pPr>
        <w:ind w:left="32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8C153A">
      <w:start w:val="1"/>
      <w:numFmt w:val="bullet"/>
      <w:lvlText w:val="▪"/>
      <w:lvlJc w:val="left"/>
      <w:pPr>
        <w:ind w:left="39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AA774A">
      <w:start w:val="1"/>
      <w:numFmt w:val="bullet"/>
      <w:lvlText w:val="•"/>
      <w:lvlJc w:val="left"/>
      <w:pPr>
        <w:ind w:left="46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7E816E">
      <w:start w:val="1"/>
      <w:numFmt w:val="bullet"/>
      <w:lvlText w:val="o"/>
      <w:lvlJc w:val="left"/>
      <w:pPr>
        <w:ind w:left="54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580A6A">
      <w:start w:val="1"/>
      <w:numFmt w:val="bullet"/>
      <w:lvlText w:val="▪"/>
      <w:lvlJc w:val="left"/>
      <w:pPr>
        <w:ind w:left="61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0300F25"/>
    <w:multiLevelType w:val="hybridMultilevel"/>
    <w:tmpl w:val="4674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EE5622"/>
    <w:multiLevelType w:val="hybridMultilevel"/>
    <w:tmpl w:val="6038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244C03"/>
    <w:multiLevelType w:val="hybridMultilevel"/>
    <w:tmpl w:val="C5D0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8958C0"/>
    <w:multiLevelType w:val="hybridMultilevel"/>
    <w:tmpl w:val="BD1C94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907B9A"/>
    <w:multiLevelType w:val="hybridMultilevel"/>
    <w:tmpl w:val="1534B1BC"/>
    <w:lvl w:ilvl="0" w:tplc="F2042B6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00038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4E8D4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2466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04ED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0ADF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F404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E0010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A2883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2EC42BD"/>
    <w:multiLevelType w:val="hybridMultilevel"/>
    <w:tmpl w:val="B54EFC4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65467BD0"/>
    <w:multiLevelType w:val="hybridMultilevel"/>
    <w:tmpl w:val="4C76D56A"/>
    <w:lvl w:ilvl="0" w:tplc="99CA4BB8">
      <w:start w:val="5"/>
      <w:numFmt w:val="bullet"/>
      <w:lvlText w:val="-"/>
      <w:lvlJc w:val="left"/>
      <w:pPr>
        <w:ind w:left="720" w:hanging="360"/>
      </w:pPr>
      <w:rPr>
        <w:rFonts w:ascii="Trebuchet MS" w:eastAsia="Calibri"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1061FA"/>
    <w:multiLevelType w:val="hybridMultilevel"/>
    <w:tmpl w:val="0BCCD700"/>
    <w:lvl w:ilvl="0" w:tplc="E25217DC">
      <w:numFmt w:val="bullet"/>
      <w:lvlText w:val="•"/>
      <w:lvlJc w:val="left"/>
      <w:pPr>
        <w:ind w:left="360" w:hanging="360"/>
      </w:pPr>
      <w:rPr>
        <w:rFonts w:ascii="Trebuchet MS" w:eastAsia="Calibri" w:hAnsi="Trebuchet MS" w:cs="Times New Roman"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32" w15:restartNumberingAfterBreak="0">
    <w:nsid w:val="6C6A72BA"/>
    <w:multiLevelType w:val="hybridMultilevel"/>
    <w:tmpl w:val="4A0A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44555B"/>
    <w:multiLevelType w:val="hybridMultilevel"/>
    <w:tmpl w:val="0B24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86279E"/>
    <w:multiLevelType w:val="hybridMultilevel"/>
    <w:tmpl w:val="3428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EC67B8"/>
    <w:multiLevelType w:val="hybridMultilevel"/>
    <w:tmpl w:val="AF865C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722305E1"/>
    <w:multiLevelType w:val="hybridMultilevel"/>
    <w:tmpl w:val="722305E1"/>
    <w:lvl w:ilvl="0" w:tplc="B96A86BC">
      <w:start w:val="1"/>
      <w:numFmt w:val="bullet"/>
      <w:lvlText w:val=""/>
      <w:lvlJc w:val="left"/>
      <w:pPr>
        <w:ind w:left="720" w:hanging="360"/>
      </w:pPr>
      <w:rPr>
        <w:rFonts w:ascii="Symbol" w:hAnsi="Symbol"/>
      </w:rPr>
    </w:lvl>
    <w:lvl w:ilvl="1" w:tplc="61206A62">
      <w:start w:val="1"/>
      <w:numFmt w:val="bullet"/>
      <w:lvlText w:val="o"/>
      <w:lvlJc w:val="left"/>
      <w:pPr>
        <w:tabs>
          <w:tab w:val="num" w:pos="1440"/>
        </w:tabs>
        <w:ind w:left="1440" w:hanging="360"/>
      </w:pPr>
      <w:rPr>
        <w:rFonts w:ascii="Courier New" w:hAnsi="Courier New"/>
      </w:rPr>
    </w:lvl>
    <w:lvl w:ilvl="2" w:tplc="A4C6DFAC">
      <w:start w:val="1"/>
      <w:numFmt w:val="bullet"/>
      <w:lvlText w:val=""/>
      <w:lvlJc w:val="left"/>
      <w:pPr>
        <w:tabs>
          <w:tab w:val="num" w:pos="2160"/>
        </w:tabs>
        <w:ind w:left="2160" w:hanging="360"/>
      </w:pPr>
      <w:rPr>
        <w:rFonts w:ascii="Wingdings" w:hAnsi="Wingdings"/>
      </w:rPr>
    </w:lvl>
    <w:lvl w:ilvl="3" w:tplc="864A6838">
      <w:start w:val="1"/>
      <w:numFmt w:val="bullet"/>
      <w:lvlText w:val=""/>
      <w:lvlJc w:val="left"/>
      <w:pPr>
        <w:tabs>
          <w:tab w:val="num" w:pos="2880"/>
        </w:tabs>
        <w:ind w:left="2880" w:hanging="360"/>
      </w:pPr>
      <w:rPr>
        <w:rFonts w:ascii="Symbol" w:hAnsi="Symbol"/>
      </w:rPr>
    </w:lvl>
    <w:lvl w:ilvl="4" w:tplc="A8F69AD0">
      <w:start w:val="1"/>
      <w:numFmt w:val="bullet"/>
      <w:lvlText w:val="o"/>
      <w:lvlJc w:val="left"/>
      <w:pPr>
        <w:tabs>
          <w:tab w:val="num" w:pos="3600"/>
        </w:tabs>
        <w:ind w:left="3600" w:hanging="360"/>
      </w:pPr>
      <w:rPr>
        <w:rFonts w:ascii="Courier New" w:hAnsi="Courier New"/>
      </w:rPr>
    </w:lvl>
    <w:lvl w:ilvl="5" w:tplc="A3661D60">
      <w:start w:val="1"/>
      <w:numFmt w:val="bullet"/>
      <w:lvlText w:val=""/>
      <w:lvlJc w:val="left"/>
      <w:pPr>
        <w:tabs>
          <w:tab w:val="num" w:pos="4320"/>
        </w:tabs>
        <w:ind w:left="4320" w:hanging="360"/>
      </w:pPr>
      <w:rPr>
        <w:rFonts w:ascii="Wingdings" w:hAnsi="Wingdings"/>
      </w:rPr>
    </w:lvl>
    <w:lvl w:ilvl="6" w:tplc="546E6638">
      <w:start w:val="1"/>
      <w:numFmt w:val="bullet"/>
      <w:lvlText w:val=""/>
      <w:lvlJc w:val="left"/>
      <w:pPr>
        <w:tabs>
          <w:tab w:val="num" w:pos="5040"/>
        </w:tabs>
        <w:ind w:left="5040" w:hanging="360"/>
      </w:pPr>
      <w:rPr>
        <w:rFonts w:ascii="Symbol" w:hAnsi="Symbol"/>
      </w:rPr>
    </w:lvl>
    <w:lvl w:ilvl="7" w:tplc="DC5C4480">
      <w:start w:val="1"/>
      <w:numFmt w:val="bullet"/>
      <w:lvlText w:val="o"/>
      <w:lvlJc w:val="left"/>
      <w:pPr>
        <w:tabs>
          <w:tab w:val="num" w:pos="5760"/>
        </w:tabs>
        <w:ind w:left="5760" w:hanging="360"/>
      </w:pPr>
      <w:rPr>
        <w:rFonts w:ascii="Courier New" w:hAnsi="Courier New"/>
      </w:rPr>
    </w:lvl>
    <w:lvl w:ilvl="8" w:tplc="51F0BDC6">
      <w:start w:val="1"/>
      <w:numFmt w:val="bullet"/>
      <w:lvlText w:val=""/>
      <w:lvlJc w:val="left"/>
      <w:pPr>
        <w:tabs>
          <w:tab w:val="num" w:pos="6480"/>
        </w:tabs>
        <w:ind w:left="6480" w:hanging="360"/>
      </w:pPr>
      <w:rPr>
        <w:rFonts w:ascii="Wingdings" w:hAnsi="Wingdings"/>
      </w:rPr>
    </w:lvl>
  </w:abstractNum>
  <w:abstractNum w:abstractNumId="37" w15:restartNumberingAfterBreak="0">
    <w:nsid w:val="722305E3"/>
    <w:multiLevelType w:val="hybridMultilevel"/>
    <w:tmpl w:val="E00E3B0C"/>
    <w:lvl w:ilvl="0" w:tplc="96BAFECA">
      <w:start w:val="1"/>
      <w:numFmt w:val="bullet"/>
      <w:lvlText w:val=""/>
      <w:lvlJc w:val="left"/>
      <w:pPr>
        <w:ind w:left="720" w:hanging="360"/>
      </w:pPr>
      <w:rPr>
        <w:rFonts w:ascii="Symbol" w:hAnsi="Symbol"/>
      </w:rPr>
    </w:lvl>
    <w:lvl w:ilvl="1" w:tplc="58CC1D34">
      <w:start w:val="1"/>
      <w:numFmt w:val="bullet"/>
      <w:lvlText w:val="o"/>
      <w:lvlJc w:val="left"/>
      <w:pPr>
        <w:ind w:left="1440" w:hanging="360"/>
      </w:pPr>
      <w:rPr>
        <w:rFonts w:ascii="Courier New" w:hAnsi="Courier New"/>
      </w:rPr>
    </w:lvl>
    <w:lvl w:ilvl="2" w:tplc="BF387B80">
      <w:start w:val="1"/>
      <w:numFmt w:val="bullet"/>
      <w:lvlText w:val=""/>
      <w:lvlJc w:val="left"/>
      <w:pPr>
        <w:tabs>
          <w:tab w:val="num" w:pos="2160"/>
        </w:tabs>
        <w:ind w:left="2160" w:hanging="360"/>
      </w:pPr>
      <w:rPr>
        <w:rFonts w:ascii="Wingdings" w:hAnsi="Wingdings"/>
      </w:rPr>
    </w:lvl>
    <w:lvl w:ilvl="3" w:tplc="5C2EB0AC">
      <w:start w:val="1"/>
      <w:numFmt w:val="bullet"/>
      <w:lvlText w:val=""/>
      <w:lvlJc w:val="left"/>
      <w:pPr>
        <w:tabs>
          <w:tab w:val="num" w:pos="2880"/>
        </w:tabs>
        <w:ind w:left="2880" w:hanging="360"/>
      </w:pPr>
      <w:rPr>
        <w:rFonts w:ascii="Symbol" w:hAnsi="Symbol"/>
      </w:rPr>
    </w:lvl>
    <w:lvl w:ilvl="4" w:tplc="504A9586">
      <w:start w:val="1"/>
      <w:numFmt w:val="bullet"/>
      <w:lvlText w:val="o"/>
      <w:lvlJc w:val="left"/>
      <w:pPr>
        <w:tabs>
          <w:tab w:val="num" w:pos="3600"/>
        </w:tabs>
        <w:ind w:left="3600" w:hanging="360"/>
      </w:pPr>
      <w:rPr>
        <w:rFonts w:ascii="Courier New" w:hAnsi="Courier New"/>
      </w:rPr>
    </w:lvl>
    <w:lvl w:ilvl="5" w:tplc="BD62C82A">
      <w:start w:val="1"/>
      <w:numFmt w:val="bullet"/>
      <w:lvlText w:val=""/>
      <w:lvlJc w:val="left"/>
      <w:pPr>
        <w:tabs>
          <w:tab w:val="num" w:pos="4320"/>
        </w:tabs>
        <w:ind w:left="4320" w:hanging="360"/>
      </w:pPr>
      <w:rPr>
        <w:rFonts w:ascii="Wingdings" w:hAnsi="Wingdings"/>
      </w:rPr>
    </w:lvl>
    <w:lvl w:ilvl="6" w:tplc="7040CFA0">
      <w:start w:val="1"/>
      <w:numFmt w:val="bullet"/>
      <w:lvlText w:val=""/>
      <w:lvlJc w:val="left"/>
      <w:pPr>
        <w:tabs>
          <w:tab w:val="num" w:pos="5040"/>
        </w:tabs>
        <w:ind w:left="5040" w:hanging="360"/>
      </w:pPr>
      <w:rPr>
        <w:rFonts w:ascii="Symbol" w:hAnsi="Symbol"/>
      </w:rPr>
    </w:lvl>
    <w:lvl w:ilvl="7" w:tplc="D2E2B5FE">
      <w:start w:val="1"/>
      <w:numFmt w:val="bullet"/>
      <w:lvlText w:val="o"/>
      <w:lvlJc w:val="left"/>
      <w:pPr>
        <w:tabs>
          <w:tab w:val="num" w:pos="5760"/>
        </w:tabs>
        <w:ind w:left="5760" w:hanging="360"/>
      </w:pPr>
      <w:rPr>
        <w:rFonts w:ascii="Courier New" w:hAnsi="Courier New"/>
      </w:rPr>
    </w:lvl>
    <w:lvl w:ilvl="8" w:tplc="47A84D62">
      <w:start w:val="1"/>
      <w:numFmt w:val="bullet"/>
      <w:lvlText w:val=""/>
      <w:lvlJc w:val="left"/>
      <w:pPr>
        <w:tabs>
          <w:tab w:val="num" w:pos="6480"/>
        </w:tabs>
        <w:ind w:left="6480" w:hanging="360"/>
      </w:pPr>
      <w:rPr>
        <w:rFonts w:ascii="Wingdings" w:hAnsi="Wingdings"/>
      </w:rPr>
    </w:lvl>
  </w:abstractNum>
  <w:abstractNum w:abstractNumId="38" w15:restartNumberingAfterBreak="0">
    <w:nsid w:val="73FF593F"/>
    <w:multiLevelType w:val="hybridMultilevel"/>
    <w:tmpl w:val="00EEF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0329DC"/>
    <w:multiLevelType w:val="hybridMultilevel"/>
    <w:tmpl w:val="3CF2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5E3890"/>
    <w:multiLevelType w:val="hybridMultilevel"/>
    <w:tmpl w:val="4BAED9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 w15:restartNumberingAfterBreak="0">
    <w:nsid w:val="76E62B4B"/>
    <w:multiLevelType w:val="hybridMultilevel"/>
    <w:tmpl w:val="389636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244346"/>
    <w:multiLevelType w:val="hybridMultilevel"/>
    <w:tmpl w:val="3DDE01EC"/>
    <w:lvl w:ilvl="0" w:tplc="1F1E2220">
      <w:start w:val="5"/>
      <w:numFmt w:val="decimal"/>
      <w:lvlText w:val="%1."/>
      <w:lvlJc w:val="left"/>
      <w:pPr>
        <w:ind w:left="42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1" w:tplc="B19066D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C9A620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6BCCA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40E4AE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6625A8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B06229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DE6442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544C66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23"/>
  </w:num>
  <w:num w:numId="2">
    <w:abstractNumId w:val="28"/>
  </w:num>
  <w:num w:numId="3">
    <w:abstractNumId w:val="42"/>
  </w:num>
  <w:num w:numId="4">
    <w:abstractNumId w:val="5"/>
  </w:num>
  <w:num w:numId="5">
    <w:abstractNumId w:val="18"/>
  </w:num>
  <w:num w:numId="6">
    <w:abstractNumId w:val="4"/>
  </w:num>
  <w:num w:numId="7">
    <w:abstractNumId w:val="10"/>
  </w:num>
  <w:num w:numId="8">
    <w:abstractNumId w:val="19"/>
  </w:num>
  <w:num w:numId="9">
    <w:abstractNumId w:val="16"/>
  </w:num>
  <w:num w:numId="10">
    <w:abstractNumId w:val="6"/>
  </w:num>
  <w:num w:numId="11">
    <w:abstractNumId w:val="13"/>
  </w:num>
  <w:num w:numId="12">
    <w:abstractNumId w:val="7"/>
  </w:num>
  <w:num w:numId="13">
    <w:abstractNumId w:val="20"/>
  </w:num>
  <w:num w:numId="14">
    <w:abstractNumId w:val="14"/>
  </w:num>
  <w:num w:numId="15">
    <w:abstractNumId w:val="29"/>
  </w:num>
  <w:num w:numId="16">
    <w:abstractNumId w:val="35"/>
  </w:num>
  <w:num w:numId="17">
    <w:abstractNumId w:val="2"/>
  </w:num>
  <w:num w:numId="18">
    <w:abstractNumId w:val="22"/>
  </w:num>
  <w:num w:numId="19">
    <w:abstractNumId w:val="32"/>
  </w:num>
  <w:num w:numId="20">
    <w:abstractNumId w:val="1"/>
    <w:lvlOverride w:ilvl="0">
      <w:startOverride w:val="1"/>
    </w:lvlOverride>
    <w:lvlOverride w:ilvl="1"/>
    <w:lvlOverride w:ilvl="2"/>
    <w:lvlOverride w:ilvl="3"/>
    <w:lvlOverride w:ilvl="4"/>
    <w:lvlOverride w:ilvl="5"/>
    <w:lvlOverride w:ilvl="6"/>
    <w:lvlOverride w:ilvl="7"/>
    <w:lvlOverride w:ilvl="8"/>
  </w:num>
  <w:num w:numId="21">
    <w:abstractNumId w:val="0"/>
    <w:lvlOverride w:ilvl="0">
      <w:startOverride w:val="3"/>
    </w:lvlOverride>
    <w:lvlOverride w:ilvl="1"/>
    <w:lvlOverride w:ilvl="2"/>
    <w:lvlOverride w:ilvl="3"/>
    <w:lvlOverride w:ilvl="4"/>
    <w:lvlOverride w:ilvl="5"/>
    <w:lvlOverride w:ilvl="6"/>
    <w:lvlOverride w:ilvl="7"/>
    <w:lvlOverride w:ilvl="8"/>
  </w:num>
  <w:num w:numId="22">
    <w:abstractNumId w:val="17"/>
  </w:num>
  <w:num w:numId="23">
    <w:abstractNumId w:val="40"/>
  </w:num>
  <w:num w:numId="24">
    <w:abstractNumId w:val="3"/>
  </w:num>
  <w:num w:numId="25">
    <w:abstractNumId w:val="31"/>
  </w:num>
  <w:num w:numId="26">
    <w:abstractNumId w:val="27"/>
  </w:num>
  <w:num w:numId="27">
    <w:abstractNumId w:val="38"/>
  </w:num>
  <w:num w:numId="28">
    <w:abstractNumId w:val="15"/>
  </w:num>
  <w:num w:numId="29">
    <w:abstractNumId w:val="33"/>
  </w:num>
  <w:num w:numId="30">
    <w:abstractNumId w:val="8"/>
  </w:num>
  <w:num w:numId="31">
    <w:abstractNumId w:val="34"/>
  </w:num>
  <w:num w:numId="32">
    <w:abstractNumId w:val="36"/>
  </w:num>
  <w:num w:numId="33">
    <w:abstractNumId w:val="37"/>
  </w:num>
  <w:num w:numId="34">
    <w:abstractNumId w:val="26"/>
  </w:num>
  <w:num w:numId="35">
    <w:abstractNumId w:val="39"/>
  </w:num>
  <w:num w:numId="36">
    <w:abstractNumId w:val="12"/>
  </w:num>
  <w:num w:numId="37">
    <w:abstractNumId w:val="25"/>
  </w:num>
  <w:num w:numId="38">
    <w:abstractNumId w:val="9"/>
  </w:num>
  <w:num w:numId="39">
    <w:abstractNumId w:val="11"/>
  </w:num>
  <w:num w:numId="40">
    <w:abstractNumId w:val="21"/>
  </w:num>
  <w:num w:numId="41">
    <w:abstractNumId w:val="41"/>
  </w:num>
  <w:num w:numId="42">
    <w:abstractNumId w:val="30"/>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A6"/>
    <w:rsid w:val="0003262E"/>
    <w:rsid w:val="00037CFA"/>
    <w:rsid w:val="000A6F6D"/>
    <w:rsid w:val="00222585"/>
    <w:rsid w:val="00222DA6"/>
    <w:rsid w:val="002D6F8E"/>
    <w:rsid w:val="0030345C"/>
    <w:rsid w:val="00341772"/>
    <w:rsid w:val="0037587C"/>
    <w:rsid w:val="003A4BAE"/>
    <w:rsid w:val="0044564D"/>
    <w:rsid w:val="00502FE9"/>
    <w:rsid w:val="007964B4"/>
    <w:rsid w:val="008D63EA"/>
    <w:rsid w:val="00990FA8"/>
    <w:rsid w:val="009B5574"/>
    <w:rsid w:val="00C45CBD"/>
    <w:rsid w:val="00CC022B"/>
    <w:rsid w:val="00DC47D9"/>
    <w:rsid w:val="00E3523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8964C"/>
  <w15:docId w15:val="{CD76ACBC-5123-4262-84FB-805A9C92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7" w:lineRule="auto"/>
      <w:ind w:left="10" w:hanging="10"/>
      <w:jc w:val="both"/>
    </w:pPr>
    <w:rPr>
      <w:rFonts w:ascii="Trebuchet MS" w:eastAsia="Trebuchet MS" w:hAnsi="Trebuchet MS" w:cs="Trebuchet MS"/>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7587C"/>
    <w:pPr>
      <w:spacing w:after="0" w:line="276" w:lineRule="auto"/>
      <w:ind w:left="720" w:firstLine="0"/>
      <w:contextualSpacing/>
      <w:jc w:val="center"/>
    </w:pPr>
    <w:rPr>
      <w:rFonts w:asciiTheme="minorHAnsi" w:eastAsiaTheme="minorHAnsi" w:hAnsiTheme="minorHAnsi" w:cstheme="minorBidi"/>
      <w:color w:val="auto"/>
      <w:szCs w:val="24"/>
      <w:lang w:val="en-US" w:eastAsia="en-US"/>
    </w:rPr>
  </w:style>
  <w:style w:type="paragraph" w:customStyle="1" w:styleId="Default">
    <w:name w:val="Default"/>
    <w:rsid w:val="0037587C"/>
    <w:pPr>
      <w:widowControl w:val="0"/>
      <w:autoSpaceDE w:val="0"/>
      <w:autoSpaceDN w:val="0"/>
      <w:adjustRightInd w:val="0"/>
      <w:spacing w:after="0" w:line="276" w:lineRule="auto"/>
      <w:jc w:val="center"/>
    </w:pPr>
    <w:rPr>
      <w:rFonts w:ascii="Tahoma" w:eastAsiaTheme="minorHAnsi" w:hAnsi="Tahoma" w:cs="Tahoma"/>
      <w:color w:val="000000"/>
      <w:sz w:val="24"/>
      <w:szCs w:val="24"/>
      <w:lang w:val="en-US" w:eastAsia="en-US"/>
    </w:rPr>
  </w:style>
  <w:style w:type="character" w:styleId="Emphasis">
    <w:name w:val="Emphasis"/>
    <w:qFormat/>
    <w:rsid w:val="0037587C"/>
    <w:rPr>
      <w:i/>
      <w:iCs/>
    </w:rPr>
  </w:style>
  <w:style w:type="paragraph" w:styleId="Header">
    <w:name w:val="header"/>
    <w:basedOn w:val="Normal"/>
    <w:link w:val="HeaderChar"/>
    <w:uiPriority w:val="99"/>
    <w:unhideWhenUsed/>
    <w:rsid w:val="0003262E"/>
    <w:pPr>
      <w:tabs>
        <w:tab w:val="center" w:pos="4513"/>
        <w:tab w:val="right" w:pos="9026"/>
      </w:tabs>
      <w:spacing w:after="0" w:line="240" w:lineRule="auto"/>
      <w:ind w:left="0" w:firstLine="0"/>
      <w:jc w:val="left"/>
    </w:pPr>
    <w:rPr>
      <w:rFonts w:ascii="Calibri" w:eastAsia="Calibri" w:hAnsi="Calibri" w:cs="Times New Roman"/>
      <w:color w:val="auto"/>
      <w:sz w:val="22"/>
      <w:lang w:eastAsia="en-US"/>
    </w:rPr>
  </w:style>
  <w:style w:type="character" w:customStyle="1" w:styleId="HeaderChar">
    <w:name w:val="Header Char"/>
    <w:basedOn w:val="DefaultParagraphFont"/>
    <w:link w:val="Header"/>
    <w:uiPriority w:val="99"/>
    <w:rsid w:val="0003262E"/>
    <w:rPr>
      <w:rFonts w:ascii="Calibri" w:eastAsia="Calibri" w:hAnsi="Calibri" w:cs="Times New Roman"/>
      <w:lang w:eastAsia="en-US"/>
    </w:rPr>
  </w:style>
  <w:style w:type="paragraph" w:styleId="BodyTextIndent">
    <w:name w:val="Body Text Indent"/>
    <w:basedOn w:val="Normal"/>
    <w:link w:val="BodyTextIndentChar"/>
    <w:unhideWhenUsed/>
    <w:rsid w:val="0044564D"/>
    <w:pPr>
      <w:spacing w:after="120" w:line="276" w:lineRule="auto"/>
      <w:ind w:left="283" w:firstLine="0"/>
      <w:jc w:val="center"/>
    </w:pPr>
    <w:rPr>
      <w:rFonts w:ascii="Times New Roman" w:eastAsia="Times New Roman" w:hAnsi="Times New Roman" w:cs="Times New Roman"/>
      <w:color w:val="auto"/>
      <w:sz w:val="28"/>
      <w:szCs w:val="24"/>
    </w:rPr>
  </w:style>
  <w:style w:type="character" w:customStyle="1" w:styleId="BodyTextIndentChar">
    <w:name w:val="Body Text Indent Char"/>
    <w:basedOn w:val="DefaultParagraphFont"/>
    <w:link w:val="BodyTextIndent"/>
    <w:rsid w:val="0044564D"/>
    <w:rPr>
      <w:rFonts w:ascii="Times New Roman" w:eastAsia="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CE80C-8EE1-4B1B-A952-ED7080B06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1897</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Procedura de evaluare si selectie a proiectelor</vt:lpstr>
    </vt:vector>
  </TitlesOfParts>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 de evaluare si selectie a proiectelor</dc:title>
  <dc:subject/>
  <dc:creator>User</dc:creator>
  <cp:keywords/>
  <cp:lastModifiedBy>Bil</cp:lastModifiedBy>
  <cp:revision>3</cp:revision>
  <dcterms:created xsi:type="dcterms:W3CDTF">2017-08-25T13:33:00Z</dcterms:created>
  <dcterms:modified xsi:type="dcterms:W3CDTF">2017-08-25T13:36:00Z</dcterms:modified>
</cp:coreProperties>
</file>