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574" w:rsidRDefault="009B5574">
      <w:pPr>
        <w:spacing w:after="7"/>
        <w:ind w:left="-5"/>
        <w:jc w:val="left"/>
        <w:rPr>
          <w:b/>
          <w:sz w:val="22"/>
        </w:rPr>
      </w:pPr>
    </w:p>
    <w:p w:rsidR="00A81471" w:rsidRPr="00E117B6" w:rsidRDefault="00A81471" w:rsidP="00A81471">
      <w:pPr>
        <w:pStyle w:val="Default"/>
        <w:jc w:val="both"/>
        <w:outlineLvl w:val="0"/>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 xml:space="preserve">Denumirea măsurii – </w:t>
      </w:r>
      <w:r w:rsidRPr="00E117B6">
        <w:rPr>
          <w:rFonts w:ascii="Trebuchet MS" w:hAnsi="Trebuchet MS"/>
          <w:bCs/>
          <w:color w:val="000000" w:themeColor="text1"/>
          <w:sz w:val="22"/>
          <w:szCs w:val="22"/>
          <w:lang w:val="ro-RO"/>
        </w:rPr>
        <w:t>Investiții în activitati de modernizare a întreprinderilor și turism (6A)</w:t>
      </w:r>
    </w:p>
    <w:p w:rsidR="00A81471" w:rsidRPr="00E117B6" w:rsidRDefault="00A81471" w:rsidP="00A81471">
      <w:pPr>
        <w:widowControl w:val="0"/>
        <w:autoSpaceDE w:val="0"/>
        <w:autoSpaceDN w:val="0"/>
        <w:adjustRightInd w:val="0"/>
        <w:outlineLvl w:val="0"/>
        <w:rPr>
          <w:color w:val="000000" w:themeColor="text1"/>
          <w:sz w:val="22"/>
        </w:rPr>
      </w:pPr>
      <w:r w:rsidRPr="00E117B6">
        <w:rPr>
          <w:b/>
          <w:bCs/>
          <w:color w:val="000000" w:themeColor="text1"/>
          <w:sz w:val="22"/>
        </w:rPr>
        <w:t>CODUL Măsurii -  Măsura 6.2 / 6A</w:t>
      </w: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widowControl w:val="0"/>
        <w:autoSpaceDE w:val="0"/>
        <w:autoSpaceDN w:val="0"/>
        <w:adjustRightInd w:val="0"/>
        <w:outlineLvl w:val="0"/>
        <w:rPr>
          <w:color w:val="000000" w:themeColor="text1"/>
          <w:sz w:val="22"/>
        </w:rPr>
      </w:pPr>
      <w:r w:rsidRPr="00E117B6">
        <w:rPr>
          <w:b/>
          <w:bCs/>
          <w:color w:val="000000" w:themeColor="text1"/>
          <w:sz w:val="22"/>
        </w:rPr>
        <w:t>Tipul măsurii:</w:t>
      </w:r>
      <w:r w:rsidRPr="00E117B6">
        <w:rPr>
          <w:b/>
          <w:bCs/>
          <w:color w:val="000000" w:themeColor="text1"/>
          <w:sz w:val="22"/>
        </w:rPr>
        <w:tab/>
      </w:r>
      <w:r w:rsidRPr="00E117B6">
        <w:rPr>
          <w:b/>
          <w:bCs/>
          <w:color w:val="000000" w:themeColor="text1"/>
          <w:sz w:val="22"/>
        </w:rPr>
        <w:sym w:font="Wingdings" w:char="F078"/>
      </w:r>
      <w:r w:rsidRPr="00E117B6">
        <w:rPr>
          <w:b/>
          <w:bCs/>
          <w:color w:val="000000" w:themeColor="text1"/>
          <w:sz w:val="22"/>
        </w:rPr>
        <w:t xml:space="preserve"> INVESTIȚII</w:t>
      </w:r>
    </w:p>
    <w:p w:rsidR="00A81471" w:rsidRPr="00E117B6" w:rsidRDefault="00A81471" w:rsidP="00A81471">
      <w:pPr>
        <w:widowControl w:val="0"/>
        <w:overflowPunct w:val="0"/>
        <w:autoSpaceDE w:val="0"/>
        <w:autoSpaceDN w:val="0"/>
        <w:adjustRightInd w:val="0"/>
        <w:ind w:left="1416" w:firstLine="708"/>
        <w:rPr>
          <w:b/>
          <w:bCs/>
          <w:color w:val="000000" w:themeColor="text1"/>
          <w:sz w:val="22"/>
        </w:rPr>
      </w:pPr>
      <w:r w:rsidRPr="00E117B6">
        <w:rPr>
          <w:b/>
          <w:bCs/>
          <w:color w:val="000000" w:themeColor="text1"/>
          <w:sz w:val="22"/>
        </w:rPr>
        <w:sym w:font="Wingdings" w:char="F06F"/>
      </w:r>
      <w:r w:rsidRPr="00E117B6">
        <w:rPr>
          <w:b/>
          <w:bCs/>
          <w:color w:val="000000" w:themeColor="text1"/>
          <w:sz w:val="22"/>
        </w:rPr>
        <w:t xml:space="preserve"> SERVICII </w:t>
      </w:r>
    </w:p>
    <w:p w:rsidR="00A81471" w:rsidRPr="00E117B6" w:rsidRDefault="00A81471" w:rsidP="00A81471">
      <w:pPr>
        <w:widowControl w:val="0"/>
        <w:overflowPunct w:val="0"/>
        <w:autoSpaceDE w:val="0"/>
        <w:autoSpaceDN w:val="0"/>
        <w:adjustRightInd w:val="0"/>
        <w:ind w:left="2124"/>
        <w:rPr>
          <w:b/>
          <w:bCs/>
          <w:color w:val="000000" w:themeColor="text1"/>
          <w:sz w:val="22"/>
        </w:rPr>
      </w:pPr>
      <w:r w:rsidRPr="00E117B6">
        <w:rPr>
          <w:b/>
          <w:bCs/>
          <w:color w:val="000000" w:themeColor="text1"/>
          <w:sz w:val="22"/>
        </w:rPr>
        <w:sym w:font="Wingdings" w:char="F06F"/>
      </w:r>
      <w:r w:rsidRPr="00E117B6">
        <w:rPr>
          <w:b/>
          <w:bCs/>
          <w:color w:val="000000" w:themeColor="text1"/>
          <w:sz w:val="22"/>
        </w:rPr>
        <w:t xml:space="preserve"> SPRIJIN FORFETAR </w:t>
      </w: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widowControl w:val="0"/>
        <w:numPr>
          <w:ilvl w:val="0"/>
          <w:numId w:val="20"/>
        </w:numPr>
        <w:tabs>
          <w:tab w:val="clear" w:pos="720"/>
          <w:tab w:val="num" w:pos="780"/>
        </w:tabs>
        <w:overflowPunct w:val="0"/>
        <w:autoSpaceDE w:val="0"/>
        <w:autoSpaceDN w:val="0"/>
        <w:adjustRightInd w:val="0"/>
        <w:spacing w:after="0" w:line="276" w:lineRule="auto"/>
        <w:ind w:left="780" w:right="20" w:hanging="356"/>
        <w:rPr>
          <w:b/>
          <w:bCs/>
          <w:color w:val="000000" w:themeColor="text1"/>
          <w:sz w:val="22"/>
        </w:rPr>
      </w:pPr>
      <w:r w:rsidRPr="00E117B6">
        <w:rPr>
          <w:b/>
          <w:bCs/>
          <w:color w:val="000000" w:themeColor="text1"/>
          <w:sz w:val="22"/>
        </w:rPr>
        <w:t xml:space="preserve">Descrierea generală a măsurii, inclusiv a logicii de intervenție a acesteia și a contribuției la prioritățile strategiei, la domeniile de intervenție, la obiectivele transversale și a complementarității cu alte măsuri din SDL </w:t>
      </w: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rPr>
          <w:bCs/>
          <w:color w:val="000000" w:themeColor="text1"/>
          <w:sz w:val="22"/>
        </w:rPr>
      </w:pPr>
      <w:r w:rsidRPr="00E117B6">
        <w:rPr>
          <w:bCs/>
          <w:color w:val="000000" w:themeColor="text1"/>
          <w:sz w:val="22"/>
        </w:rPr>
        <w:t xml:space="preserve">In randul activitatilor non agricole, </w:t>
      </w:r>
      <w:r w:rsidRPr="00E117B6">
        <w:rPr>
          <w:b/>
          <w:bCs/>
          <w:color w:val="000000" w:themeColor="text1"/>
          <w:sz w:val="22"/>
        </w:rPr>
        <w:t xml:space="preserve">atat industria prelucratoare, cat si turismul, sectoare ce  </w:t>
      </w:r>
      <w:r w:rsidRPr="00E117B6">
        <w:rPr>
          <w:bCs/>
          <w:color w:val="000000" w:themeColor="text1"/>
          <w:sz w:val="22"/>
        </w:rPr>
        <w:t>ar putea valorifica resursele si potentialul natural si cultural al zonei</w:t>
      </w:r>
      <w:r w:rsidRPr="00E117B6">
        <w:rPr>
          <w:b/>
          <w:bCs/>
          <w:color w:val="000000" w:themeColor="text1"/>
          <w:sz w:val="22"/>
        </w:rPr>
        <w:t xml:space="preserve"> sunt foarte slab reprezentante. In ciuda potentialului natural, cultural si patrimonial existent, a resurselor naturale si resurselor pentru producerea de energii alternative, numarul firmelor care activeaza in aceste domenii detin o pondere extrem de redusa in industria prelucratoare, respectiv turism.</w:t>
      </w:r>
      <w:r w:rsidRPr="00E117B6">
        <w:rPr>
          <w:bCs/>
          <w:color w:val="000000" w:themeColor="text1"/>
          <w:sz w:val="22"/>
        </w:rPr>
        <w:t xml:space="preserve"> </w:t>
      </w:r>
    </w:p>
    <w:p w:rsidR="00A81471" w:rsidRPr="00E117B6" w:rsidRDefault="00A81471" w:rsidP="00A81471">
      <w:pPr>
        <w:rPr>
          <w:color w:val="000000" w:themeColor="text1"/>
          <w:sz w:val="22"/>
        </w:rPr>
      </w:pPr>
      <w:r w:rsidRPr="00E117B6">
        <w:rPr>
          <w:color w:val="000000" w:themeColor="text1"/>
          <w:sz w:val="22"/>
        </w:rPr>
        <w:t>Infrastrucura de agrement este insuficientă pentru populația și potențialul turistic de dezvoltare al zonei.</w:t>
      </w:r>
    </w:p>
    <w:p w:rsidR="00A81471" w:rsidRPr="00E117B6" w:rsidRDefault="00A81471" w:rsidP="00A81471">
      <w:pPr>
        <w:pStyle w:val="Default"/>
        <w:jc w:val="both"/>
        <w:rPr>
          <w:rFonts w:ascii="Trebuchet MS" w:hAnsi="Trebuchet MS" w:cs="Times New Roman"/>
          <w:color w:val="000000" w:themeColor="text1"/>
          <w:sz w:val="22"/>
          <w:szCs w:val="22"/>
          <w:lang w:val="ro-RO"/>
        </w:rPr>
      </w:pPr>
      <w:r w:rsidRPr="00E117B6">
        <w:rPr>
          <w:rFonts w:ascii="Trebuchet MS" w:hAnsi="Trebuchet MS"/>
          <w:color w:val="000000" w:themeColor="text1"/>
          <w:sz w:val="22"/>
          <w:szCs w:val="22"/>
          <w:lang w:val="ro-RO"/>
        </w:rPr>
        <w:t>Implementarea acestei măsuri este necesară pentru stimularea mediului de afaceri din teritoriul LEADER prin susţinerea financiară a întreprinzătorilor care realizează activităţi neagricole pentru prima dată (start-up în baza unui plan de afaceri). Măsura contribuie la: ocuparea unei părţi din excedentul de forţă de muncă existent, la diversificarea economiei din teritoriul LEADER, la creşterea veniturilor populaţiei şi a nivelului de trai, la scăderea sărăciei şi la combaterea excluderii sociale.</w:t>
      </w: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widowControl w:val="0"/>
        <w:overflowPunct w:val="0"/>
        <w:autoSpaceDE w:val="0"/>
        <w:autoSpaceDN w:val="0"/>
        <w:adjustRightInd w:val="0"/>
        <w:outlineLvl w:val="0"/>
        <w:rPr>
          <w:b/>
          <w:color w:val="000000" w:themeColor="text1"/>
          <w:sz w:val="22"/>
        </w:rPr>
      </w:pPr>
      <w:r w:rsidRPr="00E117B6">
        <w:rPr>
          <w:b/>
          <w:color w:val="000000" w:themeColor="text1"/>
          <w:sz w:val="22"/>
        </w:rPr>
        <w:t>Obiectiv(e) de dezvoltare rurală</w:t>
      </w:r>
    </w:p>
    <w:p w:rsidR="00A81471" w:rsidRPr="00E117B6" w:rsidRDefault="00A81471" w:rsidP="00A81471">
      <w:pPr>
        <w:pStyle w:val="Default"/>
        <w:widowControl/>
        <w:numPr>
          <w:ilvl w:val="0"/>
          <w:numId w:val="9"/>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obtinerea unei dezvoltari terotoriale echilibrate a economiilor si comunitatilor rurale, inclusiv crearea si mentinerea de locuri de munca</w:t>
      </w:r>
    </w:p>
    <w:p w:rsidR="00A81471" w:rsidRPr="00E117B6" w:rsidRDefault="00A81471" w:rsidP="00A81471">
      <w:pPr>
        <w:widowControl w:val="0"/>
        <w:overflowPunct w:val="0"/>
        <w:autoSpaceDE w:val="0"/>
        <w:autoSpaceDN w:val="0"/>
        <w:adjustRightInd w:val="0"/>
        <w:rPr>
          <w:color w:val="000000" w:themeColor="text1"/>
          <w:sz w:val="22"/>
        </w:rPr>
      </w:pP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widowControl w:val="0"/>
        <w:overflowPunct w:val="0"/>
        <w:autoSpaceDE w:val="0"/>
        <w:autoSpaceDN w:val="0"/>
        <w:adjustRightInd w:val="0"/>
        <w:ind w:right="20"/>
        <w:outlineLvl w:val="0"/>
        <w:rPr>
          <w:color w:val="000000" w:themeColor="text1"/>
          <w:sz w:val="22"/>
        </w:rPr>
      </w:pPr>
      <w:r w:rsidRPr="00E117B6">
        <w:rPr>
          <w:b/>
          <w:color w:val="000000" w:themeColor="text1"/>
          <w:sz w:val="22"/>
        </w:rPr>
        <w:t xml:space="preserve">Obiective specifice ale masurii </w:t>
      </w:r>
    </w:p>
    <w:p w:rsidR="00A81471" w:rsidRPr="00E117B6" w:rsidRDefault="00A81471" w:rsidP="00A81471">
      <w:pPr>
        <w:numPr>
          <w:ilvl w:val="0"/>
          <w:numId w:val="10"/>
        </w:numPr>
        <w:tabs>
          <w:tab w:val="left" w:pos="231"/>
        </w:tabs>
        <w:spacing w:after="0" w:line="276" w:lineRule="auto"/>
        <w:contextualSpacing/>
        <w:rPr>
          <w:rFonts w:eastAsia="Times New Roman"/>
          <w:color w:val="000000" w:themeColor="text1"/>
          <w:sz w:val="22"/>
        </w:rPr>
      </w:pPr>
      <w:r w:rsidRPr="00E117B6">
        <w:rPr>
          <w:rFonts w:eastAsia="Times New Roman"/>
          <w:color w:val="000000" w:themeColor="text1"/>
          <w:sz w:val="22"/>
        </w:rPr>
        <w:t>Diversificarea economiei teritoriul LEADER, dezvoltarea economică a zonei şi eradicarea sărăciei</w:t>
      </w:r>
    </w:p>
    <w:p w:rsidR="00A81471" w:rsidRPr="00E117B6" w:rsidRDefault="00A81471" w:rsidP="00A81471">
      <w:pPr>
        <w:numPr>
          <w:ilvl w:val="0"/>
          <w:numId w:val="10"/>
        </w:numPr>
        <w:tabs>
          <w:tab w:val="left" w:pos="231"/>
        </w:tabs>
        <w:spacing w:after="0" w:line="276" w:lineRule="auto"/>
        <w:ind w:left="0" w:firstLine="15"/>
        <w:contextualSpacing/>
        <w:rPr>
          <w:rFonts w:eastAsia="Times New Roman"/>
          <w:color w:val="000000" w:themeColor="text1"/>
          <w:sz w:val="22"/>
        </w:rPr>
      </w:pPr>
      <w:r w:rsidRPr="00E117B6">
        <w:rPr>
          <w:rFonts w:eastAsia="Times New Roman"/>
          <w:color w:val="000000" w:themeColor="text1"/>
          <w:sz w:val="22"/>
        </w:rPr>
        <w:t xml:space="preserve">  dezvoltarea serviciilor pentru populaţie şi alte activităţi economice</w:t>
      </w:r>
    </w:p>
    <w:p w:rsidR="00A81471" w:rsidRPr="00E117B6" w:rsidRDefault="00A81471" w:rsidP="00A81471">
      <w:pPr>
        <w:numPr>
          <w:ilvl w:val="0"/>
          <w:numId w:val="10"/>
        </w:numPr>
        <w:tabs>
          <w:tab w:val="left" w:pos="231"/>
        </w:tabs>
        <w:spacing w:after="0" w:line="276" w:lineRule="auto"/>
        <w:contextualSpacing/>
        <w:rPr>
          <w:rFonts w:eastAsia="Times New Roman"/>
          <w:color w:val="000000" w:themeColor="text1"/>
          <w:sz w:val="22"/>
        </w:rPr>
      </w:pPr>
      <w:r w:rsidRPr="00E117B6">
        <w:rPr>
          <w:rFonts w:eastAsia="Times New Roman"/>
          <w:color w:val="000000" w:themeColor="text1"/>
          <w:sz w:val="22"/>
        </w:rPr>
        <w:t xml:space="preserve">  crearea de locuri de muncă de calitate în teritoriul LEADER</w:t>
      </w:r>
    </w:p>
    <w:p w:rsidR="00A81471" w:rsidRPr="00E117B6" w:rsidRDefault="00A81471" w:rsidP="00A81471">
      <w:pPr>
        <w:numPr>
          <w:ilvl w:val="0"/>
          <w:numId w:val="10"/>
        </w:numPr>
        <w:tabs>
          <w:tab w:val="left" w:pos="231"/>
        </w:tabs>
        <w:spacing w:after="0" w:line="276" w:lineRule="auto"/>
        <w:ind w:left="0" w:firstLine="15"/>
        <w:contextualSpacing/>
        <w:rPr>
          <w:rFonts w:eastAsia="Times New Roman"/>
          <w:color w:val="000000" w:themeColor="text1"/>
          <w:sz w:val="22"/>
        </w:rPr>
      </w:pPr>
      <w:r w:rsidRPr="00E117B6">
        <w:rPr>
          <w:rFonts w:eastAsia="Times New Roman"/>
          <w:color w:val="000000" w:themeColor="text1"/>
          <w:sz w:val="22"/>
        </w:rPr>
        <w:t xml:space="preserve">  încurajarea menținerii și dezvoltării activităților meșteșugărești tradiționale</w:t>
      </w:r>
    </w:p>
    <w:p w:rsidR="00A81471" w:rsidRPr="00E117B6" w:rsidRDefault="00A81471" w:rsidP="00A81471">
      <w:pPr>
        <w:widowControl w:val="0"/>
        <w:numPr>
          <w:ilvl w:val="0"/>
          <w:numId w:val="10"/>
        </w:numPr>
        <w:autoSpaceDE w:val="0"/>
        <w:autoSpaceDN w:val="0"/>
        <w:adjustRightInd w:val="0"/>
        <w:spacing w:after="0" w:line="276" w:lineRule="auto"/>
        <w:rPr>
          <w:color w:val="000000" w:themeColor="text1"/>
          <w:sz w:val="22"/>
        </w:rPr>
      </w:pPr>
      <w:r w:rsidRPr="00E117B6">
        <w:rPr>
          <w:color w:val="000000" w:themeColor="text1"/>
          <w:sz w:val="22"/>
        </w:rPr>
        <w:t>dezvoltarea turismului prin incurajarea infiintarii unor structuri de cazare altele decat pensiunile agroturistice, baza de agrement etc.</w:t>
      </w:r>
    </w:p>
    <w:p w:rsidR="00A81471" w:rsidRPr="00E117B6" w:rsidRDefault="00A81471" w:rsidP="00A81471">
      <w:pPr>
        <w:widowControl w:val="0"/>
        <w:autoSpaceDE w:val="0"/>
        <w:autoSpaceDN w:val="0"/>
        <w:adjustRightInd w:val="0"/>
        <w:ind w:left="360"/>
        <w:rPr>
          <w:color w:val="000000" w:themeColor="text1"/>
          <w:sz w:val="22"/>
        </w:rPr>
      </w:pPr>
    </w:p>
    <w:p w:rsidR="00A81471" w:rsidRPr="00E117B6" w:rsidRDefault="00A81471" w:rsidP="00A81471">
      <w:pPr>
        <w:widowControl w:val="0"/>
        <w:overflowPunct w:val="0"/>
        <w:autoSpaceDE w:val="0"/>
        <w:autoSpaceDN w:val="0"/>
        <w:adjustRightInd w:val="0"/>
        <w:rPr>
          <w:color w:val="000000" w:themeColor="text1"/>
          <w:sz w:val="22"/>
        </w:rPr>
      </w:pPr>
      <w:r w:rsidRPr="00E117B6">
        <w:rPr>
          <w:b/>
          <w:color w:val="000000" w:themeColor="text1"/>
          <w:sz w:val="22"/>
        </w:rPr>
        <w:t>Măsura contribuie</w:t>
      </w:r>
      <w:r w:rsidRPr="00E117B6">
        <w:rPr>
          <w:color w:val="000000" w:themeColor="text1"/>
          <w:sz w:val="22"/>
        </w:rPr>
        <w:t xml:space="preserve"> </w:t>
      </w:r>
      <w:r w:rsidRPr="00E117B6">
        <w:rPr>
          <w:b/>
          <w:color w:val="000000" w:themeColor="text1"/>
          <w:sz w:val="22"/>
        </w:rPr>
        <w:t>la prioritatea/prioritățile</w:t>
      </w:r>
      <w:r w:rsidRPr="00E117B6">
        <w:rPr>
          <w:color w:val="000000" w:themeColor="text1"/>
          <w:sz w:val="22"/>
        </w:rPr>
        <w:t xml:space="preserve"> prevăzute la art. 5, Reg. (UE) nr. 1305/2013 </w:t>
      </w:r>
    </w:p>
    <w:p w:rsidR="00A81471" w:rsidRPr="00E117B6" w:rsidRDefault="00A81471" w:rsidP="00A81471">
      <w:pPr>
        <w:pStyle w:val="Default"/>
        <w:jc w:val="both"/>
        <w:rPr>
          <w:rFonts w:ascii="Trebuchet MS" w:hAnsi="Trebuchet MS"/>
          <w:b/>
          <w:color w:val="000000" w:themeColor="text1"/>
          <w:sz w:val="22"/>
          <w:szCs w:val="22"/>
          <w:lang w:val="ro-RO"/>
        </w:rPr>
      </w:pPr>
      <w:r w:rsidRPr="00E117B6">
        <w:rPr>
          <w:rFonts w:ascii="Trebuchet MS" w:hAnsi="Trebuchet MS"/>
          <w:b/>
          <w:bCs/>
          <w:color w:val="000000" w:themeColor="text1"/>
          <w:sz w:val="22"/>
          <w:szCs w:val="22"/>
          <w:lang w:val="ro-RO"/>
        </w:rPr>
        <w:t>P6: Promovarea incluziunii sociale, a reducerii sărăciei și a dezvoltării economice în zonele rurale</w:t>
      </w:r>
    </w:p>
    <w:p w:rsidR="00A81471" w:rsidRPr="00E117B6" w:rsidRDefault="00A81471" w:rsidP="00A81471">
      <w:pPr>
        <w:pStyle w:val="Default"/>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 xml:space="preserve"> </w:t>
      </w:r>
    </w:p>
    <w:p w:rsidR="00A81471" w:rsidRPr="00E117B6" w:rsidRDefault="00A81471" w:rsidP="00A81471">
      <w:pPr>
        <w:widowControl w:val="0"/>
        <w:autoSpaceDE w:val="0"/>
        <w:autoSpaceDN w:val="0"/>
        <w:adjustRightInd w:val="0"/>
        <w:rPr>
          <w:color w:val="000000" w:themeColor="text1"/>
          <w:sz w:val="22"/>
        </w:rPr>
      </w:pPr>
    </w:p>
    <w:p w:rsidR="00A81471" w:rsidRDefault="00A81471" w:rsidP="00A81471">
      <w:pPr>
        <w:widowControl w:val="0"/>
        <w:overflowPunct w:val="0"/>
        <w:autoSpaceDE w:val="0"/>
        <w:autoSpaceDN w:val="0"/>
        <w:adjustRightInd w:val="0"/>
        <w:rPr>
          <w:color w:val="000000" w:themeColor="text1"/>
          <w:sz w:val="22"/>
        </w:rPr>
      </w:pPr>
      <w:r w:rsidRPr="00E117B6">
        <w:rPr>
          <w:b/>
          <w:color w:val="000000" w:themeColor="text1"/>
          <w:sz w:val="22"/>
        </w:rPr>
        <w:t>Măsura corespunde obiectivelor art.</w:t>
      </w:r>
      <w:r w:rsidRPr="00E117B6">
        <w:rPr>
          <w:color w:val="000000" w:themeColor="text1"/>
          <w:sz w:val="22"/>
        </w:rPr>
        <w:t xml:space="preserve"> 19 Dezvoltarea exploatatiilor si a intreprinderilor </w:t>
      </w:r>
    </w:p>
    <w:p w:rsidR="00A81471" w:rsidRDefault="00A81471" w:rsidP="00A81471">
      <w:pPr>
        <w:widowControl w:val="0"/>
        <w:overflowPunct w:val="0"/>
        <w:autoSpaceDE w:val="0"/>
        <w:autoSpaceDN w:val="0"/>
        <w:adjustRightInd w:val="0"/>
        <w:rPr>
          <w:b/>
          <w:color w:val="000000" w:themeColor="text1"/>
          <w:sz w:val="22"/>
        </w:rPr>
      </w:pPr>
    </w:p>
    <w:p w:rsidR="00A81471" w:rsidRPr="00E117B6" w:rsidRDefault="00A81471" w:rsidP="00A81471">
      <w:pPr>
        <w:widowControl w:val="0"/>
        <w:overflowPunct w:val="0"/>
        <w:autoSpaceDE w:val="0"/>
        <w:autoSpaceDN w:val="0"/>
        <w:adjustRightInd w:val="0"/>
        <w:rPr>
          <w:b/>
          <w:color w:val="000000" w:themeColor="text1"/>
          <w:sz w:val="22"/>
        </w:rPr>
      </w:pPr>
      <w:r w:rsidRPr="00E117B6">
        <w:rPr>
          <w:b/>
          <w:color w:val="000000" w:themeColor="text1"/>
          <w:sz w:val="22"/>
        </w:rPr>
        <w:t>alineatul 1a, punctul ii)</w:t>
      </w:r>
      <w:r w:rsidRPr="00E117B6">
        <w:rPr>
          <w:color w:val="000000" w:themeColor="text1"/>
          <w:sz w:val="22"/>
        </w:rPr>
        <w:t xml:space="preserve"> activitati neagricole in zone rurale</w:t>
      </w:r>
    </w:p>
    <w:p w:rsidR="00A81471" w:rsidRPr="00E117B6" w:rsidRDefault="00A81471" w:rsidP="00A81471">
      <w:pPr>
        <w:widowControl w:val="0"/>
        <w:overflowPunct w:val="0"/>
        <w:autoSpaceDE w:val="0"/>
        <w:autoSpaceDN w:val="0"/>
        <w:adjustRightInd w:val="0"/>
        <w:rPr>
          <w:color w:val="000000" w:themeColor="text1"/>
          <w:sz w:val="22"/>
        </w:rPr>
      </w:pP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widowControl w:val="0"/>
        <w:autoSpaceDE w:val="0"/>
        <w:autoSpaceDN w:val="0"/>
        <w:adjustRightInd w:val="0"/>
        <w:rPr>
          <w:color w:val="000000" w:themeColor="text1"/>
          <w:sz w:val="22"/>
        </w:rPr>
      </w:pPr>
      <w:r w:rsidRPr="00E117B6">
        <w:rPr>
          <w:b/>
          <w:color w:val="000000" w:themeColor="text1"/>
          <w:sz w:val="22"/>
        </w:rPr>
        <w:t>Măsura contribuie la Domeniul de intervenție</w:t>
      </w:r>
      <w:r w:rsidRPr="00E117B6">
        <w:rPr>
          <w:color w:val="000000" w:themeColor="text1"/>
          <w:sz w:val="22"/>
        </w:rPr>
        <w:t xml:space="preserve"> </w:t>
      </w:r>
      <w:r w:rsidRPr="00E117B6">
        <w:rPr>
          <w:b/>
          <w:color w:val="000000" w:themeColor="text1"/>
          <w:sz w:val="22"/>
        </w:rPr>
        <w:t>6A</w:t>
      </w:r>
      <w:r w:rsidRPr="00E117B6">
        <w:rPr>
          <w:rFonts w:eastAsia="Times New Roman"/>
          <w:b/>
          <w:color w:val="000000" w:themeColor="text1"/>
          <w:sz w:val="22"/>
        </w:rPr>
        <w:t xml:space="preserve"> Facilitarea diversificării, a înfiinţării şi a dezvoltării de întreprinderi mici, precum şi crearea de locuri de muncă</w:t>
      </w:r>
      <w:r w:rsidRPr="00E117B6">
        <w:rPr>
          <w:color w:val="000000" w:themeColor="text1"/>
          <w:sz w:val="22"/>
        </w:rPr>
        <w:t>.</w:t>
      </w: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widowControl w:val="0"/>
        <w:overflowPunct w:val="0"/>
        <w:autoSpaceDE w:val="0"/>
        <w:autoSpaceDN w:val="0"/>
        <w:adjustRightInd w:val="0"/>
        <w:ind w:left="4"/>
        <w:rPr>
          <w:color w:val="000000" w:themeColor="text1"/>
          <w:sz w:val="22"/>
        </w:rPr>
      </w:pPr>
      <w:r w:rsidRPr="00E117B6">
        <w:rPr>
          <w:b/>
          <w:color w:val="000000" w:themeColor="text1"/>
          <w:sz w:val="22"/>
        </w:rPr>
        <w:t>Măsura contribuie la obiectivele transversale</w:t>
      </w:r>
      <w:r w:rsidRPr="00E117B6">
        <w:rPr>
          <w:color w:val="000000" w:themeColor="text1"/>
          <w:sz w:val="22"/>
        </w:rPr>
        <w:t xml:space="preserve"> ale Reg. (UE) nr. 1305/2013: </w:t>
      </w:r>
    </w:p>
    <w:p w:rsidR="00A81471" w:rsidRPr="00E117B6" w:rsidRDefault="00A81471" w:rsidP="00A81471">
      <w:pPr>
        <w:widowControl w:val="0"/>
        <w:overflowPunct w:val="0"/>
        <w:autoSpaceDE w:val="0"/>
        <w:autoSpaceDN w:val="0"/>
        <w:adjustRightInd w:val="0"/>
        <w:ind w:left="4"/>
        <w:rPr>
          <w:color w:val="000000" w:themeColor="text1"/>
          <w:sz w:val="22"/>
        </w:rPr>
      </w:pPr>
    </w:p>
    <w:p w:rsidR="00A81471" w:rsidRPr="00E117B6" w:rsidRDefault="00A81471" w:rsidP="00A81471">
      <w:pPr>
        <w:outlineLvl w:val="0"/>
        <w:rPr>
          <w:rFonts w:eastAsia="Times New Roman"/>
          <w:color w:val="000000" w:themeColor="text1"/>
          <w:sz w:val="22"/>
        </w:rPr>
      </w:pPr>
      <w:r w:rsidRPr="00E117B6">
        <w:rPr>
          <w:rFonts w:eastAsia="Times New Roman"/>
          <w:color w:val="000000" w:themeColor="text1"/>
          <w:sz w:val="22"/>
        </w:rPr>
        <w:t>Măsura contribuie la inovare şi protecţia mediului</w:t>
      </w:r>
    </w:p>
    <w:p w:rsidR="00A81471" w:rsidRPr="00E117B6" w:rsidRDefault="00A81471" w:rsidP="00A81471">
      <w:pPr>
        <w:pStyle w:val="Default"/>
        <w:jc w:val="both"/>
        <w:rPr>
          <w:rFonts w:ascii="Trebuchet MS" w:hAnsi="Trebuchet MS" w:cs="Times New Roman"/>
          <w:color w:val="000000" w:themeColor="text1"/>
          <w:sz w:val="22"/>
          <w:szCs w:val="22"/>
          <w:lang w:val="ro-RO" w:eastAsia="ro-RO"/>
        </w:rPr>
      </w:pPr>
      <w:r w:rsidRPr="00E117B6">
        <w:rPr>
          <w:rFonts w:ascii="Trebuchet MS" w:hAnsi="Trebuchet MS" w:cs="Times New Roman"/>
          <w:color w:val="000000" w:themeColor="text1"/>
          <w:sz w:val="22"/>
          <w:szCs w:val="22"/>
          <w:lang w:val="ro-RO" w:eastAsia="ro-RO"/>
        </w:rPr>
        <w:t>Proiectele selectate vor contribui la stimularea inovării prin activităţile economice nou înfiinţate, prin contribuţia adusă la dezvoltarea resurselor umane, prin crearea de locuri de muncă şi combaterea sărăciei. Toate investiţiile realizate în cadrul acestei măsuri vor fi din categoria celor „prietenoase cu mediul” fiind selectate cu prioritate proiectele care adoptă soluţii de obţinere a energiei din surse regenerabile.</w:t>
      </w:r>
    </w:p>
    <w:p w:rsidR="00A81471" w:rsidRPr="00E117B6" w:rsidRDefault="00A81471" w:rsidP="00A81471">
      <w:pPr>
        <w:widowControl w:val="0"/>
        <w:overflowPunct w:val="0"/>
        <w:autoSpaceDE w:val="0"/>
        <w:autoSpaceDN w:val="0"/>
        <w:adjustRightInd w:val="0"/>
        <w:ind w:left="4"/>
        <w:rPr>
          <w:color w:val="000000" w:themeColor="text1"/>
          <w:sz w:val="22"/>
        </w:rPr>
      </w:pPr>
    </w:p>
    <w:p w:rsidR="00A81471" w:rsidRPr="00E117B6" w:rsidRDefault="00A81471" w:rsidP="00A81471">
      <w:pPr>
        <w:widowControl w:val="0"/>
        <w:autoSpaceDE w:val="0"/>
        <w:autoSpaceDN w:val="0"/>
        <w:adjustRightInd w:val="0"/>
        <w:ind w:left="4"/>
        <w:rPr>
          <w:color w:val="000000" w:themeColor="text1"/>
          <w:sz w:val="22"/>
        </w:rPr>
      </w:pPr>
      <w:r w:rsidRPr="00E117B6">
        <w:rPr>
          <w:b/>
          <w:color w:val="000000" w:themeColor="text1"/>
          <w:sz w:val="22"/>
        </w:rPr>
        <w:t>Complementaritatea cu alte măsuri din SDL</w:t>
      </w:r>
      <w:r w:rsidRPr="00E117B6">
        <w:rPr>
          <w:color w:val="000000" w:themeColor="text1"/>
          <w:sz w:val="22"/>
        </w:rPr>
        <w:t>: măsura M6.2 este complementara cu măsura M6.1 a SDL prin delimitarea tipului de intervenție, astfel dezvoltarea prin investiții în modernizare și dezvoltarea activităților turistice este sprijinită exclusiv de M6.2 în timp ce alte activități de diversificare a economiei rurale neagricole sunt sprijinite forfetar prin M6.1.</w:t>
      </w: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widowControl w:val="0"/>
        <w:autoSpaceDE w:val="0"/>
        <w:autoSpaceDN w:val="0"/>
        <w:adjustRightInd w:val="0"/>
        <w:ind w:left="4"/>
        <w:outlineLvl w:val="0"/>
        <w:rPr>
          <w:color w:val="000000" w:themeColor="text1"/>
          <w:sz w:val="22"/>
        </w:rPr>
      </w:pPr>
      <w:r w:rsidRPr="00E117B6">
        <w:rPr>
          <w:b/>
          <w:color w:val="000000" w:themeColor="text1"/>
          <w:sz w:val="22"/>
        </w:rPr>
        <w:t>Sinergia cu alte măsuri din SDL</w:t>
      </w:r>
      <w:r w:rsidRPr="00E117B6">
        <w:rPr>
          <w:color w:val="000000" w:themeColor="text1"/>
          <w:sz w:val="22"/>
        </w:rPr>
        <w:t>: măsura M6.2 este în sinergie cu măsura M1 pentru aportul acestei măsuri la dezvoltarea și sustenabilitatea investițiilor sprijinite de M6.1 pe baza formării, informării, transferului de cunoștințe și inovație. Sinergia cu măsura M3 este asigurată de posibilitățile de integrare superioară a schemelor de calitate susținute prin M3 pentru consumatorii de turism.</w:t>
      </w: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widowControl w:val="0"/>
        <w:autoSpaceDE w:val="0"/>
        <w:autoSpaceDN w:val="0"/>
        <w:adjustRightInd w:val="0"/>
        <w:ind w:left="424"/>
        <w:rPr>
          <w:b/>
          <w:color w:val="000000" w:themeColor="text1"/>
          <w:sz w:val="22"/>
        </w:rPr>
      </w:pPr>
      <w:r w:rsidRPr="00E117B6">
        <w:rPr>
          <w:b/>
          <w:bCs/>
          <w:color w:val="000000" w:themeColor="text1"/>
          <w:sz w:val="22"/>
        </w:rPr>
        <w:t>2.  Valoarea adăugată a măsurii</w:t>
      </w:r>
    </w:p>
    <w:p w:rsidR="00A81471" w:rsidRPr="00E117B6" w:rsidRDefault="00A81471" w:rsidP="00A81471">
      <w:pPr>
        <w:widowControl w:val="0"/>
        <w:autoSpaceDE w:val="0"/>
        <w:autoSpaceDN w:val="0"/>
        <w:adjustRightInd w:val="0"/>
        <w:rPr>
          <w:b/>
          <w:color w:val="000000" w:themeColor="text1"/>
          <w:sz w:val="22"/>
          <w:u w:val="single"/>
        </w:rPr>
      </w:pPr>
    </w:p>
    <w:p w:rsidR="00A81471" w:rsidRPr="00E117B6" w:rsidRDefault="00A81471" w:rsidP="00A81471">
      <w:pPr>
        <w:numPr>
          <w:ilvl w:val="0"/>
          <w:numId w:val="11"/>
        </w:numPr>
        <w:spacing w:after="0" w:line="276" w:lineRule="auto"/>
        <w:contextualSpacing/>
        <w:rPr>
          <w:color w:val="000000" w:themeColor="text1"/>
          <w:sz w:val="22"/>
        </w:rPr>
      </w:pPr>
      <w:r w:rsidRPr="00E117B6">
        <w:rPr>
          <w:color w:val="000000" w:themeColor="text1"/>
          <w:sz w:val="22"/>
        </w:rPr>
        <w:t>stimularea activităţilor economice noi din sfera serviciilor turistice și modernizarea activităţilor economice neagricole din teritoriul GAL</w:t>
      </w:r>
    </w:p>
    <w:p w:rsidR="00A81471" w:rsidRPr="00E117B6" w:rsidRDefault="00A81471" w:rsidP="00A81471">
      <w:pPr>
        <w:numPr>
          <w:ilvl w:val="0"/>
          <w:numId w:val="11"/>
        </w:numPr>
        <w:spacing w:after="0" w:line="276" w:lineRule="auto"/>
        <w:contextualSpacing/>
        <w:rPr>
          <w:color w:val="000000" w:themeColor="text1"/>
          <w:sz w:val="22"/>
        </w:rPr>
      </w:pPr>
      <w:r w:rsidRPr="00E117B6">
        <w:rPr>
          <w:color w:val="000000" w:themeColor="text1"/>
          <w:sz w:val="22"/>
        </w:rPr>
        <w:t>dezvoltarea resurselor umane și utilizarea de know-how</w:t>
      </w:r>
    </w:p>
    <w:p w:rsidR="00A81471" w:rsidRPr="00E117B6" w:rsidRDefault="00A81471" w:rsidP="00A81471">
      <w:pPr>
        <w:widowControl w:val="0"/>
        <w:numPr>
          <w:ilvl w:val="0"/>
          <w:numId w:val="11"/>
        </w:numPr>
        <w:autoSpaceDE w:val="0"/>
        <w:autoSpaceDN w:val="0"/>
        <w:adjustRightInd w:val="0"/>
        <w:spacing w:after="0" w:line="276" w:lineRule="auto"/>
        <w:rPr>
          <w:b/>
          <w:color w:val="000000" w:themeColor="text1"/>
          <w:sz w:val="22"/>
          <w:u w:val="single"/>
        </w:rPr>
      </w:pPr>
      <w:r w:rsidRPr="00E117B6">
        <w:rPr>
          <w:color w:val="000000" w:themeColor="text1"/>
          <w:sz w:val="22"/>
        </w:rPr>
        <w:t>crearea de noi locuri de muncă</w:t>
      </w:r>
    </w:p>
    <w:p w:rsidR="00A81471" w:rsidRPr="00E117B6" w:rsidRDefault="00A81471" w:rsidP="00A81471">
      <w:pPr>
        <w:rPr>
          <w:color w:val="000000" w:themeColor="text1"/>
          <w:sz w:val="22"/>
        </w:rPr>
      </w:pPr>
    </w:p>
    <w:p w:rsidR="00A81471" w:rsidRPr="00E117B6" w:rsidRDefault="00A81471" w:rsidP="00A81471">
      <w:pPr>
        <w:rPr>
          <w:b/>
          <w:bCs/>
          <w:color w:val="000000" w:themeColor="text1"/>
          <w:sz w:val="22"/>
        </w:rPr>
      </w:pPr>
      <w:r w:rsidRPr="00E117B6">
        <w:rPr>
          <w:color w:val="000000" w:themeColor="text1"/>
          <w:sz w:val="22"/>
        </w:rPr>
        <w:t>3.</w:t>
      </w:r>
      <w:r w:rsidRPr="00E117B6">
        <w:rPr>
          <w:b/>
          <w:bCs/>
          <w:color w:val="000000" w:themeColor="text1"/>
          <w:sz w:val="22"/>
        </w:rPr>
        <w:t xml:space="preserve">Trimiteri la alte acte legislative </w:t>
      </w:r>
    </w:p>
    <w:p w:rsidR="00A81471" w:rsidRPr="00E117B6" w:rsidRDefault="00A81471" w:rsidP="00A81471">
      <w:pPr>
        <w:widowControl w:val="0"/>
        <w:overflowPunct w:val="0"/>
        <w:autoSpaceDE w:val="0"/>
        <w:autoSpaceDN w:val="0"/>
        <w:adjustRightInd w:val="0"/>
        <w:ind w:left="784"/>
        <w:rPr>
          <w:b/>
          <w:bCs/>
          <w:color w:val="000000" w:themeColor="text1"/>
          <w:sz w:val="22"/>
          <w:u w:val="single"/>
        </w:rPr>
      </w:pPr>
    </w:p>
    <w:p w:rsidR="00A81471" w:rsidRPr="00E117B6" w:rsidRDefault="00A81471" w:rsidP="00A81471">
      <w:pPr>
        <w:rPr>
          <w:color w:val="000000" w:themeColor="text1"/>
          <w:sz w:val="22"/>
        </w:rPr>
      </w:pPr>
      <w:r w:rsidRPr="00E117B6">
        <w:rPr>
          <w:color w:val="000000" w:themeColor="text1"/>
          <w:sz w:val="22"/>
        </w:rPr>
        <w:t>Regulamentul nr.1305/2013 cu modificările și completările ulterioare;</w:t>
      </w:r>
    </w:p>
    <w:p w:rsidR="00A81471" w:rsidRPr="00E117B6" w:rsidRDefault="00A81471" w:rsidP="00A81471">
      <w:pPr>
        <w:rPr>
          <w:color w:val="000000" w:themeColor="text1"/>
          <w:sz w:val="22"/>
        </w:rPr>
      </w:pPr>
      <w:r w:rsidRPr="00E117B6">
        <w:rPr>
          <w:color w:val="000000" w:themeColor="text1"/>
          <w:sz w:val="22"/>
        </w:rPr>
        <w:t>Regulamentul nr.1303/2013 cu modificările și completările ulterioare;</w:t>
      </w:r>
    </w:p>
    <w:p w:rsidR="00A81471" w:rsidRPr="00E117B6" w:rsidRDefault="00A81471" w:rsidP="00A81471">
      <w:pPr>
        <w:rPr>
          <w:color w:val="000000" w:themeColor="text1"/>
          <w:sz w:val="22"/>
        </w:rPr>
      </w:pPr>
      <w:r w:rsidRPr="00E117B6">
        <w:rPr>
          <w:color w:val="000000" w:themeColor="text1"/>
          <w:sz w:val="22"/>
        </w:rPr>
        <w:t>Regulamentul nr.1407/2013 cu modificările și completările ulterioare;</w:t>
      </w:r>
    </w:p>
    <w:p w:rsidR="00A81471" w:rsidRPr="00E117B6" w:rsidRDefault="00A81471" w:rsidP="00A81471">
      <w:pPr>
        <w:rPr>
          <w:color w:val="000000" w:themeColor="text1"/>
          <w:sz w:val="22"/>
        </w:rPr>
      </w:pPr>
      <w:r w:rsidRPr="00E117B6">
        <w:rPr>
          <w:color w:val="000000" w:themeColor="text1"/>
          <w:sz w:val="22"/>
        </w:rPr>
        <w:t>Regulamentul nr.807/2014 cu modificările și completările ulterioare;</w:t>
      </w:r>
    </w:p>
    <w:p w:rsidR="00A81471" w:rsidRPr="00E117B6" w:rsidRDefault="00A81471" w:rsidP="00A81471">
      <w:pPr>
        <w:autoSpaceDE w:val="0"/>
        <w:autoSpaceDN w:val="0"/>
        <w:adjustRightInd w:val="0"/>
        <w:rPr>
          <w:color w:val="000000" w:themeColor="text1"/>
          <w:sz w:val="22"/>
        </w:rPr>
      </w:pPr>
      <w:r w:rsidRPr="00E117B6">
        <w:rPr>
          <w:color w:val="000000" w:themeColor="text1"/>
          <w:sz w:val="22"/>
        </w:rPr>
        <w:t xml:space="preserve">Regulamentul Parlamentului European şi al Consiliului (UE) nr. 178/2002 din 28 ianuarie 2002 care stabileşte principiile generale şi cerinţele legii alimentelor, Autoritatea Europeană pentru Siguranţa Alimentelor şi procedurile privind siguranţa alimentelor </w:t>
      </w:r>
    </w:p>
    <w:p w:rsidR="00A81471" w:rsidRPr="00E117B6" w:rsidRDefault="00A81471" w:rsidP="00A81471">
      <w:pPr>
        <w:pStyle w:val="Default"/>
        <w:jc w:val="both"/>
        <w:rPr>
          <w:rFonts w:ascii="Trebuchet MS" w:hAnsi="Trebuchet MS"/>
          <w:color w:val="000000" w:themeColor="text1"/>
          <w:sz w:val="22"/>
          <w:szCs w:val="22"/>
          <w:lang w:val="ro-RO"/>
        </w:rPr>
      </w:pPr>
      <w:r w:rsidRPr="00E117B6">
        <w:rPr>
          <w:rFonts w:ascii="Trebuchet MS" w:hAnsi="Trebuchet MS" w:cs="Times New Roman"/>
          <w:color w:val="000000" w:themeColor="text1"/>
          <w:sz w:val="22"/>
          <w:szCs w:val="22"/>
          <w:lang w:val="ro-RO"/>
        </w:rPr>
        <w:t xml:space="preserve">R (UE) nr. 852/2004 al Parlamentului European şi al Consiliului din 29 aprilie 2004 privind igiena produselor alimentare </w:t>
      </w:r>
    </w:p>
    <w:p w:rsidR="00A81471" w:rsidRPr="00E117B6" w:rsidRDefault="00A81471" w:rsidP="00A81471">
      <w:pPr>
        <w:pStyle w:val="Default"/>
        <w:jc w:val="both"/>
        <w:rPr>
          <w:rFonts w:ascii="Trebuchet MS" w:hAnsi="Trebuchet MS"/>
          <w:b/>
          <w:color w:val="000000" w:themeColor="text1"/>
          <w:sz w:val="22"/>
          <w:szCs w:val="22"/>
          <w:lang w:val="ro-RO"/>
        </w:rPr>
      </w:pPr>
    </w:p>
    <w:p w:rsidR="00A81471" w:rsidRPr="00E117B6" w:rsidRDefault="00A81471" w:rsidP="00A81471">
      <w:pPr>
        <w:widowControl w:val="0"/>
        <w:autoSpaceDE w:val="0"/>
        <w:autoSpaceDN w:val="0"/>
        <w:adjustRightInd w:val="0"/>
        <w:rPr>
          <w:b/>
          <w:bCs/>
          <w:color w:val="000000" w:themeColor="text1"/>
          <w:sz w:val="22"/>
        </w:rPr>
      </w:pPr>
    </w:p>
    <w:p w:rsidR="00A81471" w:rsidRDefault="00A81471" w:rsidP="00A81471">
      <w:pPr>
        <w:widowControl w:val="0"/>
        <w:overflowPunct w:val="0"/>
        <w:autoSpaceDE w:val="0"/>
        <w:autoSpaceDN w:val="0"/>
        <w:adjustRightInd w:val="0"/>
        <w:ind w:left="360"/>
        <w:rPr>
          <w:b/>
          <w:bCs/>
          <w:color w:val="000000" w:themeColor="text1"/>
          <w:sz w:val="22"/>
        </w:rPr>
      </w:pPr>
    </w:p>
    <w:p w:rsidR="00A81471" w:rsidRPr="00E117B6" w:rsidRDefault="00A81471" w:rsidP="00A81471">
      <w:pPr>
        <w:widowControl w:val="0"/>
        <w:overflowPunct w:val="0"/>
        <w:autoSpaceDE w:val="0"/>
        <w:autoSpaceDN w:val="0"/>
        <w:adjustRightInd w:val="0"/>
        <w:ind w:left="360"/>
        <w:rPr>
          <w:b/>
          <w:bCs/>
          <w:color w:val="000000" w:themeColor="text1"/>
          <w:sz w:val="22"/>
        </w:rPr>
      </w:pPr>
      <w:r w:rsidRPr="00E117B6">
        <w:rPr>
          <w:b/>
          <w:bCs/>
          <w:color w:val="000000" w:themeColor="text1"/>
          <w:sz w:val="22"/>
        </w:rPr>
        <w:t xml:space="preserve">4.Beneficiari direcți/indirecți (grup țintă) </w:t>
      </w: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tabs>
          <w:tab w:val="left" w:pos="161"/>
        </w:tabs>
        <w:contextualSpacing/>
        <w:rPr>
          <w:rFonts w:eastAsia="Times New Roman"/>
          <w:b/>
          <w:color w:val="000000" w:themeColor="text1"/>
          <w:sz w:val="22"/>
        </w:rPr>
      </w:pPr>
      <w:r w:rsidRPr="00E117B6">
        <w:rPr>
          <w:rFonts w:eastAsia="Times New Roman"/>
          <w:b/>
          <w:color w:val="000000" w:themeColor="text1"/>
          <w:sz w:val="22"/>
        </w:rPr>
        <w:t>Microîntreprinderile și întreprinderile mici (Start-up)</w:t>
      </w:r>
      <w:r w:rsidRPr="00E117B6">
        <w:rPr>
          <w:rFonts w:eastAsia="Times New Roman"/>
          <w:color w:val="000000" w:themeColor="text1"/>
          <w:sz w:val="22"/>
        </w:rPr>
        <w:t xml:space="preserve">.  –art 19. alin. 1, litera a, punctul ii: </w:t>
      </w:r>
    </w:p>
    <w:p w:rsidR="00A81471" w:rsidRPr="00E117B6" w:rsidRDefault="00A81471" w:rsidP="00A81471">
      <w:pPr>
        <w:numPr>
          <w:ilvl w:val="0"/>
          <w:numId w:val="12"/>
        </w:numPr>
        <w:spacing w:after="0" w:line="276" w:lineRule="auto"/>
        <w:contextualSpacing/>
        <w:rPr>
          <w:rFonts w:eastAsia="Times New Roman"/>
          <w:color w:val="000000" w:themeColor="text1"/>
          <w:sz w:val="22"/>
        </w:rPr>
      </w:pPr>
      <w:r w:rsidRPr="00E117B6">
        <w:rPr>
          <w:rFonts w:eastAsia="Times New Roman"/>
          <w:color w:val="000000" w:themeColor="text1"/>
          <w:sz w:val="22"/>
        </w:rPr>
        <w:t xml:space="preserve">Micro-întreprinderi și întreprinderi mici existente din spațiul rural, care își propun activități neagricole, pe care nu le-au mai efectuat până la data aplicării pentru sprijin; </w:t>
      </w:r>
    </w:p>
    <w:p w:rsidR="00A81471" w:rsidRPr="00E117B6" w:rsidRDefault="00A81471" w:rsidP="00A81471">
      <w:pPr>
        <w:numPr>
          <w:ilvl w:val="0"/>
          <w:numId w:val="12"/>
        </w:numPr>
        <w:spacing w:after="0" w:line="276" w:lineRule="auto"/>
        <w:contextualSpacing/>
        <w:rPr>
          <w:rFonts w:eastAsia="Times New Roman"/>
          <w:color w:val="000000" w:themeColor="text1"/>
          <w:sz w:val="22"/>
        </w:rPr>
      </w:pPr>
      <w:r w:rsidRPr="00E117B6">
        <w:rPr>
          <w:rFonts w:eastAsia="Times New Roman"/>
          <w:color w:val="000000" w:themeColor="text1"/>
          <w:sz w:val="22"/>
        </w:rPr>
        <w:t>Micro-întreprinderi și întreprinderi mici existente din spațiul rural, care își propun modernizarea activității neagricole derulate;</w:t>
      </w:r>
    </w:p>
    <w:p w:rsidR="00A81471" w:rsidRPr="00E117B6" w:rsidRDefault="00A81471" w:rsidP="00A81471">
      <w:pPr>
        <w:numPr>
          <w:ilvl w:val="0"/>
          <w:numId w:val="12"/>
        </w:numPr>
        <w:spacing w:after="0" w:line="276" w:lineRule="auto"/>
        <w:contextualSpacing/>
        <w:rPr>
          <w:rFonts w:eastAsia="Times New Roman"/>
          <w:color w:val="000000" w:themeColor="text1"/>
          <w:sz w:val="22"/>
        </w:rPr>
      </w:pPr>
      <w:r w:rsidRPr="00E117B6">
        <w:rPr>
          <w:rFonts w:eastAsia="Times New Roman"/>
          <w:color w:val="000000" w:themeColor="text1"/>
          <w:sz w:val="22"/>
        </w:rPr>
        <w:t>Micro-întreprinderi și întreprinderi mici noi, înființate în anul depunerii aplicației de finanțare sau cu o vechime de maxim 3 ani fiscali, care nu au desfășurat activități până în momentul depunerii acesteia, în cazul investițiilor în turism;</w:t>
      </w:r>
    </w:p>
    <w:p w:rsidR="00A81471" w:rsidRPr="00E117B6" w:rsidRDefault="00A81471" w:rsidP="00A81471">
      <w:pPr>
        <w:pStyle w:val="Default"/>
        <w:ind w:left="360"/>
        <w:jc w:val="both"/>
        <w:rPr>
          <w:rFonts w:ascii="Trebuchet MS" w:hAnsi="Trebuchet MS"/>
          <w:bCs/>
          <w:color w:val="000000" w:themeColor="text1"/>
          <w:sz w:val="22"/>
          <w:szCs w:val="22"/>
          <w:lang w:val="ro-RO"/>
        </w:rPr>
      </w:pPr>
    </w:p>
    <w:p w:rsidR="00A81471" w:rsidRPr="00E117B6" w:rsidRDefault="00A81471" w:rsidP="00A81471">
      <w:pPr>
        <w:tabs>
          <w:tab w:val="left" w:pos="161"/>
        </w:tabs>
        <w:contextualSpacing/>
        <w:outlineLvl w:val="0"/>
        <w:rPr>
          <w:b/>
          <w:color w:val="000000" w:themeColor="text1"/>
          <w:sz w:val="22"/>
        </w:rPr>
      </w:pPr>
      <w:r w:rsidRPr="00E117B6">
        <w:rPr>
          <w:b/>
          <w:color w:val="000000" w:themeColor="text1"/>
          <w:sz w:val="22"/>
        </w:rPr>
        <w:t>Beneficiarii indirecți sunt:</w:t>
      </w:r>
    </w:p>
    <w:p w:rsidR="00A81471" w:rsidRPr="00E117B6" w:rsidRDefault="00A81471" w:rsidP="00A81471">
      <w:pPr>
        <w:numPr>
          <w:ilvl w:val="0"/>
          <w:numId w:val="13"/>
        </w:numPr>
        <w:autoSpaceDE w:val="0"/>
        <w:autoSpaceDN w:val="0"/>
        <w:adjustRightInd w:val="0"/>
        <w:spacing w:after="0" w:line="276" w:lineRule="auto"/>
        <w:contextualSpacing/>
        <w:rPr>
          <w:color w:val="000000" w:themeColor="text1"/>
          <w:sz w:val="22"/>
        </w:rPr>
      </w:pPr>
      <w:r w:rsidRPr="00E117B6">
        <w:rPr>
          <w:color w:val="000000" w:themeColor="text1"/>
          <w:sz w:val="22"/>
        </w:rPr>
        <w:t>consumatori din teritoriu și din regiune</w:t>
      </w:r>
    </w:p>
    <w:p w:rsidR="00A81471" w:rsidRPr="00E117B6" w:rsidRDefault="00A81471" w:rsidP="00A81471">
      <w:pPr>
        <w:numPr>
          <w:ilvl w:val="0"/>
          <w:numId w:val="13"/>
        </w:numPr>
        <w:autoSpaceDE w:val="0"/>
        <w:autoSpaceDN w:val="0"/>
        <w:adjustRightInd w:val="0"/>
        <w:spacing w:after="0" w:line="276" w:lineRule="auto"/>
        <w:contextualSpacing/>
        <w:rPr>
          <w:color w:val="000000" w:themeColor="text1"/>
          <w:sz w:val="22"/>
        </w:rPr>
      </w:pPr>
      <w:r w:rsidRPr="00E117B6">
        <w:rPr>
          <w:color w:val="000000" w:themeColor="text1"/>
          <w:sz w:val="22"/>
        </w:rPr>
        <w:t>Persoanele din categoria populaţiei active aflate în căutarea unui loc de muncă</w:t>
      </w:r>
    </w:p>
    <w:p w:rsidR="00A81471" w:rsidRPr="00E117B6" w:rsidRDefault="00A81471" w:rsidP="00A81471">
      <w:pPr>
        <w:pStyle w:val="Default"/>
        <w:jc w:val="both"/>
        <w:rPr>
          <w:rFonts w:ascii="Trebuchet MS" w:hAnsi="Trebuchet MS"/>
          <w:b/>
          <w:bCs/>
          <w:color w:val="000000" w:themeColor="text1"/>
          <w:sz w:val="22"/>
          <w:szCs w:val="22"/>
          <w:lang w:val="ro-RO"/>
        </w:rPr>
      </w:pP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widowControl w:val="0"/>
        <w:autoSpaceDE w:val="0"/>
        <w:autoSpaceDN w:val="0"/>
        <w:adjustRightInd w:val="0"/>
        <w:ind w:left="424"/>
        <w:rPr>
          <w:color w:val="000000" w:themeColor="text1"/>
          <w:sz w:val="22"/>
        </w:rPr>
      </w:pPr>
      <w:r w:rsidRPr="00E117B6">
        <w:rPr>
          <w:b/>
          <w:bCs/>
          <w:color w:val="000000" w:themeColor="text1"/>
          <w:sz w:val="22"/>
        </w:rPr>
        <w:t>5.  Tip de sprijin</w:t>
      </w: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tabs>
          <w:tab w:val="left" w:pos="180"/>
        </w:tabs>
        <w:contextualSpacing/>
        <w:rPr>
          <w:rFonts w:eastAsia="Times New Roman"/>
          <w:color w:val="000000" w:themeColor="text1"/>
          <w:sz w:val="22"/>
        </w:rPr>
      </w:pPr>
      <w:r w:rsidRPr="00E117B6">
        <w:rPr>
          <w:rFonts w:eastAsia="Times New Roman"/>
          <w:color w:val="000000" w:themeColor="text1"/>
          <w:sz w:val="22"/>
        </w:rPr>
        <w:t xml:space="preserve">Sprijinul va fi acordat sub formă de </w:t>
      </w:r>
      <w:r w:rsidRPr="00E117B6">
        <w:rPr>
          <w:rFonts w:eastAsia="Times New Roman"/>
          <w:b/>
          <w:color w:val="000000" w:themeColor="text1"/>
          <w:sz w:val="22"/>
        </w:rPr>
        <w:t xml:space="preserve">rambursarea cheltuielilor eligibile plătite efectiv </w:t>
      </w:r>
      <w:r w:rsidRPr="00E117B6">
        <w:rPr>
          <w:rFonts w:eastAsia="Times New Roman"/>
          <w:color w:val="000000" w:themeColor="text1"/>
          <w:sz w:val="22"/>
        </w:rPr>
        <w:t>pentru finanțarea înființării de noi activități turistice, modernizării și diversificării activităților existente în teritoriul LEADER pe baza unui plan de afaceri.</w:t>
      </w:r>
    </w:p>
    <w:p w:rsidR="00A81471" w:rsidRPr="00E117B6" w:rsidRDefault="00A81471" w:rsidP="00A81471">
      <w:pPr>
        <w:contextualSpacing/>
        <w:outlineLvl w:val="0"/>
        <w:rPr>
          <w:rFonts w:eastAsia="Times New Roman"/>
          <w:b/>
          <w:color w:val="000000" w:themeColor="text1"/>
          <w:sz w:val="22"/>
        </w:rPr>
      </w:pPr>
      <w:r w:rsidRPr="00E117B6">
        <w:rPr>
          <w:rFonts w:eastAsia="Times New Roman"/>
          <w:b/>
          <w:color w:val="000000" w:themeColor="text1"/>
          <w:sz w:val="22"/>
        </w:rPr>
        <w:t>Cerințele minime al planului de afaceri:</w:t>
      </w:r>
    </w:p>
    <w:p w:rsidR="00A81471" w:rsidRPr="00E117B6" w:rsidRDefault="00A81471" w:rsidP="00A81471">
      <w:pPr>
        <w:numPr>
          <w:ilvl w:val="0"/>
          <w:numId w:val="14"/>
        </w:numPr>
        <w:spacing w:after="0" w:line="276" w:lineRule="auto"/>
        <w:contextualSpacing/>
        <w:rPr>
          <w:rFonts w:eastAsia="Times New Roman"/>
          <w:color w:val="000000" w:themeColor="text1"/>
          <w:sz w:val="22"/>
        </w:rPr>
      </w:pPr>
      <w:r w:rsidRPr="00E117B6">
        <w:rPr>
          <w:rFonts w:eastAsia="Times New Roman"/>
          <w:color w:val="000000" w:themeColor="text1"/>
          <w:sz w:val="22"/>
        </w:rPr>
        <w:t>Planul de afaceri nu poate cuprinde alte acţiuni din cadrul PNDR 2014-2020, în afara celor specifice prezentei măsuri;</w:t>
      </w:r>
    </w:p>
    <w:p w:rsidR="00A81471" w:rsidRPr="00E117B6" w:rsidRDefault="00A81471" w:rsidP="00A81471">
      <w:pPr>
        <w:numPr>
          <w:ilvl w:val="0"/>
          <w:numId w:val="14"/>
        </w:numPr>
        <w:spacing w:after="0" w:line="276" w:lineRule="auto"/>
        <w:contextualSpacing/>
        <w:rPr>
          <w:rFonts w:eastAsia="Times New Roman"/>
          <w:color w:val="000000" w:themeColor="text1"/>
          <w:sz w:val="22"/>
        </w:rPr>
      </w:pPr>
      <w:r w:rsidRPr="00E117B6">
        <w:rPr>
          <w:rFonts w:eastAsia="Times New Roman"/>
          <w:color w:val="000000" w:themeColor="text1"/>
          <w:sz w:val="22"/>
        </w:rPr>
        <w:t>În cazul nerespectării planului de afaceri, se recuperează sumele eligibile cheltuite;</w:t>
      </w:r>
    </w:p>
    <w:p w:rsidR="00A81471" w:rsidRPr="00E117B6" w:rsidRDefault="00A81471" w:rsidP="00A81471">
      <w:pPr>
        <w:numPr>
          <w:ilvl w:val="0"/>
          <w:numId w:val="14"/>
        </w:numPr>
        <w:spacing w:after="0" w:line="276" w:lineRule="auto"/>
        <w:contextualSpacing/>
        <w:rPr>
          <w:rFonts w:eastAsia="Times New Roman"/>
          <w:color w:val="000000" w:themeColor="text1"/>
          <w:sz w:val="22"/>
        </w:rPr>
      </w:pPr>
      <w:r w:rsidRPr="00E117B6">
        <w:rPr>
          <w:rFonts w:eastAsia="Times New Roman"/>
          <w:color w:val="000000" w:themeColor="text1"/>
          <w:sz w:val="22"/>
        </w:rPr>
        <w:t>Situaţia economica iniţială a beneficiarului;</w:t>
      </w:r>
    </w:p>
    <w:p w:rsidR="00A81471" w:rsidRPr="00E117B6" w:rsidRDefault="00A81471" w:rsidP="00A81471">
      <w:pPr>
        <w:numPr>
          <w:ilvl w:val="0"/>
          <w:numId w:val="14"/>
        </w:numPr>
        <w:spacing w:after="0" w:line="276" w:lineRule="auto"/>
        <w:contextualSpacing/>
        <w:rPr>
          <w:rFonts w:eastAsia="Times New Roman"/>
          <w:color w:val="000000" w:themeColor="text1"/>
          <w:sz w:val="22"/>
        </w:rPr>
      </w:pPr>
      <w:r w:rsidRPr="00E117B6">
        <w:rPr>
          <w:rFonts w:eastAsia="Times New Roman"/>
          <w:color w:val="000000" w:themeColor="text1"/>
          <w:sz w:val="22"/>
        </w:rPr>
        <w:t>Modalitatea de gestionare si implementare a planului de afaceri.</w:t>
      </w: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widowControl w:val="0"/>
        <w:autoSpaceDE w:val="0"/>
        <w:autoSpaceDN w:val="0"/>
        <w:adjustRightInd w:val="0"/>
        <w:ind w:left="424"/>
        <w:rPr>
          <w:color w:val="000000" w:themeColor="text1"/>
          <w:sz w:val="22"/>
        </w:rPr>
      </w:pPr>
      <w:r w:rsidRPr="00E117B6">
        <w:rPr>
          <w:b/>
          <w:bCs/>
          <w:color w:val="000000" w:themeColor="text1"/>
          <w:sz w:val="22"/>
        </w:rPr>
        <w:t>6.  Tipuri de acțiuni eligibile și neeligibile</w:t>
      </w:r>
    </w:p>
    <w:p w:rsidR="00A81471" w:rsidRPr="00E117B6" w:rsidRDefault="00A81471" w:rsidP="00A81471">
      <w:pPr>
        <w:widowControl w:val="0"/>
        <w:autoSpaceDE w:val="0"/>
        <w:autoSpaceDN w:val="0"/>
        <w:adjustRightInd w:val="0"/>
        <w:rPr>
          <w:color w:val="000000" w:themeColor="text1"/>
          <w:sz w:val="22"/>
        </w:rPr>
      </w:pPr>
    </w:p>
    <w:p w:rsidR="00A81471" w:rsidRDefault="00A81471" w:rsidP="00A81471">
      <w:pPr>
        <w:autoSpaceDE w:val="0"/>
        <w:autoSpaceDN w:val="0"/>
        <w:adjustRightInd w:val="0"/>
        <w:rPr>
          <w:bCs/>
          <w:color w:val="000000" w:themeColor="text1"/>
          <w:sz w:val="22"/>
        </w:rPr>
      </w:pPr>
      <w:r w:rsidRPr="00E117B6">
        <w:rPr>
          <w:bCs/>
          <w:color w:val="000000" w:themeColor="text1"/>
          <w:sz w:val="22"/>
        </w:rPr>
        <w:t>Sprijinul se acordă pentru activităţile previzonate în îndeplinirea obiectivelor din cadrul Planului de Afaceri. Toate cheltuielile propuse prin planul de afaceri şi activităţile relevante pentru implementarea corectă a planului de afaceri aprobat, pot fi eligibile, indiferent de natura acestora.</w:t>
      </w:r>
    </w:p>
    <w:p w:rsidR="00A81471" w:rsidRPr="00A81471" w:rsidRDefault="00A81471" w:rsidP="00A81471">
      <w:pPr>
        <w:autoSpaceDE w:val="0"/>
        <w:autoSpaceDN w:val="0"/>
        <w:adjustRightInd w:val="0"/>
        <w:rPr>
          <w:color w:val="000000" w:themeColor="text1"/>
          <w:sz w:val="22"/>
        </w:rPr>
      </w:pPr>
      <w:r w:rsidRPr="00A81471">
        <w:rPr>
          <w:bCs/>
          <w:color w:val="000000" w:themeColor="text1"/>
          <w:sz w:val="22"/>
        </w:rPr>
        <w:t>Actiuni neeligibile:</w:t>
      </w:r>
    </w:p>
    <w:p w:rsidR="00A81471" w:rsidRPr="00A81471" w:rsidRDefault="00A81471" w:rsidP="00A81471">
      <w:pPr>
        <w:pStyle w:val="ListParagraph"/>
        <w:numPr>
          <w:ilvl w:val="0"/>
          <w:numId w:val="19"/>
        </w:numPr>
        <w:tabs>
          <w:tab w:val="left" w:pos="270"/>
        </w:tabs>
        <w:jc w:val="both"/>
        <w:rPr>
          <w:rFonts w:ascii="Trebuchet MS" w:hAnsi="Trebuchet MS"/>
          <w:color w:val="000000" w:themeColor="text1"/>
          <w:sz w:val="22"/>
          <w:szCs w:val="22"/>
          <w:lang w:val="ro-RO"/>
        </w:rPr>
      </w:pPr>
      <w:r w:rsidRPr="00A81471">
        <w:rPr>
          <w:rFonts w:ascii="Trebuchet MS" w:hAnsi="Trebuchet MS"/>
          <w:color w:val="000000" w:themeColor="text1"/>
          <w:sz w:val="22"/>
          <w:szCs w:val="22"/>
          <w:lang w:val="ro-RO"/>
        </w:rPr>
        <w:t>Achizitia de echipamente second-hand;</w:t>
      </w:r>
    </w:p>
    <w:p w:rsidR="00A81471" w:rsidRPr="00A81471" w:rsidRDefault="00A81471" w:rsidP="00A81471">
      <w:pPr>
        <w:pStyle w:val="ListParagraph"/>
        <w:numPr>
          <w:ilvl w:val="0"/>
          <w:numId w:val="19"/>
        </w:numPr>
        <w:tabs>
          <w:tab w:val="left" w:pos="270"/>
        </w:tabs>
        <w:jc w:val="both"/>
        <w:rPr>
          <w:rFonts w:ascii="Trebuchet MS" w:hAnsi="Trebuchet MS"/>
          <w:color w:val="000000" w:themeColor="text1"/>
          <w:sz w:val="22"/>
          <w:szCs w:val="22"/>
          <w:lang w:val="ro-RO"/>
        </w:rPr>
      </w:pPr>
      <w:r w:rsidRPr="00A81471">
        <w:rPr>
          <w:rFonts w:ascii="Trebuchet MS" w:hAnsi="Trebuchet MS"/>
          <w:color w:val="000000" w:themeColor="text1"/>
          <w:sz w:val="22"/>
          <w:szCs w:val="22"/>
          <w:lang w:val="ro-RO"/>
        </w:rPr>
        <w:t>Cheltuieli aferente dezvoltarii afacerii pentru alte domenii decat cele sprijinite de PNDR 2014-2020.</w:t>
      </w:r>
    </w:p>
    <w:p w:rsidR="00A81471" w:rsidRPr="00E117B6" w:rsidRDefault="00A81471" w:rsidP="00A81471">
      <w:pPr>
        <w:tabs>
          <w:tab w:val="left" w:pos="270"/>
        </w:tabs>
        <w:rPr>
          <w:color w:val="000000" w:themeColor="text1"/>
          <w:sz w:val="22"/>
        </w:rPr>
      </w:pP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widowControl w:val="0"/>
        <w:autoSpaceDE w:val="0"/>
        <w:autoSpaceDN w:val="0"/>
        <w:adjustRightInd w:val="0"/>
        <w:ind w:left="424"/>
        <w:rPr>
          <w:color w:val="000000" w:themeColor="text1"/>
          <w:sz w:val="22"/>
        </w:rPr>
      </w:pPr>
      <w:r w:rsidRPr="00E117B6">
        <w:rPr>
          <w:b/>
          <w:bCs/>
          <w:color w:val="000000" w:themeColor="text1"/>
          <w:sz w:val="22"/>
        </w:rPr>
        <w:t>7.  Condiții de eligibilitate</w:t>
      </w:r>
    </w:p>
    <w:p w:rsidR="00A81471" w:rsidRPr="00E117B6" w:rsidRDefault="00A81471" w:rsidP="00A81471">
      <w:pPr>
        <w:numPr>
          <w:ilvl w:val="0"/>
          <w:numId w:val="17"/>
        </w:numPr>
        <w:spacing w:after="0" w:line="276" w:lineRule="auto"/>
        <w:rPr>
          <w:rFonts w:eastAsia="Times New Roman" w:cs="Arial"/>
          <w:color w:val="000000" w:themeColor="text1"/>
          <w:sz w:val="22"/>
        </w:rPr>
      </w:pPr>
      <w:r w:rsidRPr="00E117B6">
        <w:rPr>
          <w:rFonts w:eastAsia="Times New Roman" w:cs="Arial"/>
          <w:color w:val="000000" w:themeColor="text1"/>
          <w:sz w:val="22"/>
        </w:rPr>
        <w:t>Solicitantul trebuie să se încadreze în categoria beneficiarilor eligibili;</w:t>
      </w:r>
      <w:bookmarkStart w:id="0" w:name="_GoBack"/>
      <w:bookmarkEnd w:id="0"/>
    </w:p>
    <w:p w:rsidR="00A81471" w:rsidRPr="00E117B6" w:rsidRDefault="00A81471" w:rsidP="00A81471">
      <w:pPr>
        <w:numPr>
          <w:ilvl w:val="0"/>
          <w:numId w:val="17"/>
        </w:numPr>
        <w:spacing w:after="0" w:line="276" w:lineRule="auto"/>
        <w:rPr>
          <w:rFonts w:eastAsia="Times New Roman" w:cs="Arial"/>
          <w:color w:val="000000" w:themeColor="text1"/>
          <w:sz w:val="22"/>
        </w:rPr>
      </w:pPr>
      <w:r w:rsidRPr="00E117B6">
        <w:rPr>
          <w:rFonts w:eastAsia="Times New Roman" w:cs="Arial"/>
          <w:color w:val="000000" w:themeColor="text1"/>
          <w:sz w:val="22"/>
        </w:rPr>
        <w:t>Solicitantul trebuie să prezinte un plan de afaceri;</w:t>
      </w:r>
    </w:p>
    <w:p w:rsidR="00A81471" w:rsidRPr="00E117B6" w:rsidRDefault="00A81471" w:rsidP="00A81471">
      <w:pPr>
        <w:numPr>
          <w:ilvl w:val="0"/>
          <w:numId w:val="17"/>
        </w:numPr>
        <w:spacing w:after="0" w:line="276" w:lineRule="auto"/>
        <w:rPr>
          <w:rFonts w:eastAsia="Times New Roman" w:cs="Arial"/>
          <w:color w:val="000000" w:themeColor="text1"/>
          <w:sz w:val="22"/>
        </w:rPr>
      </w:pPr>
      <w:r w:rsidRPr="00E117B6">
        <w:rPr>
          <w:rFonts w:eastAsia="Times New Roman" w:cs="Arial"/>
          <w:color w:val="000000" w:themeColor="text1"/>
          <w:sz w:val="22"/>
        </w:rPr>
        <w:t>Sediul social trebuie să fie situat în teritoriul GAL iar activitatea va fi desfășurată în teritoriul GAL;</w:t>
      </w:r>
    </w:p>
    <w:p w:rsidR="00A81471" w:rsidRPr="00E117B6" w:rsidRDefault="00A81471" w:rsidP="00A81471">
      <w:pPr>
        <w:pStyle w:val="Default"/>
        <w:widowControl/>
        <w:numPr>
          <w:ilvl w:val="0"/>
          <w:numId w:val="17"/>
        </w:numPr>
        <w:jc w:val="both"/>
        <w:rPr>
          <w:rFonts w:ascii="Trebuchet MS" w:hAnsi="Trebuchet MS" w:cs="Arial"/>
          <w:color w:val="000000" w:themeColor="text1"/>
          <w:sz w:val="22"/>
          <w:szCs w:val="22"/>
          <w:lang w:val="ro-RO" w:eastAsia="ro-RO"/>
        </w:rPr>
      </w:pPr>
      <w:r w:rsidRPr="00E117B6">
        <w:rPr>
          <w:rFonts w:ascii="Trebuchet MS" w:hAnsi="Trebuchet MS" w:cs="Arial"/>
          <w:color w:val="000000" w:themeColor="text1"/>
          <w:sz w:val="22"/>
          <w:szCs w:val="22"/>
          <w:lang w:val="ro-RO" w:eastAsia="ro-RO"/>
        </w:rPr>
        <w:t xml:space="preserve">Implementarea planului de afaceri cel târziu până la sfârșitul anului 4 </w:t>
      </w:r>
    </w:p>
    <w:p w:rsidR="00A81471" w:rsidRPr="00E117B6" w:rsidRDefault="00A81471" w:rsidP="00A81471">
      <w:pPr>
        <w:widowControl w:val="0"/>
        <w:autoSpaceDE w:val="0"/>
        <w:autoSpaceDN w:val="0"/>
        <w:adjustRightInd w:val="0"/>
        <w:rPr>
          <w:b/>
          <w:bCs/>
          <w:color w:val="000000" w:themeColor="text1"/>
          <w:sz w:val="22"/>
        </w:rPr>
      </w:pPr>
    </w:p>
    <w:p w:rsidR="00A81471" w:rsidRPr="00E117B6" w:rsidRDefault="00A81471" w:rsidP="00A81471">
      <w:pPr>
        <w:widowControl w:val="0"/>
        <w:autoSpaceDE w:val="0"/>
        <w:autoSpaceDN w:val="0"/>
        <w:adjustRightInd w:val="0"/>
        <w:ind w:left="424"/>
        <w:rPr>
          <w:b/>
          <w:bCs/>
          <w:color w:val="000000" w:themeColor="text1"/>
          <w:sz w:val="22"/>
        </w:rPr>
      </w:pPr>
      <w:r w:rsidRPr="00E117B6">
        <w:rPr>
          <w:b/>
          <w:bCs/>
          <w:color w:val="000000" w:themeColor="text1"/>
          <w:sz w:val="22"/>
        </w:rPr>
        <w:t>8.  Criterii de selecție</w:t>
      </w:r>
    </w:p>
    <w:p w:rsidR="00A81471" w:rsidRPr="00E117B6" w:rsidRDefault="00A81471" w:rsidP="00A81471">
      <w:pPr>
        <w:widowControl w:val="0"/>
        <w:autoSpaceDE w:val="0"/>
        <w:autoSpaceDN w:val="0"/>
        <w:adjustRightInd w:val="0"/>
        <w:ind w:left="424"/>
        <w:rPr>
          <w:rFonts w:eastAsia="Times New Roman"/>
          <w:color w:val="000000" w:themeColor="text1"/>
          <w:sz w:val="22"/>
        </w:rPr>
      </w:pPr>
      <w:r w:rsidRPr="00E117B6">
        <w:rPr>
          <w:color w:val="000000" w:themeColor="text1"/>
          <w:sz w:val="22"/>
        </w:rPr>
        <w:t>-</w:t>
      </w:r>
      <w:r w:rsidRPr="00E117B6">
        <w:rPr>
          <w:rFonts w:eastAsia="Times New Roman"/>
          <w:color w:val="000000" w:themeColor="text1"/>
          <w:sz w:val="22"/>
        </w:rPr>
        <w:t xml:space="preserve"> Vor fi selectate proiectele de investiții in:</w:t>
      </w:r>
    </w:p>
    <w:p w:rsidR="00A81471" w:rsidRPr="00E117B6" w:rsidRDefault="00A81471" w:rsidP="00A81471">
      <w:pPr>
        <w:widowControl w:val="0"/>
        <w:numPr>
          <w:ilvl w:val="0"/>
          <w:numId w:val="21"/>
        </w:numPr>
        <w:autoSpaceDE w:val="0"/>
        <w:autoSpaceDN w:val="0"/>
        <w:adjustRightInd w:val="0"/>
        <w:spacing w:after="0" w:line="276" w:lineRule="auto"/>
        <w:rPr>
          <w:rFonts w:eastAsia="Times New Roman"/>
          <w:color w:val="000000" w:themeColor="text1"/>
          <w:sz w:val="22"/>
        </w:rPr>
      </w:pPr>
      <w:r w:rsidRPr="00E117B6">
        <w:rPr>
          <w:rFonts w:eastAsia="Times New Roman"/>
          <w:color w:val="000000" w:themeColor="text1"/>
          <w:sz w:val="22"/>
        </w:rPr>
        <w:t>Modernizarea activităților medicale veterinare și/sau umane;</w:t>
      </w:r>
    </w:p>
    <w:p w:rsidR="00A81471" w:rsidRPr="00E117B6" w:rsidRDefault="00A81471" w:rsidP="00A81471">
      <w:pPr>
        <w:widowControl w:val="0"/>
        <w:numPr>
          <w:ilvl w:val="0"/>
          <w:numId w:val="21"/>
        </w:numPr>
        <w:autoSpaceDE w:val="0"/>
        <w:autoSpaceDN w:val="0"/>
        <w:adjustRightInd w:val="0"/>
        <w:spacing w:after="0" w:line="276" w:lineRule="auto"/>
        <w:rPr>
          <w:rFonts w:eastAsia="Times New Roman"/>
          <w:color w:val="000000" w:themeColor="text1"/>
          <w:sz w:val="22"/>
        </w:rPr>
      </w:pPr>
      <w:r w:rsidRPr="00E117B6">
        <w:rPr>
          <w:rFonts w:eastAsia="Times New Roman"/>
          <w:color w:val="000000" w:themeColor="text1"/>
          <w:sz w:val="22"/>
        </w:rPr>
        <w:t>Modernizarea activităților economice neagricole</w:t>
      </w:r>
    </w:p>
    <w:p w:rsidR="00A81471" w:rsidRPr="00E117B6" w:rsidRDefault="00A81471" w:rsidP="00A81471">
      <w:pPr>
        <w:widowControl w:val="0"/>
        <w:numPr>
          <w:ilvl w:val="0"/>
          <w:numId w:val="21"/>
        </w:numPr>
        <w:autoSpaceDE w:val="0"/>
        <w:autoSpaceDN w:val="0"/>
        <w:adjustRightInd w:val="0"/>
        <w:spacing w:after="0" w:line="276" w:lineRule="auto"/>
        <w:rPr>
          <w:rFonts w:eastAsia="Times New Roman"/>
          <w:color w:val="000000" w:themeColor="text1"/>
          <w:sz w:val="22"/>
        </w:rPr>
      </w:pPr>
      <w:r w:rsidRPr="00E117B6">
        <w:rPr>
          <w:rFonts w:eastAsia="Times New Roman"/>
          <w:color w:val="000000" w:themeColor="text1"/>
          <w:sz w:val="22"/>
        </w:rPr>
        <w:t>Demararea activităților turistice;</w:t>
      </w:r>
    </w:p>
    <w:p w:rsidR="00A81471" w:rsidRPr="00E117B6" w:rsidRDefault="00A81471" w:rsidP="00A81471">
      <w:pPr>
        <w:widowControl w:val="0"/>
        <w:numPr>
          <w:ilvl w:val="0"/>
          <w:numId w:val="21"/>
        </w:numPr>
        <w:autoSpaceDE w:val="0"/>
        <w:autoSpaceDN w:val="0"/>
        <w:adjustRightInd w:val="0"/>
        <w:spacing w:after="0" w:line="276" w:lineRule="auto"/>
        <w:rPr>
          <w:rFonts w:eastAsia="Times New Roman"/>
          <w:color w:val="000000" w:themeColor="text1"/>
          <w:sz w:val="22"/>
        </w:rPr>
      </w:pPr>
      <w:r w:rsidRPr="00E117B6">
        <w:rPr>
          <w:rFonts w:eastAsia="Times New Roman"/>
          <w:color w:val="000000" w:themeColor="text1"/>
          <w:sz w:val="22"/>
        </w:rPr>
        <w:t>Diversificarea activităților economice neagricole.</w:t>
      </w:r>
    </w:p>
    <w:p w:rsidR="00A81471" w:rsidRPr="00E117B6" w:rsidRDefault="00A81471" w:rsidP="00A81471">
      <w:pPr>
        <w:widowControl w:val="0"/>
        <w:overflowPunct w:val="0"/>
        <w:autoSpaceDE w:val="0"/>
        <w:autoSpaceDN w:val="0"/>
        <w:adjustRightInd w:val="0"/>
        <w:ind w:right="20"/>
        <w:rPr>
          <w:color w:val="000000" w:themeColor="text1"/>
          <w:sz w:val="22"/>
        </w:rPr>
      </w:pPr>
    </w:p>
    <w:p w:rsidR="00A81471" w:rsidRPr="00E117B6" w:rsidRDefault="00A81471" w:rsidP="00A81471">
      <w:pPr>
        <w:widowControl w:val="0"/>
        <w:overflowPunct w:val="0"/>
        <w:autoSpaceDE w:val="0"/>
        <w:autoSpaceDN w:val="0"/>
        <w:adjustRightInd w:val="0"/>
        <w:ind w:right="20"/>
        <w:rPr>
          <w:color w:val="000000" w:themeColor="text1"/>
          <w:sz w:val="22"/>
        </w:rPr>
      </w:pPr>
      <w:r w:rsidRPr="00E117B6">
        <w:rPr>
          <w:color w:val="000000" w:themeColor="text1"/>
          <w:sz w:val="22"/>
        </w:rPr>
        <w:t xml:space="preserve">Criteriile de selecție vor fi detaliate suplimentar in ghidul solicitantului si vor respecta prevederile art. 49 al Reg. (UE) nr. 1305/2013 </w:t>
      </w:r>
      <w:r w:rsidRPr="00E117B6">
        <w:rPr>
          <w:rFonts w:ascii="Arial" w:hAnsi="Arial" w:cs="Arial"/>
          <w:color w:val="000000" w:themeColor="text1"/>
          <w:sz w:val="22"/>
        </w:rPr>
        <w:t>ȋ</w:t>
      </w:r>
      <w:r w:rsidRPr="00E117B6">
        <w:rPr>
          <w:color w:val="000000" w:themeColor="text1"/>
          <w:sz w:val="22"/>
        </w:rPr>
        <w:t>n ceea ce priveşte tratamentul egal al solicitanților, o mai bună utilizare a resurselor financiare și direcționarea măsurilor în conformitate cu prioritățile Uniunii în materie de dezvoltare rurală.</w:t>
      </w: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widowControl w:val="0"/>
        <w:autoSpaceDE w:val="0"/>
        <w:autoSpaceDN w:val="0"/>
        <w:adjustRightInd w:val="0"/>
        <w:ind w:left="420"/>
        <w:rPr>
          <w:color w:val="000000" w:themeColor="text1"/>
          <w:sz w:val="22"/>
        </w:rPr>
      </w:pPr>
      <w:r w:rsidRPr="00E117B6">
        <w:rPr>
          <w:b/>
          <w:bCs/>
          <w:color w:val="000000" w:themeColor="text1"/>
          <w:sz w:val="22"/>
        </w:rPr>
        <w:t>9.  Sume (aplicabile) și rata sprijinului</w:t>
      </w: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autoSpaceDE w:val="0"/>
        <w:autoSpaceDN w:val="0"/>
        <w:adjustRightInd w:val="0"/>
        <w:rPr>
          <w:rFonts w:eastAsia="Times New Roman" w:cs="Times-Roman"/>
          <w:color w:val="000000" w:themeColor="text1"/>
          <w:sz w:val="22"/>
        </w:rPr>
      </w:pPr>
      <w:r w:rsidRPr="00E117B6">
        <w:rPr>
          <w:rFonts w:eastAsia="Times New Roman"/>
          <w:color w:val="000000" w:themeColor="text1"/>
          <w:sz w:val="22"/>
        </w:rPr>
        <w:t xml:space="preserve">Valoarea maximă eligibila a unui proiect nu poate să depășească suma de 100.000 Euro. Rata maximă a sprijinului, contribuție publică, este de 70%. </w:t>
      </w:r>
    </w:p>
    <w:p w:rsidR="00A81471" w:rsidRPr="00E117B6" w:rsidRDefault="00A81471" w:rsidP="00A81471">
      <w:pPr>
        <w:widowControl w:val="0"/>
        <w:autoSpaceDE w:val="0"/>
        <w:autoSpaceDN w:val="0"/>
        <w:adjustRightInd w:val="0"/>
        <w:ind w:left="420"/>
        <w:rPr>
          <w:b/>
          <w:bCs/>
          <w:color w:val="000000" w:themeColor="text1"/>
          <w:sz w:val="22"/>
        </w:rPr>
      </w:pPr>
    </w:p>
    <w:p w:rsidR="00A81471" w:rsidRPr="00E117B6" w:rsidRDefault="00A81471" w:rsidP="00A81471">
      <w:pPr>
        <w:widowControl w:val="0"/>
        <w:autoSpaceDE w:val="0"/>
        <w:autoSpaceDN w:val="0"/>
        <w:adjustRightInd w:val="0"/>
        <w:ind w:left="420"/>
        <w:rPr>
          <w:color w:val="000000" w:themeColor="text1"/>
          <w:sz w:val="22"/>
        </w:rPr>
      </w:pPr>
      <w:r w:rsidRPr="00E117B6">
        <w:rPr>
          <w:b/>
          <w:bCs/>
          <w:color w:val="000000" w:themeColor="text1"/>
          <w:sz w:val="22"/>
        </w:rPr>
        <w:t>10. Indicatori de monitorizare</w:t>
      </w:r>
    </w:p>
    <w:p w:rsidR="00A81471" w:rsidRPr="00E117B6" w:rsidRDefault="00A81471" w:rsidP="00A81471">
      <w:pPr>
        <w:widowControl w:val="0"/>
        <w:autoSpaceDE w:val="0"/>
        <w:autoSpaceDN w:val="0"/>
        <w:adjustRightInd w:val="0"/>
        <w:rPr>
          <w:color w:val="000000" w:themeColor="text1"/>
          <w:sz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3659"/>
        <w:gridCol w:w="3023"/>
      </w:tblGrid>
      <w:tr w:rsidR="00A81471" w:rsidRPr="00E117B6" w:rsidTr="00900C65">
        <w:tc>
          <w:tcPr>
            <w:tcW w:w="2413" w:type="dxa"/>
          </w:tcPr>
          <w:p w:rsidR="00A81471" w:rsidRPr="00E117B6" w:rsidRDefault="00A81471" w:rsidP="00900C65">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3734" w:type="dxa"/>
          </w:tcPr>
          <w:p w:rsidR="00A81471" w:rsidRPr="00E117B6" w:rsidRDefault="00A81471" w:rsidP="00900C65">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3095" w:type="dxa"/>
          </w:tcPr>
          <w:p w:rsidR="00A81471" w:rsidRPr="00E117B6" w:rsidRDefault="00A81471" w:rsidP="00900C65">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A81471" w:rsidRPr="00E117B6" w:rsidTr="00900C65">
        <w:tc>
          <w:tcPr>
            <w:tcW w:w="2413" w:type="dxa"/>
          </w:tcPr>
          <w:p w:rsidR="00A81471" w:rsidRPr="00E117B6" w:rsidRDefault="00A81471"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6A</w:t>
            </w:r>
          </w:p>
        </w:tc>
        <w:tc>
          <w:tcPr>
            <w:tcW w:w="3734" w:type="dxa"/>
          </w:tcPr>
          <w:p w:rsidR="00A81471" w:rsidRPr="00E117B6" w:rsidRDefault="00A81471" w:rsidP="00900C65">
            <w:pPr>
              <w:rPr>
                <w:color w:val="000000" w:themeColor="text1"/>
                <w:sz w:val="22"/>
              </w:rPr>
            </w:pPr>
            <w:r w:rsidRPr="00E117B6">
              <w:rPr>
                <w:color w:val="000000" w:themeColor="text1"/>
                <w:sz w:val="22"/>
              </w:rPr>
              <w:t>Număr de locuri de muncă nou create</w:t>
            </w:r>
          </w:p>
        </w:tc>
        <w:tc>
          <w:tcPr>
            <w:tcW w:w="3095" w:type="dxa"/>
          </w:tcPr>
          <w:p w:rsidR="00A81471" w:rsidRPr="00E117B6" w:rsidRDefault="00A81471" w:rsidP="00900C65">
            <w:pPr>
              <w:rPr>
                <w:color w:val="000000" w:themeColor="text1"/>
                <w:sz w:val="22"/>
              </w:rPr>
            </w:pPr>
            <w:r w:rsidRPr="00E117B6">
              <w:rPr>
                <w:color w:val="000000" w:themeColor="text1"/>
                <w:sz w:val="22"/>
              </w:rPr>
              <w:t>1*</w:t>
            </w:r>
          </w:p>
        </w:tc>
      </w:tr>
      <w:tr w:rsidR="00A81471" w:rsidRPr="00E117B6" w:rsidTr="00900C65">
        <w:tc>
          <w:tcPr>
            <w:tcW w:w="2413" w:type="dxa"/>
          </w:tcPr>
          <w:p w:rsidR="00A81471" w:rsidRPr="00E117B6" w:rsidRDefault="00A81471" w:rsidP="00900C65">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1A</w:t>
            </w:r>
          </w:p>
        </w:tc>
        <w:tc>
          <w:tcPr>
            <w:tcW w:w="3734" w:type="dxa"/>
          </w:tcPr>
          <w:p w:rsidR="00A81471" w:rsidRPr="00E117B6" w:rsidRDefault="00A81471" w:rsidP="00900C65">
            <w:pPr>
              <w:rPr>
                <w:color w:val="000000" w:themeColor="text1"/>
                <w:sz w:val="22"/>
              </w:rPr>
            </w:pPr>
            <w:r w:rsidRPr="00E117B6">
              <w:rPr>
                <w:color w:val="000000" w:themeColor="text1"/>
                <w:sz w:val="22"/>
              </w:rPr>
              <w:t>Cheltuieli publice totale</w:t>
            </w:r>
          </w:p>
        </w:tc>
        <w:tc>
          <w:tcPr>
            <w:tcW w:w="3095" w:type="dxa"/>
          </w:tcPr>
          <w:p w:rsidR="00A81471" w:rsidRPr="00E117B6" w:rsidRDefault="00A81471" w:rsidP="00900C65">
            <w:pPr>
              <w:rPr>
                <w:color w:val="000000" w:themeColor="text1"/>
                <w:sz w:val="22"/>
              </w:rPr>
            </w:pPr>
            <w:r w:rsidRPr="00E117B6">
              <w:rPr>
                <w:color w:val="000000" w:themeColor="text1"/>
                <w:sz w:val="22"/>
              </w:rPr>
              <w:t>120.000 Euro</w:t>
            </w:r>
          </w:p>
        </w:tc>
      </w:tr>
    </w:tbl>
    <w:p w:rsidR="00A81471" w:rsidRPr="00E117B6" w:rsidRDefault="00A81471" w:rsidP="00A81471">
      <w:pPr>
        <w:widowControl w:val="0"/>
        <w:autoSpaceDE w:val="0"/>
        <w:autoSpaceDN w:val="0"/>
        <w:adjustRightInd w:val="0"/>
        <w:rPr>
          <w:color w:val="000000" w:themeColor="text1"/>
          <w:sz w:val="22"/>
        </w:rPr>
      </w:pPr>
      <w:r w:rsidRPr="00E117B6">
        <w:rPr>
          <w:color w:val="000000" w:themeColor="text1"/>
          <w:sz w:val="22"/>
        </w:rPr>
        <w:t>* locurile de muncă sunt reprezentate cel puțin de constituirea de II în vederea asigurării eligibilității depunerii cererii de finanțare pe măsura M6.2</w:t>
      </w:r>
    </w:p>
    <w:p w:rsidR="00A81471" w:rsidRPr="00E117B6" w:rsidRDefault="00A81471" w:rsidP="00A81471">
      <w:pPr>
        <w:widowControl w:val="0"/>
        <w:autoSpaceDE w:val="0"/>
        <w:autoSpaceDN w:val="0"/>
        <w:adjustRightInd w:val="0"/>
        <w:rPr>
          <w:color w:val="000000" w:themeColor="text1"/>
          <w:sz w:val="22"/>
        </w:rPr>
      </w:pPr>
    </w:p>
    <w:p w:rsidR="00A81471" w:rsidRPr="00E117B6" w:rsidRDefault="00A81471" w:rsidP="00A81471">
      <w:pPr>
        <w:widowControl w:val="0"/>
        <w:overflowPunct w:val="0"/>
        <w:autoSpaceDE w:val="0"/>
        <w:autoSpaceDN w:val="0"/>
        <w:adjustRightInd w:val="0"/>
        <w:rPr>
          <w:color w:val="000000" w:themeColor="text1"/>
          <w:sz w:val="22"/>
        </w:rPr>
      </w:pPr>
      <w:r w:rsidRPr="00E117B6">
        <w:rPr>
          <w:color w:val="000000" w:themeColor="text1"/>
          <w:sz w:val="22"/>
        </w:rPr>
        <w:t xml:space="preserve"> </w:t>
      </w:r>
    </w:p>
    <w:p w:rsidR="00A81471" w:rsidRPr="00E117B6" w:rsidRDefault="00A81471" w:rsidP="00A81471">
      <w:pPr>
        <w:rPr>
          <w:b/>
          <w:color w:val="000000" w:themeColor="text1"/>
          <w:sz w:val="22"/>
        </w:rPr>
      </w:pPr>
      <w:r w:rsidRPr="00E117B6">
        <w:rPr>
          <w:b/>
          <w:color w:val="000000" w:themeColor="text1"/>
          <w:sz w:val="22"/>
        </w:rPr>
        <w:br w:type="page"/>
      </w:r>
    </w:p>
    <w:p w:rsidR="00A81471" w:rsidRDefault="00A81471">
      <w:pPr>
        <w:spacing w:after="7"/>
        <w:ind w:left="-5"/>
        <w:jc w:val="left"/>
        <w:rPr>
          <w:b/>
          <w:sz w:val="22"/>
        </w:rPr>
      </w:pPr>
    </w:p>
    <w:sectPr w:rsidR="00A81471" w:rsidSect="009B5574">
      <w:headerReference w:type="even" r:id="rId8"/>
      <w:headerReference w:type="default" r:id="rId9"/>
      <w:footerReference w:type="even" r:id="rId10"/>
      <w:footerReference w:type="default" r:id="rId11"/>
      <w:headerReference w:type="first" r:id="rId12"/>
      <w:footerReference w:type="first" r:id="rId13"/>
      <w:pgSz w:w="11904" w:h="16836"/>
      <w:pgMar w:top="1417" w:right="1417" w:bottom="1417" w:left="1417" w:header="227" w:footer="0"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A3D" w:rsidRDefault="00844A3D">
      <w:pPr>
        <w:spacing w:after="0" w:line="240" w:lineRule="auto"/>
      </w:pPr>
      <w:r>
        <w:separator/>
      </w:r>
    </w:p>
  </w:endnote>
  <w:endnote w:type="continuationSeparator" w:id="0">
    <w:p w:rsidR="00844A3D" w:rsidRDefault="008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imes-Roman">
    <w:charset w:val="00"/>
    <w:family w:val="auto"/>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0" w:line="242" w:lineRule="auto"/>
      <w:ind w:left="1452" w:right="884" w:firstLine="334"/>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582295</wp:posOffset>
              </wp:positionH>
              <wp:positionV relativeFrom="page">
                <wp:posOffset>9225649</wp:posOffset>
              </wp:positionV>
              <wp:extent cx="581660" cy="569595"/>
              <wp:effectExtent l="0" t="0" r="0" b="0"/>
              <wp:wrapSquare wrapText="bothSides"/>
              <wp:docPr id="7549" name="Group 7549"/>
              <wp:cNvGraphicFramePr/>
              <a:graphic xmlns:a="http://schemas.openxmlformats.org/drawingml/2006/main">
                <a:graphicData uri="http://schemas.microsoft.com/office/word/2010/wordprocessingGroup">
                  <wpg:wgp>
                    <wpg:cNvGrpSpPr/>
                    <wpg:grpSpPr>
                      <a:xfrm>
                        <a:off x="0" y="0"/>
                        <a:ext cx="581660" cy="569595"/>
                        <a:chOff x="0" y="0"/>
                        <a:chExt cx="581660" cy="569595"/>
                      </a:xfrm>
                    </wpg:grpSpPr>
                    <wps:wsp>
                      <wps:cNvPr id="7551" name="Rectangle 7551"/>
                      <wps:cNvSpPr/>
                      <wps:spPr>
                        <a:xfrm>
                          <a:off x="146482" y="474880"/>
                          <a:ext cx="4508" cy="16199"/>
                        </a:xfrm>
                        <a:prstGeom prst="rect">
                          <a:avLst/>
                        </a:prstGeom>
                        <a:ln>
                          <a:noFill/>
                        </a:ln>
                      </wps:spPr>
                      <wps:txbx>
                        <w:txbxContent>
                          <w:p w:rsidR="00222DA6" w:rsidRDefault="00E3523B">
                            <w:pPr>
                              <w:spacing w:after="160" w:line="259" w:lineRule="auto"/>
                              <w:ind w:left="0" w:firstLine="0"/>
                              <w:jc w:val="left"/>
                            </w:pPr>
                            <w:r>
                              <w:rPr>
                                <w:rFonts w:ascii="Arial" w:eastAsia="Arial" w:hAnsi="Arial" w:cs="Arial"/>
                                <w:sz w:val="2"/>
                              </w:rPr>
                              <w:t xml:space="preserve"> </w:t>
                            </w:r>
                          </w:p>
                        </w:txbxContent>
                      </wps:txbx>
                      <wps:bodyPr horzOverflow="overflow" vert="horz" lIns="0" tIns="0" rIns="0" bIns="0" rtlCol="0">
                        <a:noAutofit/>
                      </wps:bodyPr>
                    </wps:wsp>
                    <pic:pic xmlns:pic="http://schemas.openxmlformats.org/drawingml/2006/picture">
                      <pic:nvPicPr>
                        <pic:cNvPr id="7550" name="Picture 7550"/>
                        <pic:cNvPicPr/>
                      </pic:nvPicPr>
                      <pic:blipFill>
                        <a:blip r:embed="rId1"/>
                        <a:stretch>
                          <a:fillRect/>
                        </a:stretch>
                      </pic:blipFill>
                      <pic:spPr>
                        <a:xfrm>
                          <a:off x="0" y="0"/>
                          <a:ext cx="581660" cy="569595"/>
                        </a:xfrm>
                        <a:prstGeom prst="rect">
                          <a:avLst/>
                        </a:prstGeom>
                      </pic:spPr>
                    </pic:pic>
                  </wpg:wgp>
                </a:graphicData>
              </a:graphic>
            </wp:anchor>
          </w:drawing>
        </mc:Choice>
        <mc:Fallback>
          <w:pict>
            <v:group id="Group 7549" o:spid="_x0000_s1026" style="position:absolute;left:0;text-align:left;margin-left:45.85pt;margin-top:726.45pt;width:45.8pt;height:44.85pt;z-index:251670528;mso-position-horizontal-relative:page;mso-position-vertical-relative:page" coordsize="5816,56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">
              <v:rect id="Rectangle 7551" o:spid="_x0000_s1027" style="position:absolute;left:1464;top:4748;width:45;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" filled="f" stroked="f">
                <v:textbox inset="0,0,0,0">
                  <w:txbxContent>
                    <w:p w:rsidR="00222DA6" w:rsidRDefault="00E3523B">
                      <w:pPr>
                        <w:spacing w:after="160" w:line="259" w:lineRule="auto"/>
                        <w:ind w:left="0" w:firstLine="0"/>
                        <w:jc w:val="left"/>
                      </w:pPr>
                      <w:r>
                        <w:rPr>
                          <w:rFonts w:ascii="Arial" w:eastAsia="Arial" w:hAnsi="Arial" w:cs="Arial"/>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50" o:spid="_x0000_s1028" type="#_x0000_t75" style="position:absolute;width:5816;height:5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">
                <v:imagedata r:id="rId2" o:title=""/>
              </v:shape>
              <w10:wrap type="square" anchorx="page" anchory="page"/>
            </v:group>
          </w:pict>
        </mc:Fallback>
      </mc:AlternateContent>
    </w:r>
    <w:r>
      <w:rPr>
        <w:rFonts w:ascii="Verdana" w:eastAsia="Verdana" w:hAnsi="Verdana" w:cs="Verdana"/>
        <w:sz w:val="20"/>
      </w:rPr>
      <w:t xml:space="preserve">Asociaţia Intercomunitară </w:t>
    </w:r>
    <w:r>
      <w:rPr>
        <w:rFonts w:ascii="Verdana" w:eastAsia="Verdana" w:hAnsi="Verdana" w:cs="Verdana"/>
        <w:b/>
        <w:sz w:val="20"/>
      </w:rPr>
      <w:t>Ţara Zarandului</w:t>
    </w:r>
    <w:r>
      <w:rPr>
        <w:rFonts w:ascii="Verdana" w:eastAsia="Verdana" w:hAnsi="Verdana" w:cs="Verdana"/>
        <w:sz w:val="20"/>
      </w:rPr>
      <w:t xml:space="preserve"> </w:t>
    </w:r>
    <w:r>
      <w:rPr>
        <w:rFonts w:ascii="Verdana" w:eastAsia="Verdana" w:hAnsi="Verdana" w:cs="Verdana"/>
        <w:b/>
        <w:sz w:val="20"/>
      </w:rPr>
      <w:t>LEADER GAL</w:t>
    </w:r>
    <w:r>
      <w:rPr>
        <w:rFonts w:ascii="Verdana" w:eastAsia="Verdana" w:hAnsi="Verdana" w:cs="Verdana"/>
        <w:sz w:val="20"/>
      </w:rPr>
      <w:t xml:space="preserve"> CIF 28212496, Crişcior, Calea Zarandului, nr. 36, tel/fax. 0254 616 917 </w:t>
    </w:r>
  </w:p>
  <w:p w:rsidR="00222DA6" w:rsidRDefault="00E3523B">
    <w:pPr>
      <w:spacing w:after="163" w:line="216" w:lineRule="auto"/>
      <w:ind w:left="1783" w:right="-58" w:firstLine="7752"/>
      <w:jc w:val="left"/>
    </w:pPr>
    <w:r>
      <w:fldChar w:fldCharType="begin"/>
    </w:r>
    <w:r>
      <w:instrText xml:space="preserve"> PAGE   \* MERGEFORMAT </w:instrText>
    </w:r>
    <w:r>
      <w:fldChar w:fldCharType="separate"/>
    </w:r>
    <w:r>
      <w:rPr>
        <w:rFonts w:ascii="Arial" w:eastAsia="Arial" w:hAnsi="Arial" w:cs="Arial"/>
        <w:sz w:val="23"/>
      </w:rPr>
      <w:t>2</w:t>
    </w:r>
    <w:r>
      <w:rPr>
        <w:rFonts w:ascii="Arial" w:eastAsia="Arial" w:hAnsi="Arial" w:cs="Arial"/>
        <w:sz w:val="23"/>
      </w:rPr>
      <w:fldChar w:fldCharType="end"/>
    </w:r>
    <w:r>
      <w:rPr>
        <w:rFonts w:ascii="Times New Roman" w:eastAsia="Times New Roman" w:hAnsi="Times New Roman" w:cs="Times New Roman"/>
        <w:sz w:val="20"/>
      </w:rPr>
      <w:t xml:space="preserve"> </w:t>
    </w:r>
    <w:r>
      <w:rPr>
        <w:rFonts w:ascii="Verdana" w:eastAsia="Verdana" w:hAnsi="Verdana" w:cs="Verdana"/>
        <w:sz w:val="20"/>
      </w:rPr>
      <w:t xml:space="preserve">www.tara-zarandului.ro, e-mail: </w:t>
    </w:r>
    <w:r>
      <w:rPr>
        <w:rFonts w:ascii="Verdana" w:eastAsia="Verdana" w:hAnsi="Verdana" w:cs="Verdana"/>
        <w:color w:val="0066CC"/>
        <w:sz w:val="20"/>
        <w:u w:val="single" w:color="0066CC"/>
      </w:rPr>
      <w:t>office@tara-zarandului.ro</w:t>
    </w:r>
    <w:r>
      <w:rPr>
        <w:rFonts w:ascii="Verdana" w:eastAsia="Verdana" w:hAnsi="Verdana" w:cs="Verdana"/>
        <w:sz w:val="20"/>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222DA6" w:rsidP="009B5574">
    <w:pPr>
      <w:spacing w:after="0" w:line="242" w:lineRule="auto"/>
      <w:ind w:left="0" w:right="850" w:firstLine="0"/>
      <w:jc w:val="left"/>
    </w:pP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62E" w:rsidRPr="0061743A" w:rsidRDefault="0003262E" w:rsidP="00CC022B">
    <w:pPr>
      <w:spacing w:after="0" w:line="200" w:lineRule="atLeast"/>
      <w:ind w:left="0" w:firstLine="0"/>
      <w:rPr>
        <w:rFonts w:eastAsia="Times New Roman"/>
        <w:b/>
        <w:noProof/>
        <w:sz w:val="20"/>
        <w:szCs w:val="20"/>
      </w:rPr>
    </w:pPr>
    <w:r w:rsidRPr="0061743A">
      <w:rPr>
        <w:rFonts w:eastAsia="Times New Roman"/>
        <w:b/>
        <w:noProof/>
        <w:sz w:val="20"/>
        <w:szCs w:val="20"/>
      </w:rPr>
      <w:t>ASOCIATIA GRUPUL DE ACTIUNE LOCALA”DEPRESIUNEA SEBIS-GURAHONT-HALMAGIU”</w:t>
    </w:r>
  </w:p>
  <w:p w:rsidR="0003262E" w:rsidRPr="0061743A" w:rsidRDefault="008D63EA" w:rsidP="008D63EA">
    <w:pPr>
      <w:spacing w:after="0" w:line="200" w:lineRule="atLeast"/>
      <w:ind w:left="0" w:firstLine="0"/>
      <w:rPr>
        <w:rFonts w:eastAsia="Times New Roman"/>
        <w:b/>
        <w:noProof/>
        <w:sz w:val="20"/>
        <w:szCs w:val="20"/>
      </w:rPr>
    </w:pPr>
    <w:r>
      <w:rPr>
        <w:rFonts w:eastAsia="Times New Roman"/>
        <w:b/>
        <w:noProof/>
        <w:sz w:val="20"/>
        <w:szCs w:val="20"/>
      </w:rPr>
      <w:t xml:space="preserve">    </w:t>
    </w:r>
    <w:r w:rsidR="0003262E" w:rsidRPr="0061743A">
      <w:rPr>
        <w:rFonts w:eastAsia="Times New Roman"/>
        <w:b/>
        <w:noProof/>
        <w:sz w:val="20"/>
        <w:szCs w:val="20"/>
      </w:rPr>
      <w:t xml:space="preserve">Oras SEBIS,str.ROMANA nr.4/a,jud.ARAD;Cod postal:315700;C.I.F.:36757303 </w:t>
    </w:r>
  </w:p>
  <w:p w:rsidR="0003262E" w:rsidRPr="00341772" w:rsidRDefault="008D63EA" w:rsidP="00341772">
    <w:pPr>
      <w:spacing w:after="0" w:line="200" w:lineRule="atLeast"/>
      <w:ind w:left="114"/>
      <w:rPr>
        <w:rFonts w:eastAsia="Times New Roman"/>
        <w:b/>
        <w:noProof/>
        <w:sz w:val="20"/>
        <w:szCs w:val="20"/>
      </w:rPr>
    </w:pPr>
    <w:r>
      <w:rPr>
        <w:rFonts w:eastAsia="Times New Roman"/>
        <w:b/>
        <w:noProof/>
        <w:sz w:val="20"/>
        <w:szCs w:val="20"/>
      </w:rPr>
      <w:t xml:space="preserve">   </w:t>
    </w:r>
    <w:r w:rsidR="00341772">
      <w:rPr>
        <w:rFonts w:eastAsia="Times New Roman"/>
        <w:b/>
        <w:noProof/>
        <w:sz w:val="20"/>
        <w:szCs w:val="20"/>
      </w:rPr>
      <w:t xml:space="preserve"> tel/fax:0357-410197;web:www.gal-dsgh.ro;</w:t>
    </w:r>
    <w:r w:rsidR="00341772" w:rsidRPr="00341772">
      <w:rPr>
        <w:rFonts w:eastAsia="Times New Roman"/>
        <w:b/>
        <w:noProof/>
        <w:color w:val="44546A" w:themeColor="text2"/>
        <w:sz w:val="20"/>
        <w:szCs w:val="20"/>
      </w:rPr>
      <w:t>e-mail:office@gal-dsgh.ro</w:t>
    </w:r>
    <w:r w:rsidR="00341772">
      <w:rPr>
        <w:rFonts w:eastAsia="Times New Roman"/>
        <w:b/>
        <w:noProof/>
        <w:sz w:val="20"/>
        <w:szCs w:val="20"/>
      </w:rPr>
      <w:t xml:space="preserve">                      </w:t>
    </w:r>
  </w:p>
  <w:p w:rsidR="00222DA6" w:rsidRDefault="00222DA6" w:rsidP="009B5574">
    <w:pPr>
      <w:spacing w:after="12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A3D" w:rsidRDefault="00844A3D">
      <w:pPr>
        <w:spacing w:after="0" w:line="240" w:lineRule="auto"/>
      </w:pPr>
      <w:r>
        <w:separator/>
      </w:r>
    </w:p>
  </w:footnote>
  <w:footnote w:type="continuationSeparator" w:id="0">
    <w:p w:rsidR="00844A3D" w:rsidRDefault="00844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58240"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2336"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6432"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542C"/>
    <w:multiLevelType w:val="hybridMultilevel"/>
    <w:tmpl w:val="00001953"/>
    <w:lvl w:ilvl="0" w:tplc="00006BCB">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236C45"/>
    <w:multiLevelType w:val="hybridMultilevel"/>
    <w:tmpl w:val="AC6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66A56"/>
    <w:multiLevelType w:val="hybridMultilevel"/>
    <w:tmpl w:val="6E621A00"/>
    <w:lvl w:ilvl="0" w:tplc="F0D608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C279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BA9D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04D9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141E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A49F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0AC8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E40E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6040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630113"/>
    <w:multiLevelType w:val="hybridMultilevel"/>
    <w:tmpl w:val="A5064D64"/>
    <w:lvl w:ilvl="0" w:tplc="78082A9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A93CC">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14A256">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880910">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1CD44C">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1432FE">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4450E2">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1E3278">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A4C51E">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0924BB"/>
    <w:multiLevelType w:val="hybridMultilevel"/>
    <w:tmpl w:val="33F6E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7B42CF"/>
    <w:multiLevelType w:val="hybridMultilevel"/>
    <w:tmpl w:val="4B7E97E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302577"/>
    <w:multiLevelType w:val="hybridMultilevel"/>
    <w:tmpl w:val="EB6C1DE8"/>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7" w15:restartNumberingAfterBreak="0">
    <w:nsid w:val="2502766D"/>
    <w:multiLevelType w:val="hybridMultilevel"/>
    <w:tmpl w:val="2C7ABAAA"/>
    <w:lvl w:ilvl="0" w:tplc="9FF2943A">
      <w:start w:val="1"/>
      <w:numFmt w:val="bullet"/>
      <w:lvlText w:val="-"/>
      <w:lvlJc w:val="left"/>
      <w:pPr>
        <w:ind w:left="58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DA4C4016">
      <w:start w:val="1"/>
      <w:numFmt w:val="bullet"/>
      <w:lvlText w:val="o"/>
      <w:lvlJc w:val="left"/>
      <w:pPr>
        <w:ind w:left="15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F53204D8">
      <w:start w:val="1"/>
      <w:numFmt w:val="bullet"/>
      <w:lvlText w:val="▪"/>
      <w:lvlJc w:val="left"/>
      <w:pPr>
        <w:ind w:left="22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35A0A9BA">
      <w:start w:val="1"/>
      <w:numFmt w:val="bullet"/>
      <w:lvlText w:val="•"/>
      <w:lvlJc w:val="left"/>
      <w:pPr>
        <w:ind w:left="29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EFCCFE88">
      <w:start w:val="1"/>
      <w:numFmt w:val="bullet"/>
      <w:lvlText w:val="o"/>
      <w:lvlJc w:val="left"/>
      <w:pPr>
        <w:ind w:left="366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5AB07F2C">
      <w:start w:val="1"/>
      <w:numFmt w:val="bullet"/>
      <w:lvlText w:val="▪"/>
      <w:lvlJc w:val="left"/>
      <w:pPr>
        <w:ind w:left="438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2A9E4988">
      <w:start w:val="1"/>
      <w:numFmt w:val="bullet"/>
      <w:lvlText w:val="•"/>
      <w:lvlJc w:val="left"/>
      <w:pPr>
        <w:ind w:left="51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520A9BFA">
      <w:start w:val="1"/>
      <w:numFmt w:val="bullet"/>
      <w:lvlText w:val="o"/>
      <w:lvlJc w:val="left"/>
      <w:pPr>
        <w:ind w:left="58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6226C25A">
      <w:start w:val="1"/>
      <w:numFmt w:val="bullet"/>
      <w:lvlText w:val="▪"/>
      <w:lvlJc w:val="left"/>
      <w:pPr>
        <w:ind w:left="65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06F45F1"/>
    <w:multiLevelType w:val="hybridMultilevel"/>
    <w:tmpl w:val="35D0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7043C"/>
    <w:multiLevelType w:val="hybridMultilevel"/>
    <w:tmpl w:val="C074B632"/>
    <w:lvl w:ilvl="0" w:tplc="26D04DC4">
      <w:start w:val="5"/>
      <w:numFmt w:val="bullet"/>
      <w:lvlText w:val="-"/>
      <w:lvlJc w:val="left"/>
      <w:pPr>
        <w:ind w:left="720" w:hanging="360"/>
      </w:pPr>
      <w:rPr>
        <w:rFonts w:ascii="Trebuchet MS" w:eastAsia="Times New Roman" w:hAnsi="Trebuchet M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3ECB330E"/>
    <w:multiLevelType w:val="hybridMultilevel"/>
    <w:tmpl w:val="1E4A677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314331"/>
    <w:multiLevelType w:val="hybridMultilevel"/>
    <w:tmpl w:val="D3C4C5A4"/>
    <w:lvl w:ilvl="0" w:tplc="9CCA7296">
      <w:start w:val="1"/>
      <w:numFmt w:val="bullet"/>
      <w:lvlText w:val="-"/>
      <w:lvlJc w:val="left"/>
      <w:pPr>
        <w:ind w:left="7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580A0316">
      <w:start w:val="1"/>
      <w:numFmt w:val="bullet"/>
      <w:lvlText w:val="o"/>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D1D45854">
      <w:start w:val="1"/>
      <w:numFmt w:val="bullet"/>
      <w:lvlText w:val="▪"/>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F74A7512">
      <w:start w:val="1"/>
      <w:numFmt w:val="bullet"/>
      <w:lvlText w:val="•"/>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A1826A74">
      <w:start w:val="1"/>
      <w:numFmt w:val="bullet"/>
      <w:lvlText w:val="o"/>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4D786A06">
      <w:start w:val="1"/>
      <w:numFmt w:val="bullet"/>
      <w:lvlText w:val="▪"/>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CB4EF684">
      <w:start w:val="1"/>
      <w:numFmt w:val="bullet"/>
      <w:lvlText w:val="•"/>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C5C224CE">
      <w:start w:val="1"/>
      <w:numFmt w:val="bullet"/>
      <w:lvlText w:val="o"/>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4BC8B82C">
      <w:start w:val="1"/>
      <w:numFmt w:val="bullet"/>
      <w:lvlText w:val="▪"/>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21A13DC"/>
    <w:multiLevelType w:val="hybridMultilevel"/>
    <w:tmpl w:val="137CD9B6"/>
    <w:lvl w:ilvl="0" w:tplc="9E4C34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8816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960F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B4FB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6E0B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C007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AAD7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640B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3EE1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82B5393"/>
    <w:multiLevelType w:val="hybridMultilevel"/>
    <w:tmpl w:val="C6E4B61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4" w15:restartNumberingAfterBreak="0">
    <w:nsid w:val="4BF95CB0"/>
    <w:multiLevelType w:val="hybridMultilevel"/>
    <w:tmpl w:val="ACFCDA72"/>
    <w:lvl w:ilvl="0" w:tplc="F12CD338">
      <w:start w:val="1"/>
      <w:numFmt w:val="decimal"/>
      <w:lvlText w:val="%1."/>
      <w:lvlJc w:val="left"/>
      <w:pPr>
        <w:ind w:left="1140" w:hanging="360"/>
      </w:pPr>
      <w:rPr>
        <w:rFonts w:hint="default"/>
      </w:rPr>
    </w:lvl>
    <w:lvl w:ilvl="1" w:tplc="04180019" w:tentative="1">
      <w:start w:val="1"/>
      <w:numFmt w:val="lowerLetter"/>
      <w:lvlText w:val="%2."/>
      <w:lvlJc w:val="left"/>
      <w:pPr>
        <w:ind w:left="1860" w:hanging="360"/>
      </w:pPr>
    </w:lvl>
    <w:lvl w:ilvl="2" w:tplc="0418001B" w:tentative="1">
      <w:start w:val="1"/>
      <w:numFmt w:val="lowerRoman"/>
      <w:lvlText w:val="%3."/>
      <w:lvlJc w:val="right"/>
      <w:pPr>
        <w:ind w:left="2580" w:hanging="180"/>
      </w:pPr>
    </w:lvl>
    <w:lvl w:ilvl="3" w:tplc="0418000F" w:tentative="1">
      <w:start w:val="1"/>
      <w:numFmt w:val="decimal"/>
      <w:lvlText w:val="%4."/>
      <w:lvlJc w:val="left"/>
      <w:pPr>
        <w:ind w:left="3300" w:hanging="360"/>
      </w:pPr>
    </w:lvl>
    <w:lvl w:ilvl="4" w:tplc="04180019" w:tentative="1">
      <w:start w:val="1"/>
      <w:numFmt w:val="lowerLetter"/>
      <w:lvlText w:val="%5."/>
      <w:lvlJc w:val="left"/>
      <w:pPr>
        <w:ind w:left="4020" w:hanging="360"/>
      </w:pPr>
    </w:lvl>
    <w:lvl w:ilvl="5" w:tplc="0418001B" w:tentative="1">
      <w:start w:val="1"/>
      <w:numFmt w:val="lowerRoman"/>
      <w:lvlText w:val="%6."/>
      <w:lvlJc w:val="right"/>
      <w:pPr>
        <w:ind w:left="4740" w:hanging="180"/>
      </w:pPr>
    </w:lvl>
    <w:lvl w:ilvl="6" w:tplc="0418000F" w:tentative="1">
      <w:start w:val="1"/>
      <w:numFmt w:val="decimal"/>
      <w:lvlText w:val="%7."/>
      <w:lvlJc w:val="left"/>
      <w:pPr>
        <w:ind w:left="5460" w:hanging="360"/>
      </w:pPr>
    </w:lvl>
    <w:lvl w:ilvl="7" w:tplc="04180019" w:tentative="1">
      <w:start w:val="1"/>
      <w:numFmt w:val="lowerLetter"/>
      <w:lvlText w:val="%8."/>
      <w:lvlJc w:val="left"/>
      <w:pPr>
        <w:ind w:left="6180" w:hanging="360"/>
      </w:pPr>
    </w:lvl>
    <w:lvl w:ilvl="8" w:tplc="0418001B" w:tentative="1">
      <w:start w:val="1"/>
      <w:numFmt w:val="lowerRoman"/>
      <w:lvlText w:val="%9."/>
      <w:lvlJc w:val="right"/>
      <w:pPr>
        <w:ind w:left="6900" w:hanging="180"/>
      </w:pPr>
    </w:lvl>
  </w:abstractNum>
  <w:abstractNum w:abstractNumId="15" w15:restartNumberingAfterBreak="0">
    <w:nsid w:val="4ED45A44"/>
    <w:multiLevelType w:val="hybridMultilevel"/>
    <w:tmpl w:val="6DFE21A6"/>
    <w:lvl w:ilvl="0" w:tplc="1DE4F42E">
      <w:start w:val="1"/>
      <w:numFmt w:val="bullet"/>
      <w:lvlText w:val="•"/>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4A2690">
      <w:start w:val="1"/>
      <w:numFmt w:val="bullet"/>
      <w:lvlText w:val="o"/>
      <w:lvlJc w:val="left"/>
      <w:pPr>
        <w:ind w:left="1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56C02E">
      <w:start w:val="1"/>
      <w:numFmt w:val="bullet"/>
      <w:lvlText w:val="▪"/>
      <w:lvlJc w:val="left"/>
      <w:pPr>
        <w:ind w:left="1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181290">
      <w:start w:val="1"/>
      <w:numFmt w:val="bullet"/>
      <w:lvlText w:val="•"/>
      <w:lvlJc w:val="left"/>
      <w:pPr>
        <w:ind w:left="2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AAEBB0">
      <w:start w:val="1"/>
      <w:numFmt w:val="bullet"/>
      <w:lvlText w:val="o"/>
      <w:lvlJc w:val="left"/>
      <w:pPr>
        <w:ind w:left="3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8C153A">
      <w:start w:val="1"/>
      <w:numFmt w:val="bullet"/>
      <w:lvlText w:val="▪"/>
      <w:lvlJc w:val="left"/>
      <w:pPr>
        <w:ind w:left="3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AA774A">
      <w:start w:val="1"/>
      <w:numFmt w:val="bullet"/>
      <w:lvlText w:val="•"/>
      <w:lvlJc w:val="left"/>
      <w:pPr>
        <w:ind w:left="4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7E816E">
      <w:start w:val="1"/>
      <w:numFmt w:val="bullet"/>
      <w:lvlText w:val="o"/>
      <w:lvlJc w:val="left"/>
      <w:pPr>
        <w:ind w:left="5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580A6A">
      <w:start w:val="1"/>
      <w:numFmt w:val="bullet"/>
      <w:lvlText w:val="▪"/>
      <w:lvlJc w:val="left"/>
      <w:pPr>
        <w:ind w:left="61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2907B9A"/>
    <w:multiLevelType w:val="hybridMultilevel"/>
    <w:tmpl w:val="1534B1BC"/>
    <w:lvl w:ilvl="0" w:tplc="F2042B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00038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4E8D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2466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04ED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0ADF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404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E001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A2883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2EC42BD"/>
    <w:multiLevelType w:val="hybridMultilevel"/>
    <w:tmpl w:val="B54EFC4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C6A72BA"/>
    <w:multiLevelType w:val="hybridMultilevel"/>
    <w:tmpl w:val="4A0A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C67B8"/>
    <w:multiLevelType w:val="hybridMultilevel"/>
    <w:tmpl w:val="AF865C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C244346"/>
    <w:multiLevelType w:val="hybridMultilevel"/>
    <w:tmpl w:val="3DDE01EC"/>
    <w:lvl w:ilvl="0" w:tplc="1F1E2220">
      <w:start w:val="5"/>
      <w:numFmt w:val="decimal"/>
      <w:lvlText w:val="%1."/>
      <w:lvlJc w:val="left"/>
      <w:pPr>
        <w:ind w:left="42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B19066D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C9A620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6BCCA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40E4AE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6625A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B06229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DE6442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544C6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15"/>
  </w:num>
  <w:num w:numId="2">
    <w:abstractNumId w:val="16"/>
  </w:num>
  <w:num w:numId="3">
    <w:abstractNumId w:val="20"/>
  </w:num>
  <w:num w:numId="4">
    <w:abstractNumId w:val="3"/>
  </w:num>
  <w:num w:numId="5">
    <w:abstractNumId w:val="11"/>
  </w:num>
  <w:num w:numId="6">
    <w:abstractNumId w:val="2"/>
  </w:num>
  <w:num w:numId="7">
    <w:abstractNumId w:val="7"/>
  </w:num>
  <w:num w:numId="8">
    <w:abstractNumId w:val="12"/>
  </w:num>
  <w:num w:numId="9">
    <w:abstractNumId w:val="10"/>
  </w:num>
  <w:num w:numId="10">
    <w:abstractNumId w:val="4"/>
  </w:num>
  <w:num w:numId="11">
    <w:abstractNumId w:val="8"/>
  </w:num>
  <w:num w:numId="12">
    <w:abstractNumId w:val="5"/>
  </w:num>
  <w:num w:numId="13">
    <w:abstractNumId w:val="13"/>
  </w:num>
  <w:num w:numId="14">
    <w:abstractNumId w:val="9"/>
  </w:num>
  <w:num w:numId="15">
    <w:abstractNumId w:val="17"/>
  </w:num>
  <w:num w:numId="16">
    <w:abstractNumId w:val="19"/>
  </w:num>
  <w:num w:numId="17">
    <w:abstractNumId w:val="1"/>
  </w:num>
  <w:num w:numId="18">
    <w:abstractNumId w:val="14"/>
  </w:num>
  <w:num w:numId="19">
    <w:abstractNumId w:val="18"/>
  </w:num>
  <w:num w:numId="20">
    <w:abstractNumId w:val="0"/>
    <w:lvlOverride w:ilvl="0">
      <w:startOverride w:val="1"/>
    </w:lvlOverride>
    <w:lvlOverride w:ilvl="1"/>
    <w:lvlOverride w:ilvl="2"/>
    <w:lvlOverride w:ilvl="3"/>
    <w:lvlOverride w:ilvl="4"/>
    <w:lvlOverride w:ilvl="5"/>
    <w:lvlOverride w:ilvl="6"/>
    <w:lvlOverride w:ilvl="7"/>
    <w:lvlOverride w:ilv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A6"/>
    <w:rsid w:val="0003262E"/>
    <w:rsid w:val="00222DA6"/>
    <w:rsid w:val="0030345C"/>
    <w:rsid w:val="00341772"/>
    <w:rsid w:val="0037587C"/>
    <w:rsid w:val="003A4BAE"/>
    <w:rsid w:val="00844A3D"/>
    <w:rsid w:val="008D63EA"/>
    <w:rsid w:val="009B5574"/>
    <w:rsid w:val="00A81471"/>
    <w:rsid w:val="00C44EFE"/>
    <w:rsid w:val="00CC022B"/>
    <w:rsid w:val="00E352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470E9"/>
  <w15:docId w15:val="{CD76ACBC-5123-4262-84FB-805A9C92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0" w:hanging="10"/>
      <w:jc w:val="both"/>
    </w:pPr>
    <w:rPr>
      <w:rFonts w:ascii="Trebuchet MS" w:eastAsia="Trebuchet MS" w:hAnsi="Trebuchet MS" w:cs="Trebuchet M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7587C"/>
    <w:pPr>
      <w:spacing w:after="0" w:line="276" w:lineRule="auto"/>
      <w:ind w:left="720" w:firstLine="0"/>
      <w:contextualSpacing/>
      <w:jc w:val="center"/>
    </w:pPr>
    <w:rPr>
      <w:rFonts w:asciiTheme="minorHAnsi" w:eastAsiaTheme="minorHAnsi" w:hAnsiTheme="minorHAnsi" w:cstheme="minorBidi"/>
      <w:color w:val="auto"/>
      <w:szCs w:val="24"/>
      <w:lang w:val="en-US" w:eastAsia="en-US"/>
    </w:rPr>
  </w:style>
  <w:style w:type="paragraph" w:customStyle="1" w:styleId="Default">
    <w:name w:val="Default"/>
    <w:rsid w:val="0037587C"/>
    <w:pPr>
      <w:widowControl w:val="0"/>
      <w:autoSpaceDE w:val="0"/>
      <w:autoSpaceDN w:val="0"/>
      <w:adjustRightInd w:val="0"/>
      <w:spacing w:after="0" w:line="276" w:lineRule="auto"/>
      <w:jc w:val="center"/>
    </w:pPr>
    <w:rPr>
      <w:rFonts w:ascii="Tahoma" w:eastAsiaTheme="minorHAnsi" w:hAnsi="Tahoma" w:cs="Tahoma"/>
      <w:color w:val="000000"/>
      <w:sz w:val="24"/>
      <w:szCs w:val="24"/>
      <w:lang w:val="en-US" w:eastAsia="en-US"/>
    </w:rPr>
  </w:style>
  <w:style w:type="character" w:styleId="Emphasis">
    <w:name w:val="Emphasis"/>
    <w:qFormat/>
    <w:rsid w:val="0037587C"/>
    <w:rPr>
      <w:i/>
      <w:iCs/>
    </w:rPr>
  </w:style>
  <w:style w:type="paragraph" w:styleId="Header">
    <w:name w:val="header"/>
    <w:basedOn w:val="Normal"/>
    <w:link w:val="HeaderChar"/>
    <w:uiPriority w:val="99"/>
    <w:unhideWhenUsed/>
    <w:rsid w:val="0003262E"/>
    <w:pPr>
      <w:tabs>
        <w:tab w:val="center" w:pos="4513"/>
        <w:tab w:val="right" w:pos="9026"/>
      </w:tabs>
      <w:spacing w:after="0" w:line="240" w:lineRule="auto"/>
      <w:ind w:left="0" w:firstLine="0"/>
      <w:jc w:val="left"/>
    </w:pPr>
    <w:rPr>
      <w:rFonts w:ascii="Calibri" w:eastAsia="Calibri" w:hAnsi="Calibri" w:cs="Times New Roman"/>
      <w:color w:val="auto"/>
      <w:sz w:val="22"/>
      <w:lang w:eastAsia="en-US"/>
    </w:rPr>
  </w:style>
  <w:style w:type="character" w:customStyle="1" w:styleId="HeaderChar">
    <w:name w:val="Header Char"/>
    <w:basedOn w:val="DefaultParagraphFont"/>
    <w:link w:val="Header"/>
    <w:uiPriority w:val="99"/>
    <w:rsid w:val="0003262E"/>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47555-7059-426F-B11F-99DE471D0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1242</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Procedura de evaluare si selectie a proiectelor</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 de evaluare si selectie a proiectelor</dc:title>
  <dc:subject/>
  <dc:creator>User</dc:creator>
  <cp:keywords/>
  <cp:lastModifiedBy>Bil</cp:lastModifiedBy>
  <cp:revision>3</cp:revision>
  <dcterms:created xsi:type="dcterms:W3CDTF">2017-08-25T13:40:00Z</dcterms:created>
  <dcterms:modified xsi:type="dcterms:W3CDTF">2017-08-25T13:42:00Z</dcterms:modified>
</cp:coreProperties>
</file>