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3536" w:rsidRDefault="00363536" w:rsidP="00363536">
      <w:pPr>
        <w:pStyle w:val="Default"/>
        <w:jc w:val="both"/>
        <w:rPr>
          <w:rFonts w:ascii="Trebuchet MS" w:hAnsi="Trebuchet MS"/>
          <w:b/>
          <w:bCs/>
          <w:color w:val="000000" w:themeColor="text1"/>
          <w:sz w:val="22"/>
          <w:szCs w:val="22"/>
          <w:lang w:val="ro-RO"/>
        </w:rPr>
      </w:pPr>
    </w:p>
    <w:p w:rsidR="00363536" w:rsidRDefault="00363536" w:rsidP="00363536">
      <w:pPr>
        <w:pStyle w:val="Default"/>
        <w:jc w:val="both"/>
        <w:rPr>
          <w:rFonts w:ascii="Trebuchet MS" w:hAnsi="Trebuchet MS"/>
          <w:b/>
          <w:bCs/>
          <w:color w:val="000000" w:themeColor="text1"/>
          <w:sz w:val="22"/>
          <w:szCs w:val="22"/>
          <w:lang w:val="ro-RO"/>
        </w:rPr>
      </w:pPr>
    </w:p>
    <w:p w:rsidR="00363536" w:rsidRPr="00A1159E" w:rsidRDefault="00363536" w:rsidP="00363536">
      <w:pPr>
        <w:pStyle w:val="Default"/>
        <w:jc w:val="both"/>
        <w:rPr>
          <w:rFonts w:ascii="Trebuchet MS" w:hAnsi="Trebuchet MS"/>
          <w:b/>
          <w:bCs/>
          <w:color w:val="000000" w:themeColor="text1"/>
          <w:sz w:val="22"/>
          <w:szCs w:val="22"/>
          <w:lang w:val="ro-RO"/>
        </w:rPr>
      </w:pPr>
      <w:r w:rsidRPr="00A1159E">
        <w:rPr>
          <w:rFonts w:ascii="Trebuchet MS" w:hAnsi="Trebuchet MS"/>
          <w:b/>
          <w:bCs/>
          <w:color w:val="000000" w:themeColor="text1"/>
          <w:sz w:val="22"/>
          <w:szCs w:val="22"/>
          <w:lang w:val="ro-RO"/>
        </w:rPr>
        <w:t xml:space="preserve">Denumirea măsurii – </w:t>
      </w:r>
      <w:r w:rsidRPr="00A1159E">
        <w:rPr>
          <w:rFonts w:ascii="Trebuchet MS" w:hAnsi="Trebuchet MS"/>
          <w:bCs/>
          <w:color w:val="000000" w:themeColor="text1"/>
          <w:sz w:val="22"/>
          <w:szCs w:val="22"/>
          <w:lang w:val="ro-RO"/>
        </w:rPr>
        <w:t>Cooperarea in scopul creării de forme asociative, rețele si clustere, grupuri operaționale pentru diversificarea activităților rurale</w:t>
      </w:r>
      <w:r w:rsidRPr="00A1159E">
        <w:rPr>
          <w:rFonts w:ascii="Trebuchet MS" w:hAnsi="Trebuchet MS"/>
          <w:b/>
          <w:bCs/>
          <w:color w:val="000000" w:themeColor="text1"/>
          <w:sz w:val="22"/>
          <w:szCs w:val="22"/>
          <w:lang w:val="ro-RO"/>
        </w:rPr>
        <w:t xml:space="preserve"> </w:t>
      </w:r>
    </w:p>
    <w:p w:rsidR="00363536" w:rsidRPr="00A1159E" w:rsidRDefault="00363536" w:rsidP="00363536">
      <w:pPr>
        <w:widowControl w:val="0"/>
        <w:autoSpaceDE w:val="0"/>
        <w:autoSpaceDN w:val="0"/>
        <w:adjustRightInd w:val="0"/>
        <w:rPr>
          <w:color w:val="000000" w:themeColor="text1"/>
          <w:sz w:val="22"/>
        </w:rPr>
      </w:pPr>
      <w:r w:rsidRPr="00A1159E">
        <w:rPr>
          <w:b/>
          <w:bCs/>
          <w:color w:val="000000" w:themeColor="text1"/>
          <w:sz w:val="22"/>
        </w:rPr>
        <w:t>CODUL Măsurii -  Măsura 1 / 1B</w:t>
      </w:r>
    </w:p>
    <w:p w:rsidR="00363536" w:rsidRPr="00A1159E" w:rsidRDefault="00363536" w:rsidP="00363536">
      <w:pPr>
        <w:widowControl w:val="0"/>
        <w:autoSpaceDE w:val="0"/>
        <w:autoSpaceDN w:val="0"/>
        <w:adjustRightInd w:val="0"/>
        <w:rPr>
          <w:color w:val="000000" w:themeColor="text1"/>
          <w:sz w:val="22"/>
        </w:rPr>
      </w:pPr>
    </w:p>
    <w:p w:rsidR="00363536" w:rsidRPr="00A1159E" w:rsidRDefault="00363536" w:rsidP="00363536">
      <w:pPr>
        <w:widowControl w:val="0"/>
        <w:autoSpaceDE w:val="0"/>
        <w:autoSpaceDN w:val="0"/>
        <w:adjustRightInd w:val="0"/>
        <w:rPr>
          <w:color w:val="000000" w:themeColor="text1"/>
          <w:sz w:val="22"/>
        </w:rPr>
      </w:pPr>
      <w:r w:rsidRPr="00A1159E">
        <w:rPr>
          <w:b/>
          <w:bCs/>
          <w:color w:val="000000" w:themeColor="text1"/>
          <w:sz w:val="22"/>
        </w:rPr>
        <w:t xml:space="preserve">Tipul măsurii:    </w:t>
      </w:r>
      <w:r w:rsidRPr="00A1159E">
        <w:rPr>
          <w:b/>
          <w:bCs/>
          <w:color w:val="000000" w:themeColor="text1"/>
          <w:sz w:val="22"/>
        </w:rPr>
        <w:tab/>
      </w:r>
      <w:r w:rsidRPr="00A1159E">
        <w:rPr>
          <w:b/>
          <w:bCs/>
          <w:color w:val="000000" w:themeColor="text1"/>
          <w:sz w:val="22"/>
        </w:rPr>
        <w:sym w:font="Wingdings" w:char="F078"/>
      </w:r>
      <w:r w:rsidRPr="00A1159E">
        <w:rPr>
          <w:b/>
          <w:bCs/>
          <w:color w:val="000000" w:themeColor="text1"/>
          <w:sz w:val="22"/>
        </w:rPr>
        <w:t xml:space="preserve"> INVESTIȚII</w:t>
      </w:r>
    </w:p>
    <w:p w:rsidR="00363536" w:rsidRPr="00A1159E" w:rsidRDefault="00363536" w:rsidP="00363536">
      <w:pPr>
        <w:widowControl w:val="0"/>
        <w:overflowPunct w:val="0"/>
        <w:autoSpaceDE w:val="0"/>
        <w:autoSpaceDN w:val="0"/>
        <w:adjustRightInd w:val="0"/>
        <w:ind w:left="1416" w:firstLine="708"/>
        <w:rPr>
          <w:b/>
          <w:bCs/>
          <w:color w:val="000000" w:themeColor="text1"/>
          <w:sz w:val="22"/>
        </w:rPr>
      </w:pPr>
      <w:r w:rsidRPr="00A1159E">
        <w:rPr>
          <w:b/>
          <w:bCs/>
          <w:color w:val="000000" w:themeColor="text1"/>
          <w:sz w:val="22"/>
        </w:rPr>
        <w:sym w:font="Wingdings" w:char="F06F"/>
      </w:r>
      <w:r w:rsidRPr="00A1159E">
        <w:rPr>
          <w:b/>
          <w:bCs/>
          <w:color w:val="000000" w:themeColor="text1"/>
          <w:sz w:val="22"/>
        </w:rPr>
        <w:t xml:space="preserve"> SERVICII </w:t>
      </w:r>
    </w:p>
    <w:p w:rsidR="00363536" w:rsidRPr="00A1159E" w:rsidRDefault="00363536" w:rsidP="00363536">
      <w:pPr>
        <w:widowControl w:val="0"/>
        <w:overflowPunct w:val="0"/>
        <w:autoSpaceDE w:val="0"/>
        <w:autoSpaceDN w:val="0"/>
        <w:adjustRightInd w:val="0"/>
        <w:ind w:left="1416" w:firstLine="708"/>
        <w:rPr>
          <w:b/>
          <w:bCs/>
          <w:color w:val="000000" w:themeColor="text1"/>
          <w:sz w:val="22"/>
        </w:rPr>
      </w:pPr>
      <w:r w:rsidRPr="00A1159E">
        <w:rPr>
          <w:b/>
          <w:bCs/>
          <w:color w:val="000000" w:themeColor="text1"/>
          <w:sz w:val="22"/>
        </w:rPr>
        <w:sym w:font="Wingdings" w:char="F06F"/>
      </w:r>
      <w:r w:rsidRPr="00A1159E">
        <w:rPr>
          <w:b/>
          <w:bCs/>
          <w:color w:val="000000" w:themeColor="text1"/>
          <w:sz w:val="22"/>
        </w:rPr>
        <w:t xml:space="preserve"> SPRIJIN FORFETAR </w:t>
      </w:r>
    </w:p>
    <w:p w:rsidR="00363536" w:rsidRPr="00A1159E" w:rsidRDefault="00363536" w:rsidP="00363536">
      <w:pPr>
        <w:widowControl w:val="0"/>
        <w:autoSpaceDE w:val="0"/>
        <w:autoSpaceDN w:val="0"/>
        <w:adjustRightInd w:val="0"/>
        <w:rPr>
          <w:color w:val="000000" w:themeColor="text1"/>
          <w:sz w:val="22"/>
        </w:rPr>
      </w:pPr>
    </w:p>
    <w:p w:rsidR="00363536" w:rsidRPr="00A1159E" w:rsidRDefault="00363536" w:rsidP="00363536">
      <w:pPr>
        <w:widowControl w:val="0"/>
        <w:autoSpaceDE w:val="0"/>
        <w:autoSpaceDN w:val="0"/>
        <w:adjustRightInd w:val="0"/>
        <w:rPr>
          <w:color w:val="000000" w:themeColor="text1"/>
          <w:sz w:val="22"/>
        </w:rPr>
      </w:pPr>
    </w:p>
    <w:p w:rsidR="00363536" w:rsidRPr="00A1159E" w:rsidRDefault="00363536" w:rsidP="00363536">
      <w:pPr>
        <w:widowControl w:val="0"/>
        <w:numPr>
          <w:ilvl w:val="0"/>
          <w:numId w:val="20"/>
        </w:numPr>
        <w:tabs>
          <w:tab w:val="clear" w:pos="720"/>
          <w:tab w:val="num" w:pos="780"/>
        </w:tabs>
        <w:overflowPunct w:val="0"/>
        <w:autoSpaceDE w:val="0"/>
        <w:autoSpaceDN w:val="0"/>
        <w:adjustRightInd w:val="0"/>
        <w:spacing w:after="0" w:line="276" w:lineRule="auto"/>
        <w:ind w:left="780" w:right="20" w:hanging="356"/>
        <w:rPr>
          <w:b/>
          <w:bCs/>
          <w:color w:val="000000" w:themeColor="text1"/>
          <w:sz w:val="22"/>
        </w:rPr>
      </w:pPr>
      <w:r w:rsidRPr="00A1159E">
        <w:rPr>
          <w:b/>
          <w:bCs/>
          <w:color w:val="000000" w:themeColor="text1"/>
          <w:sz w:val="22"/>
        </w:rPr>
        <w:t xml:space="preserve">Descrierea generală a măsurii, inclusiv a logicii de intervenție a acesteia și a contribuției la prioritățile strategiei, la domeniile de intervenție, la obiectivele transversale și a complementarității cu alte măsuri din SDL </w:t>
      </w:r>
    </w:p>
    <w:p w:rsidR="00363536" w:rsidRPr="00A1159E" w:rsidRDefault="00363536" w:rsidP="00363536">
      <w:pPr>
        <w:widowControl w:val="0"/>
        <w:autoSpaceDE w:val="0"/>
        <w:autoSpaceDN w:val="0"/>
        <w:adjustRightInd w:val="0"/>
        <w:rPr>
          <w:color w:val="000000" w:themeColor="text1"/>
          <w:sz w:val="22"/>
        </w:rPr>
      </w:pPr>
    </w:p>
    <w:p w:rsidR="00363536" w:rsidRPr="00A1159E" w:rsidRDefault="00363536" w:rsidP="00363536">
      <w:pPr>
        <w:rPr>
          <w:color w:val="000000" w:themeColor="text1"/>
          <w:sz w:val="22"/>
        </w:rPr>
      </w:pPr>
      <w:r w:rsidRPr="00A1159E">
        <w:rPr>
          <w:color w:val="000000" w:themeColor="text1"/>
          <w:sz w:val="22"/>
        </w:rPr>
        <w:t xml:space="preserve">In cadrul acestei măsuri, se acordă sprijin financiar pentru a facilita cooperarea între actorii implicați în dezvoltarea rurală, pentru: crearea de cooperative, grupuri de producători, rețele si clustere, grupuri operaționale, in scopul implementării in comun a unui plan de afaceri din domeniul agricol si industrie alimentara (lanț scurt de aprovizionare si piața local, scheme de calitate) turism, cultura, sănătate, social. </w:t>
      </w:r>
    </w:p>
    <w:p w:rsidR="00363536" w:rsidRPr="00A1159E" w:rsidRDefault="00363536" w:rsidP="00363536">
      <w:pPr>
        <w:rPr>
          <w:color w:val="000000" w:themeColor="text1"/>
          <w:sz w:val="22"/>
        </w:rPr>
      </w:pPr>
      <w:r w:rsidRPr="00A1159E">
        <w:rPr>
          <w:color w:val="000000" w:themeColor="text1"/>
          <w:sz w:val="22"/>
        </w:rPr>
        <w:t xml:space="preserve">Analiza SWOT evidențiază existența unei lipse reale a factorilor care să stimuleze astfel de rezultate în spațiul rural al teritoriului. Această situație generează un efect negativ asupra valorii adăugate și asupra viabilității afacerilor din spațiul rural, și în mod implicit, asupra nivelului de competitivitate al acestora în comparație cu nivelul existent în zona urbană. Astfel se va realiza depasirea si aplanarea  problemelor legate de dezvoltarea afacerilor agricole si non-agricole, de asigurarea de servicii în zonele rurale sau provocările legate de mediu. Crearea de retele care vor deveni cooperative va ajuta la abordarea dezavantajelor legate de nivelul foarte mare de fragmentare din sectorul agricol din teritoriu, cu o pondere foarte mare a fermelor mici, și va promova entităţile care colaborează pentru identificarea unor soluţii noi.Produsele, practicile și procesele noi reprezintă principalele motoare pentru inovare și pentru diversificarea activităților agricole si non-agricole  precum și pentru îmbunătățirea competitivității economiei rurale. </w:t>
      </w:r>
    </w:p>
    <w:p w:rsidR="00363536" w:rsidRPr="00A1159E" w:rsidRDefault="00363536" w:rsidP="00363536">
      <w:pPr>
        <w:rPr>
          <w:color w:val="000000" w:themeColor="text1"/>
          <w:sz w:val="22"/>
        </w:rPr>
      </w:pPr>
      <w:r w:rsidRPr="00A1159E">
        <w:rPr>
          <w:color w:val="000000" w:themeColor="text1"/>
          <w:sz w:val="22"/>
        </w:rPr>
        <w:t xml:space="preserve">Printre exemplele care evidențiază impactul negativ al acestei situații se numără: </w:t>
      </w:r>
    </w:p>
    <w:p w:rsidR="00363536" w:rsidRPr="00A1159E" w:rsidRDefault="00363536" w:rsidP="00363536">
      <w:pPr>
        <w:numPr>
          <w:ilvl w:val="0"/>
          <w:numId w:val="30"/>
        </w:numPr>
        <w:spacing w:after="0" w:line="276" w:lineRule="auto"/>
        <w:rPr>
          <w:color w:val="000000" w:themeColor="text1"/>
          <w:sz w:val="22"/>
        </w:rPr>
      </w:pPr>
      <w:r w:rsidRPr="00A1159E">
        <w:rPr>
          <w:color w:val="000000" w:themeColor="text1"/>
          <w:sz w:val="22"/>
        </w:rPr>
        <w:t>o gamă limitată de produse agro- alimentare in supermarket-urile din tara</w:t>
      </w:r>
    </w:p>
    <w:p w:rsidR="00363536" w:rsidRPr="00A1159E" w:rsidRDefault="00363536" w:rsidP="00363536">
      <w:pPr>
        <w:numPr>
          <w:ilvl w:val="0"/>
          <w:numId w:val="30"/>
        </w:numPr>
        <w:spacing w:after="0" w:line="276" w:lineRule="auto"/>
        <w:rPr>
          <w:color w:val="000000" w:themeColor="text1"/>
          <w:sz w:val="22"/>
        </w:rPr>
      </w:pPr>
      <w:r w:rsidRPr="00A1159E">
        <w:rPr>
          <w:color w:val="000000" w:themeColor="text1"/>
          <w:sz w:val="22"/>
        </w:rPr>
        <w:t>un nivel scăzut al productivității la nivelul fermelor si al sectorului de procesare</w:t>
      </w:r>
    </w:p>
    <w:p w:rsidR="00363536" w:rsidRPr="00A1159E" w:rsidRDefault="00363536" w:rsidP="00363536">
      <w:pPr>
        <w:numPr>
          <w:ilvl w:val="0"/>
          <w:numId w:val="30"/>
        </w:numPr>
        <w:spacing w:after="0" w:line="276" w:lineRule="auto"/>
        <w:rPr>
          <w:color w:val="000000" w:themeColor="text1"/>
          <w:sz w:val="22"/>
        </w:rPr>
      </w:pPr>
      <w:r w:rsidRPr="00A1159E">
        <w:rPr>
          <w:color w:val="000000" w:themeColor="text1"/>
          <w:sz w:val="22"/>
        </w:rPr>
        <w:t>sector de procesare insuficient dezvoltat</w:t>
      </w:r>
    </w:p>
    <w:p w:rsidR="00363536" w:rsidRPr="00A1159E" w:rsidRDefault="00363536" w:rsidP="00363536">
      <w:pPr>
        <w:numPr>
          <w:ilvl w:val="0"/>
          <w:numId w:val="30"/>
        </w:numPr>
        <w:spacing w:after="0" w:line="276" w:lineRule="auto"/>
        <w:rPr>
          <w:color w:val="000000" w:themeColor="text1"/>
          <w:sz w:val="22"/>
        </w:rPr>
      </w:pPr>
      <w:r w:rsidRPr="00A1159E">
        <w:rPr>
          <w:color w:val="000000" w:themeColor="text1"/>
          <w:sz w:val="22"/>
        </w:rPr>
        <w:t>nivel scazut al activitatilor de marketing si diversificare</w:t>
      </w:r>
    </w:p>
    <w:p w:rsidR="00363536" w:rsidRPr="00A1159E" w:rsidRDefault="00363536" w:rsidP="00363536">
      <w:pPr>
        <w:numPr>
          <w:ilvl w:val="0"/>
          <w:numId w:val="30"/>
        </w:numPr>
        <w:spacing w:after="0" w:line="276" w:lineRule="auto"/>
        <w:rPr>
          <w:color w:val="000000" w:themeColor="text1"/>
          <w:sz w:val="22"/>
        </w:rPr>
      </w:pPr>
      <w:r w:rsidRPr="00A1159E">
        <w:rPr>
          <w:color w:val="000000" w:themeColor="text1"/>
          <w:sz w:val="22"/>
        </w:rPr>
        <w:t>gamă limitată de produse traditionale</w:t>
      </w:r>
    </w:p>
    <w:p w:rsidR="00363536" w:rsidRPr="00A1159E" w:rsidRDefault="00363536" w:rsidP="00363536">
      <w:pPr>
        <w:numPr>
          <w:ilvl w:val="0"/>
          <w:numId w:val="30"/>
        </w:numPr>
        <w:spacing w:after="0" w:line="276" w:lineRule="auto"/>
        <w:rPr>
          <w:color w:val="000000" w:themeColor="text1"/>
          <w:sz w:val="22"/>
        </w:rPr>
      </w:pPr>
      <w:r w:rsidRPr="00A1159E">
        <w:rPr>
          <w:color w:val="000000" w:themeColor="text1"/>
          <w:sz w:val="22"/>
        </w:rPr>
        <w:t xml:space="preserve">foarte putine produse recunoscute la nivel european, </w:t>
      </w:r>
    </w:p>
    <w:p w:rsidR="00363536" w:rsidRPr="00A1159E" w:rsidRDefault="00363536" w:rsidP="00363536">
      <w:pPr>
        <w:numPr>
          <w:ilvl w:val="0"/>
          <w:numId w:val="29"/>
        </w:numPr>
        <w:spacing w:after="0" w:line="276" w:lineRule="auto"/>
        <w:rPr>
          <w:color w:val="000000" w:themeColor="text1"/>
          <w:sz w:val="22"/>
        </w:rPr>
      </w:pPr>
      <w:r w:rsidRPr="00A1159E">
        <w:rPr>
          <w:bCs/>
          <w:color w:val="000000" w:themeColor="text1"/>
          <w:sz w:val="22"/>
        </w:rPr>
        <w:t xml:space="preserve">Slaba reprezentare a activitatilor mestesugaresti, traditionale in forme organizate (SRL, PFA etc) </w:t>
      </w:r>
    </w:p>
    <w:p w:rsidR="00363536" w:rsidRPr="00A1159E" w:rsidRDefault="00363536" w:rsidP="00363536">
      <w:pPr>
        <w:numPr>
          <w:ilvl w:val="0"/>
          <w:numId w:val="29"/>
        </w:numPr>
        <w:spacing w:after="0" w:line="276" w:lineRule="auto"/>
        <w:rPr>
          <w:color w:val="000000" w:themeColor="text1"/>
          <w:sz w:val="22"/>
        </w:rPr>
      </w:pPr>
      <w:r w:rsidRPr="00A1159E">
        <w:rPr>
          <w:bCs/>
          <w:color w:val="000000" w:themeColor="text1"/>
          <w:sz w:val="22"/>
        </w:rPr>
        <w:t>Slaba valorificare a potentialului natural,cultural, patrimonial</w:t>
      </w:r>
    </w:p>
    <w:p w:rsidR="00363536" w:rsidRPr="00A1159E" w:rsidRDefault="00363536" w:rsidP="00363536">
      <w:pPr>
        <w:numPr>
          <w:ilvl w:val="0"/>
          <w:numId w:val="29"/>
        </w:numPr>
        <w:spacing w:after="0" w:line="276" w:lineRule="auto"/>
        <w:rPr>
          <w:color w:val="000000" w:themeColor="text1"/>
          <w:sz w:val="22"/>
        </w:rPr>
      </w:pPr>
      <w:r w:rsidRPr="00A1159E">
        <w:rPr>
          <w:color w:val="000000" w:themeColor="text1"/>
          <w:sz w:val="22"/>
        </w:rPr>
        <w:t>Slaba promovare a turismului</w:t>
      </w:r>
    </w:p>
    <w:p w:rsidR="00363536" w:rsidRPr="00A1159E" w:rsidRDefault="00363536" w:rsidP="00363536">
      <w:pPr>
        <w:numPr>
          <w:ilvl w:val="0"/>
          <w:numId w:val="31"/>
        </w:numPr>
        <w:spacing w:after="0" w:line="276" w:lineRule="auto"/>
        <w:rPr>
          <w:color w:val="000000" w:themeColor="text1"/>
          <w:sz w:val="22"/>
        </w:rPr>
      </w:pPr>
      <w:r w:rsidRPr="00A1159E">
        <w:rPr>
          <w:bCs/>
          <w:color w:val="000000" w:themeColor="text1"/>
          <w:sz w:val="22"/>
        </w:rPr>
        <w:t>Lipsa formelor alternative de educatie prescolara si scolara</w:t>
      </w:r>
    </w:p>
    <w:p w:rsidR="00363536" w:rsidRPr="00A1159E" w:rsidRDefault="00363536" w:rsidP="00363536">
      <w:pPr>
        <w:numPr>
          <w:ilvl w:val="0"/>
          <w:numId w:val="31"/>
        </w:numPr>
        <w:spacing w:after="0" w:line="276" w:lineRule="auto"/>
        <w:rPr>
          <w:color w:val="000000" w:themeColor="text1"/>
          <w:sz w:val="22"/>
        </w:rPr>
      </w:pPr>
      <w:r w:rsidRPr="00A1159E">
        <w:rPr>
          <w:bCs/>
          <w:color w:val="000000" w:themeColor="text1"/>
          <w:sz w:val="22"/>
        </w:rPr>
        <w:t xml:space="preserve">Unele traditii folclorice in pericol de a se mai transmite de la o generatie la alta </w:t>
      </w:r>
    </w:p>
    <w:p w:rsidR="00363536" w:rsidRPr="00A1159E" w:rsidRDefault="00363536" w:rsidP="00363536">
      <w:pPr>
        <w:numPr>
          <w:ilvl w:val="0"/>
          <w:numId w:val="31"/>
        </w:numPr>
        <w:spacing w:after="0" w:line="276" w:lineRule="auto"/>
        <w:rPr>
          <w:color w:val="000000" w:themeColor="text1"/>
          <w:sz w:val="22"/>
        </w:rPr>
      </w:pPr>
      <w:r w:rsidRPr="00A1159E">
        <w:rPr>
          <w:color w:val="000000" w:themeColor="text1"/>
          <w:sz w:val="22"/>
        </w:rPr>
        <w:t xml:space="preserve">Distrugerea in timp a monumentelor, a satului traditional, a arhitecturii traditionale </w:t>
      </w:r>
    </w:p>
    <w:p w:rsidR="00363536" w:rsidRDefault="00363536" w:rsidP="00363536">
      <w:pPr>
        <w:numPr>
          <w:ilvl w:val="0"/>
          <w:numId w:val="31"/>
        </w:numPr>
        <w:spacing w:after="200" w:line="276" w:lineRule="auto"/>
        <w:rPr>
          <w:b/>
          <w:bCs/>
          <w:color w:val="000000" w:themeColor="text1"/>
          <w:sz w:val="22"/>
        </w:rPr>
      </w:pPr>
      <w:r w:rsidRPr="00A1159E">
        <w:rPr>
          <w:b/>
          <w:bCs/>
          <w:color w:val="000000" w:themeColor="text1"/>
          <w:sz w:val="22"/>
        </w:rPr>
        <w:t xml:space="preserve">Realizarea formei juridice asociative este un mare castig al cooperarii deoarece fermierul roman desi isi doreste asocierea pentru ca realizeaza ca singur nu poate </w:t>
      </w:r>
    </w:p>
    <w:p w:rsidR="00363536" w:rsidRDefault="00363536" w:rsidP="00363536">
      <w:pPr>
        <w:spacing w:after="200" w:line="276" w:lineRule="auto"/>
        <w:ind w:left="720" w:firstLine="0"/>
        <w:rPr>
          <w:b/>
          <w:bCs/>
          <w:color w:val="000000" w:themeColor="text1"/>
          <w:sz w:val="22"/>
        </w:rPr>
      </w:pPr>
    </w:p>
    <w:p w:rsidR="00363536" w:rsidRPr="00A1159E" w:rsidRDefault="00363536" w:rsidP="00363536">
      <w:pPr>
        <w:numPr>
          <w:ilvl w:val="0"/>
          <w:numId w:val="31"/>
        </w:numPr>
        <w:spacing w:after="200" w:line="276" w:lineRule="auto"/>
        <w:rPr>
          <w:b/>
          <w:bCs/>
          <w:color w:val="000000" w:themeColor="text1"/>
          <w:sz w:val="22"/>
        </w:rPr>
      </w:pPr>
      <w:r w:rsidRPr="00A1159E">
        <w:rPr>
          <w:b/>
          <w:bCs/>
          <w:color w:val="000000" w:themeColor="text1"/>
          <w:sz w:val="22"/>
        </w:rPr>
        <w:t>sa-si valorifice produsele se va asocia foarte greu fara a avea un suport informational care sa-l motiveze si sustina pentru acest demers. Realizarea si implementarea planului de afaceri  care se va putea realiza prin: alte masuri din LEADER ,PNDR sau alte programe, va contribui la realizarea obiectievelor comune de dezvoltare.</w:t>
      </w:r>
    </w:p>
    <w:p w:rsidR="00363536" w:rsidRPr="00A1159E" w:rsidRDefault="00363536" w:rsidP="00363536">
      <w:pPr>
        <w:rPr>
          <w:b/>
          <w:color w:val="000000" w:themeColor="text1"/>
          <w:sz w:val="22"/>
        </w:rPr>
      </w:pPr>
      <w:r w:rsidRPr="00A1159E">
        <w:rPr>
          <w:b/>
          <w:color w:val="000000" w:themeColor="text1"/>
          <w:sz w:val="22"/>
        </w:rPr>
        <w:t>Obiectiv(e) de dezvoltare rurală</w:t>
      </w:r>
    </w:p>
    <w:p w:rsidR="00363536" w:rsidRPr="00A1159E" w:rsidRDefault="00363536" w:rsidP="00363536">
      <w:pPr>
        <w:numPr>
          <w:ilvl w:val="0"/>
          <w:numId w:val="22"/>
        </w:numPr>
        <w:tabs>
          <w:tab w:val="left" w:pos="231"/>
        </w:tabs>
        <w:spacing w:after="0" w:line="276" w:lineRule="auto"/>
        <w:rPr>
          <w:color w:val="000000" w:themeColor="text1"/>
          <w:sz w:val="22"/>
        </w:rPr>
      </w:pPr>
      <w:r w:rsidRPr="00A1159E">
        <w:rPr>
          <w:color w:val="000000" w:themeColor="text1"/>
          <w:sz w:val="22"/>
        </w:rPr>
        <w:t>favorizarea competitivității agriculturii</w:t>
      </w:r>
    </w:p>
    <w:p w:rsidR="00363536" w:rsidRPr="00A1159E" w:rsidRDefault="00363536" w:rsidP="00363536">
      <w:pPr>
        <w:numPr>
          <w:ilvl w:val="0"/>
          <w:numId w:val="22"/>
        </w:numPr>
        <w:tabs>
          <w:tab w:val="left" w:pos="231"/>
        </w:tabs>
        <w:spacing w:after="0" w:line="276" w:lineRule="auto"/>
        <w:rPr>
          <w:color w:val="000000" w:themeColor="text1"/>
          <w:sz w:val="22"/>
        </w:rPr>
      </w:pPr>
      <w:r w:rsidRPr="00A1159E">
        <w:rPr>
          <w:color w:val="000000" w:themeColor="text1"/>
          <w:sz w:val="22"/>
        </w:rPr>
        <w:t>asigurarea gestionarii durabile a resurselor naturale si combaterea schimbărilor climatice</w:t>
      </w:r>
    </w:p>
    <w:p w:rsidR="00363536" w:rsidRPr="00A1159E" w:rsidRDefault="00363536" w:rsidP="00363536">
      <w:pPr>
        <w:pStyle w:val="Default"/>
        <w:widowControl/>
        <w:numPr>
          <w:ilvl w:val="0"/>
          <w:numId w:val="22"/>
        </w:numPr>
        <w:jc w:val="both"/>
        <w:rPr>
          <w:rFonts w:ascii="Trebuchet MS" w:hAnsi="Trebuchet MS"/>
          <w:color w:val="000000" w:themeColor="text1"/>
          <w:sz w:val="22"/>
          <w:szCs w:val="22"/>
          <w:lang w:val="ro-RO"/>
        </w:rPr>
      </w:pPr>
      <w:r w:rsidRPr="00A1159E">
        <w:rPr>
          <w:rFonts w:ascii="Trebuchet MS" w:hAnsi="Trebuchet MS"/>
          <w:color w:val="000000" w:themeColor="text1"/>
          <w:sz w:val="22"/>
          <w:szCs w:val="22"/>
          <w:lang w:val="ro-RO"/>
        </w:rPr>
        <w:t>obtinerea unei dezvoltari teritoriale echilibrate a economiilor si comunitatilor rurale, inclusiv crearea si mentinerea de locuri de munca</w:t>
      </w:r>
    </w:p>
    <w:p w:rsidR="00363536" w:rsidRPr="00A1159E" w:rsidRDefault="00363536" w:rsidP="00363536">
      <w:pPr>
        <w:widowControl w:val="0"/>
        <w:overflowPunct w:val="0"/>
        <w:autoSpaceDE w:val="0"/>
        <w:autoSpaceDN w:val="0"/>
        <w:adjustRightInd w:val="0"/>
        <w:rPr>
          <w:color w:val="000000" w:themeColor="text1"/>
          <w:sz w:val="22"/>
        </w:rPr>
      </w:pPr>
    </w:p>
    <w:p w:rsidR="00363536" w:rsidRPr="00A1159E" w:rsidRDefault="00363536" w:rsidP="00363536">
      <w:pPr>
        <w:widowControl w:val="0"/>
        <w:autoSpaceDE w:val="0"/>
        <w:autoSpaceDN w:val="0"/>
        <w:adjustRightInd w:val="0"/>
        <w:rPr>
          <w:color w:val="000000" w:themeColor="text1"/>
          <w:sz w:val="22"/>
        </w:rPr>
      </w:pPr>
    </w:p>
    <w:p w:rsidR="00363536" w:rsidRPr="00A1159E" w:rsidRDefault="00363536" w:rsidP="00363536">
      <w:pPr>
        <w:widowControl w:val="0"/>
        <w:overflowPunct w:val="0"/>
        <w:autoSpaceDE w:val="0"/>
        <w:autoSpaceDN w:val="0"/>
        <w:adjustRightInd w:val="0"/>
        <w:ind w:right="20"/>
        <w:rPr>
          <w:color w:val="000000" w:themeColor="text1"/>
          <w:sz w:val="22"/>
        </w:rPr>
      </w:pPr>
      <w:r w:rsidRPr="00A1159E">
        <w:rPr>
          <w:b/>
          <w:color w:val="000000" w:themeColor="text1"/>
          <w:sz w:val="22"/>
        </w:rPr>
        <w:t xml:space="preserve">Obiective specifice ale masurii </w:t>
      </w:r>
    </w:p>
    <w:p w:rsidR="00363536" w:rsidRPr="00A1159E" w:rsidRDefault="00363536" w:rsidP="00363536">
      <w:pPr>
        <w:pStyle w:val="Default"/>
        <w:jc w:val="both"/>
        <w:rPr>
          <w:rFonts w:ascii="Trebuchet MS" w:hAnsi="Trebuchet MS"/>
          <w:color w:val="000000" w:themeColor="text1"/>
          <w:sz w:val="22"/>
          <w:szCs w:val="22"/>
          <w:lang w:val="ro-RO"/>
        </w:rPr>
      </w:pPr>
      <w:r w:rsidRPr="00A1159E">
        <w:rPr>
          <w:rFonts w:ascii="Trebuchet MS" w:hAnsi="Trebuchet MS"/>
          <w:color w:val="000000" w:themeColor="text1"/>
          <w:sz w:val="22"/>
          <w:szCs w:val="22"/>
          <w:lang w:val="ro-RO"/>
        </w:rPr>
        <w:t>Sprijinirea infiintarii de forme colective (cooperative, grupuri de producatori), clustere si retele in scopul:</w:t>
      </w:r>
    </w:p>
    <w:p w:rsidR="00363536" w:rsidRPr="00A1159E" w:rsidRDefault="00363536" w:rsidP="00363536">
      <w:pPr>
        <w:rPr>
          <w:color w:val="000000" w:themeColor="text1"/>
          <w:sz w:val="22"/>
        </w:rPr>
      </w:pPr>
      <w:r w:rsidRPr="00A1159E">
        <w:rPr>
          <w:color w:val="000000" w:themeColor="text1"/>
          <w:sz w:val="22"/>
        </w:rPr>
        <w:t xml:space="preserve">a) cooperarea in vederea procesarii in comun a produselor in lantul scurt </w:t>
      </w:r>
    </w:p>
    <w:p w:rsidR="00363536" w:rsidRPr="00A1159E" w:rsidRDefault="00363536" w:rsidP="00363536">
      <w:pPr>
        <w:rPr>
          <w:color w:val="000000" w:themeColor="text1"/>
          <w:sz w:val="22"/>
        </w:rPr>
      </w:pPr>
      <w:r w:rsidRPr="00A1159E">
        <w:rPr>
          <w:color w:val="000000" w:themeColor="text1"/>
          <w:sz w:val="22"/>
        </w:rPr>
        <w:t>b) cooperarea in vederea depozitarii si ambalarii in comun a produselor in lantul scurt</w:t>
      </w:r>
    </w:p>
    <w:p w:rsidR="00363536" w:rsidRPr="00A1159E" w:rsidRDefault="00363536" w:rsidP="00363536">
      <w:pPr>
        <w:rPr>
          <w:color w:val="000000" w:themeColor="text1"/>
          <w:sz w:val="22"/>
        </w:rPr>
      </w:pPr>
      <w:r w:rsidRPr="00A1159E">
        <w:rPr>
          <w:color w:val="000000" w:themeColor="text1"/>
          <w:sz w:val="22"/>
        </w:rPr>
        <w:t>c) cooperarea in vederea organizarii vanzarii pe piata locala</w:t>
      </w:r>
    </w:p>
    <w:p w:rsidR="00363536" w:rsidRPr="00A1159E" w:rsidRDefault="00363536" w:rsidP="00363536">
      <w:pPr>
        <w:pStyle w:val="Default"/>
        <w:jc w:val="both"/>
        <w:rPr>
          <w:rFonts w:ascii="Trebuchet MS" w:hAnsi="Trebuchet MS"/>
          <w:color w:val="000000" w:themeColor="text1"/>
          <w:sz w:val="22"/>
          <w:szCs w:val="22"/>
          <w:lang w:val="ro-RO"/>
        </w:rPr>
      </w:pPr>
      <w:r w:rsidRPr="00A1159E">
        <w:rPr>
          <w:rFonts w:ascii="Trebuchet MS" w:hAnsi="Trebuchet MS"/>
          <w:color w:val="000000" w:themeColor="text1"/>
          <w:sz w:val="22"/>
          <w:szCs w:val="22"/>
          <w:lang w:val="ro-RO"/>
        </w:rPr>
        <w:t>d) cooperarea in vederea promovarii legate de aceasta activitate si identificarea clientilor finali</w:t>
      </w:r>
    </w:p>
    <w:p w:rsidR="00363536" w:rsidRPr="00A1159E" w:rsidRDefault="00363536" w:rsidP="00363536">
      <w:pPr>
        <w:widowControl w:val="0"/>
        <w:overflowPunct w:val="0"/>
        <w:autoSpaceDE w:val="0"/>
        <w:autoSpaceDN w:val="0"/>
        <w:adjustRightInd w:val="0"/>
        <w:rPr>
          <w:color w:val="000000" w:themeColor="text1"/>
          <w:sz w:val="22"/>
        </w:rPr>
      </w:pPr>
      <w:r w:rsidRPr="00A1159E">
        <w:rPr>
          <w:color w:val="000000" w:themeColor="text1"/>
          <w:sz w:val="22"/>
        </w:rPr>
        <w:t>d) cooperarea in vederea aplicarii schemelor de calitate</w:t>
      </w:r>
    </w:p>
    <w:p w:rsidR="00363536" w:rsidRPr="00A1159E" w:rsidRDefault="00363536" w:rsidP="00363536">
      <w:pPr>
        <w:pStyle w:val="Default"/>
        <w:jc w:val="both"/>
        <w:rPr>
          <w:rFonts w:ascii="Trebuchet MS" w:hAnsi="Trebuchet MS"/>
          <w:color w:val="000000" w:themeColor="text1"/>
          <w:sz w:val="22"/>
          <w:szCs w:val="22"/>
          <w:lang w:val="ro-RO"/>
        </w:rPr>
      </w:pPr>
      <w:r w:rsidRPr="00A1159E">
        <w:rPr>
          <w:rFonts w:ascii="Trebuchet MS" w:hAnsi="Trebuchet MS"/>
          <w:color w:val="000000" w:themeColor="text1"/>
          <w:sz w:val="22"/>
          <w:szCs w:val="22"/>
          <w:lang w:val="ro-RO"/>
        </w:rPr>
        <w:t xml:space="preserve">e) cooperarii </w:t>
      </w:r>
      <w:r w:rsidRPr="00A1159E">
        <w:rPr>
          <w:rFonts w:ascii="Trebuchet MS" w:hAnsi="Trebuchet MS"/>
          <w:color w:val="000000" w:themeColor="text1"/>
          <w:sz w:val="22"/>
          <w:szCs w:val="22"/>
          <w:lang w:val="ro-RO" w:eastAsia="en-GB"/>
        </w:rPr>
        <w:t>între micii operatori în ceea ce privește organizarea de procese de lucru comune și partajarea echipamentelor și a resurselor și pentru dezvoltarea și/sau comercializarea de servicii turistice aferente turismului rural</w:t>
      </w:r>
    </w:p>
    <w:p w:rsidR="00363536" w:rsidRPr="00A1159E" w:rsidRDefault="00363536" w:rsidP="00363536">
      <w:pPr>
        <w:pStyle w:val="Default"/>
        <w:jc w:val="both"/>
        <w:rPr>
          <w:rFonts w:ascii="Trebuchet MS" w:hAnsi="Trebuchet MS"/>
          <w:bCs/>
          <w:color w:val="000000" w:themeColor="text1"/>
          <w:sz w:val="22"/>
          <w:szCs w:val="22"/>
          <w:lang w:val="ro-RO"/>
        </w:rPr>
      </w:pPr>
      <w:r w:rsidRPr="00A1159E">
        <w:rPr>
          <w:rFonts w:ascii="Trebuchet MS" w:hAnsi="Trebuchet MS"/>
          <w:bCs/>
          <w:color w:val="000000" w:themeColor="text1"/>
          <w:sz w:val="22"/>
          <w:szCs w:val="22"/>
          <w:lang w:val="ro-RO"/>
        </w:rPr>
        <w:t>f) cooperarea in vederea diversificarii activitatilor agricole in directia activitatilor privind sanatatea, integrarea sociala, agricultura sprijinita de comunitate, educatia cu privire la mediu si alimentatie</w:t>
      </w:r>
    </w:p>
    <w:p w:rsidR="00363536" w:rsidRPr="00A1159E" w:rsidRDefault="00363536" w:rsidP="00363536">
      <w:pPr>
        <w:pStyle w:val="Default"/>
        <w:jc w:val="both"/>
        <w:rPr>
          <w:rFonts w:ascii="Trebuchet MS" w:hAnsi="Trebuchet MS"/>
          <w:color w:val="000000" w:themeColor="text1"/>
          <w:sz w:val="22"/>
          <w:szCs w:val="22"/>
          <w:lang w:val="ro-RO"/>
        </w:rPr>
      </w:pPr>
      <w:r w:rsidRPr="00A1159E">
        <w:rPr>
          <w:rFonts w:ascii="Trebuchet MS" w:hAnsi="Trebuchet MS"/>
          <w:bCs/>
          <w:color w:val="000000" w:themeColor="text1"/>
          <w:sz w:val="22"/>
          <w:szCs w:val="22"/>
          <w:lang w:val="ro-RO"/>
        </w:rPr>
        <w:t>g) cooperarea în vederea constituirii Grupurilor Operaționale</w:t>
      </w:r>
    </w:p>
    <w:p w:rsidR="00363536" w:rsidRPr="00A1159E" w:rsidRDefault="00363536" w:rsidP="00363536">
      <w:pPr>
        <w:widowControl w:val="0"/>
        <w:autoSpaceDE w:val="0"/>
        <w:autoSpaceDN w:val="0"/>
        <w:adjustRightInd w:val="0"/>
        <w:rPr>
          <w:color w:val="000000" w:themeColor="text1"/>
          <w:sz w:val="22"/>
        </w:rPr>
      </w:pPr>
    </w:p>
    <w:p w:rsidR="00363536" w:rsidRPr="00A1159E" w:rsidRDefault="00363536" w:rsidP="00363536">
      <w:pPr>
        <w:widowControl w:val="0"/>
        <w:overflowPunct w:val="0"/>
        <w:autoSpaceDE w:val="0"/>
        <w:autoSpaceDN w:val="0"/>
        <w:adjustRightInd w:val="0"/>
        <w:rPr>
          <w:color w:val="000000" w:themeColor="text1"/>
          <w:sz w:val="22"/>
        </w:rPr>
      </w:pPr>
      <w:r w:rsidRPr="00A1159E">
        <w:rPr>
          <w:b/>
          <w:color w:val="000000" w:themeColor="text1"/>
          <w:sz w:val="22"/>
        </w:rPr>
        <w:t>Măsura contribuie</w:t>
      </w:r>
      <w:r w:rsidRPr="00A1159E">
        <w:rPr>
          <w:color w:val="000000" w:themeColor="text1"/>
          <w:sz w:val="22"/>
        </w:rPr>
        <w:t xml:space="preserve"> </w:t>
      </w:r>
      <w:r w:rsidRPr="00A1159E">
        <w:rPr>
          <w:b/>
          <w:color w:val="000000" w:themeColor="text1"/>
          <w:sz w:val="22"/>
        </w:rPr>
        <w:t>la prioritatea/prioritățile</w:t>
      </w:r>
      <w:r w:rsidRPr="00A1159E">
        <w:rPr>
          <w:color w:val="000000" w:themeColor="text1"/>
          <w:sz w:val="22"/>
        </w:rPr>
        <w:t xml:space="preserve"> prevăzute la art. 5, Reg. (UE) nr. 1305/2013 </w:t>
      </w:r>
    </w:p>
    <w:p w:rsidR="00363536" w:rsidRPr="00A1159E" w:rsidRDefault="00363536" w:rsidP="00363536">
      <w:pPr>
        <w:pStyle w:val="Default"/>
        <w:jc w:val="both"/>
        <w:rPr>
          <w:rFonts w:ascii="Trebuchet MS" w:hAnsi="Trebuchet MS"/>
          <w:bCs/>
          <w:color w:val="000000" w:themeColor="text1"/>
          <w:sz w:val="22"/>
          <w:szCs w:val="22"/>
          <w:lang w:val="ro-RO"/>
        </w:rPr>
      </w:pPr>
      <w:r w:rsidRPr="00A1159E">
        <w:rPr>
          <w:rFonts w:ascii="Trebuchet MS" w:hAnsi="Trebuchet MS"/>
          <w:b/>
          <w:bCs/>
          <w:color w:val="000000" w:themeColor="text1"/>
          <w:sz w:val="22"/>
          <w:szCs w:val="22"/>
          <w:lang w:val="ro-RO"/>
        </w:rPr>
        <w:t xml:space="preserve">P1: Încurajarea transferului de cunoștințe și a inovării în agricultură, silvicultură și în zonele rurale </w:t>
      </w:r>
      <w:r w:rsidRPr="00A1159E">
        <w:rPr>
          <w:rFonts w:ascii="Trebuchet MS" w:hAnsi="Trebuchet MS"/>
          <w:bCs/>
          <w:color w:val="000000" w:themeColor="text1"/>
          <w:sz w:val="22"/>
          <w:szCs w:val="22"/>
          <w:lang w:val="ro-RO"/>
        </w:rPr>
        <w:t>ca prioritate principala si ca prioritati secundare:</w:t>
      </w:r>
    </w:p>
    <w:p w:rsidR="00363536" w:rsidRPr="00A1159E" w:rsidRDefault="00363536" w:rsidP="00363536">
      <w:pPr>
        <w:pStyle w:val="Default"/>
        <w:jc w:val="both"/>
        <w:rPr>
          <w:rFonts w:ascii="Trebuchet MS" w:hAnsi="Trebuchet MS"/>
          <w:bCs/>
          <w:color w:val="000000" w:themeColor="text1"/>
          <w:sz w:val="22"/>
          <w:szCs w:val="22"/>
          <w:lang w:val="ro-RO"/>
        </w:rPr>
      </w:pPr>
      <w:r w:rsidRPr="00A1159E">
        <w:rPr>
          <w:rFonts w:ascii="Trebuchet MS" w:hAnsi="Trebuchet MS"/>
          <w:bCs/>
          <w:color w:val="000000" w:themeColor="text1"/>
          <w:sz w:val="22"/>
          <w:szCs w:val="22"/>
          <w:lang w:val="ro-RO"/>
        </w:rPr>
        <w:t>P2: Creșterea viabilității exploatațiilor și a competitivității tuturor tipurilor de agricultură în toate regiunile și promovarea tehnologiilor agricole inovatoare și a gestionării durabile a pădurilor</w:t>
      </w:r>
    </w:p>
    <w:p w:rsidR="00363536" w:rsidRPr="00A1159E" w:rsidRDefault="00363536" w:rsidP="00363536">
      <w:pPr>
        <w:pStyle w:val="Default"/>
        <w:jc w:val="both"/>
        <w:rPr>
          <w:rFonts w:ascii="Trebuchet MS" w:hAnsi="Trebuchet MS"/>
          <w:bCs/>
          <w:color w:val="000000" w:themeColor="text1"/>
          <w:sz w:val="22"/>
          <w:szCs w:val="22"/>
          <w:lang w:val="ro-RO"/>
        </w:rPr>
      </w:pPr>
      <w:r w:rsidRPr="00A1159E">
        <w:rPr>
          <w:rFonts w:ascii="Trebuchet MS" w:hAnsi="Trebuchet MS"/>
          <w:bCs/>
          <w:color w:val="000000" w:themeColor="text1"/>
          <w:sz w:val="22"/>
          <w:szCs w:val="22"/>
          <w:lang w:val="ro-RO"/>
        </w:rPr>
        <w:t>P3: Promovarea organizării lanțului alimentar, inclusiv procesarea și comercializarea produselor agricole, a bunăstării animalelor și a gestionării riscurilor în agricultură</w:t>
      </w:r>
    </w:p>
    <w:p w:rsidR="00363536" w:rsidRPr="00A1159E" w:rsidRDefault="00363536" w:rsidP="00363536">
      <w:pPr>
        <w:pStyle w:val="Default"/>
        <w:jc w:val="both"/>
        <w:rPr>
          <w:rFonts w:ascii="Trebuchet MS" w:hAnsi="Trebuchet MS"/>
          <w:bCs/>
          <w:color w:val="000000" w:themeColor="text1"/>
          <w:sz w:val="22"/>
          <w:szCs w:val="22"/>
          <w:lang w:val="ro-RO"/>
        </w:rPr>
      </w:pPr>
      <w:r w:rsidRPr="00A1159E">
        <w:rPr>
          <w:rFonts w:ascii="Trebuchet MS" w:hAnsi="Trebuchet MS"/>
          <w:bCs/>
          <w:color w:val="000000" w:themeColor="text1"/>
          <w:sz w:val="22"/>
          <w:szCs w:val="22"/>
          <w:lang w:val="ro-RO"/>
        </w:rPr>
        <w:t>P4: Refacerea, conservarea și consolidarea ecosistemelor legate de agricultură și silvicultură</w:t>
      </w:r>
    </w:p>
    <w:p w:rsidR="00363536" w:rsidRPr="00A1159E" w:rsidRDefault="00363536" w:rsidP="00363536">
      <w:pPr>
        <w:pStyle w:val="Default"/>
        <w:jc w:val="both"/>
        <w:rPr>
          <w:rFonts w:ascii="Trebuchet MS" w:hAnsi="Trebuchet MS"/>
          <w:bCs/>
          <w:color w:val="000000" w:themeColor="text1"/>
          <w:sz w:val="22"/>
          <w:szCs w:val="22"/>
          <w:lang w:val="ro-RO"/>
        </w:rPr>
      </w:pPr>
      <w:r w:rsidRPr="00A1159E">
        <w:rPr>
          <w:rFonts w:ascii="Trebuchet MS" w:hAnsi="Trebuchet MS"/>
          <w:bCs/>
          <w:color w:val="000000" w:themeColor="text1"/>
          <w:sz w:val="22"/>
          <w:szCs w:val="22"/>
          <w:lang w:val="ro-RO"/>
        </w:rPr>
        <w:t>P5: Promovarea utilizării eficiente a resurselor și sprijinirea tranziției către o economie cu emisii reduse de carbon și reziliență la schimbările climatice în sectoarele agricol, alimentar și silvic</w:t>
      </w:r>
    </w:p>
    <w:p w:rsidR="00363536" w:rsidRPr="00A1159E" w:rsidRDefault="00363536" w:rsidP="00363536">
      <w:pPr>
        <w:pStyle w:val="Default"/>
        <w:jc w:val="both"/>
        <w:rPr>
          <w:rFonts w:ascii="Trebuchet MS" w:hAnsi="Trebuchet MS"/>
          <w:color w:val="000000" w:themeColor="text1"/>
          <w:sz w:val="22"/>
          <w:szCs w:val="22"/>
          <w:lang w:val="ro-RO"/>
        </w:rPr>
      </w:pPr>
      <w:r w:rsidRPr="00A1159E">
        <w:rPr>
          <w:rFonts w:ascii="Trebuchet MS" w:hAnsi="Trebuchet MS"/>
          <w:bCs/>
          <w:color w:val="000000" w:themeColor="text1"/>
          <w:sz w:val="22"/>
          <w:szCs w:val="22"/>
          <w:lang w:val="ro-RO"/>
        </w:rPr>
        <w:t>P6: Promovarea incluziunii sociale, a reducerii sărăciei și a dezvoltării economice în zonele rurale</w:t>
      </w:r>
    </w:p>
    <w:p w:rsidR="00363536" w:rsidRPr="00A1159E" w:rsidRDefault="00363536" w:rsidP="00363536">
      <w:pPr>
        <w:widowControl w:val="0"/>
        <w:autoSpaceDE w:val="0"/>
        <w:autoSpaceDN w:val="0"/>
        <w:adjustRightInd w:val="0"/>
        <w:rPr>
          <w:color w:val="000000" w:themeColor="text1"/>
          <w:sz w:val="22"/>
        </w:rPr>
      </w:pPr>
    </w:p>
    <w:p w:rsidR="00363536" w:rsidRDefault="00363536" w:rsidP="00363536">
      <w:pPr>
        <w:widowControl w:val="0"/>
        <w:overflowPunct w:val="0"/>
        <w:autoSpaceDE w:val="0"/>
        <w:autoSpaceDN w:val="0"/>
        <w:adjustRightInd w:val="0"/>
        <w:rPr>
          <w:b/>
          <w:color w:val="000000" w:themeColor="text1"/>
          <w:sz w:val="22"/>
        </w:rPr>
      </w:pPr>
    </w:p>
    <w:p w:rsidR="00363536" w:rsidRPr="00A1159E" w:rsidRDefault="00363536" w:rsidP="00363536">
      <w:pPr>
        <w:widowControl w:val="0"/>
        <w:overflowPunct w:val="0"/>
        <w:autoSpaceDE w:val="0"/>
        <w:autoSpaceDN w:val="0"/>
        <w:adjustRightInd w:val="0"/>
        <w:rPr>
          <w:b/>
          <w:color w:val="000000" w:themeColor="text1"/>
          <w:sz w:val="22"/>
        </w:rPr>
      </w:pPr>
      <w:r w:rsidRPr="00A1159E">
        <w:rPr>
          <w:b/>
          <w:color w:val="000000" w:themeColor="text1"/>
          <w:sz w:val="22"/>
        </w:rPr>
        <w:t>Măsura corespunde obiectivelor art.</w:t>
      </w:r>
      <w:r w:rsidRPr="00A1159E">
        <w:rPr>
          <w:color w:val="000000" w:themeColor="text1"/>
          <w:sz w:val="22"/>
        </w:rPr>
        <w:t xml:space="preserve"> 35 </w:t>
      </w:r>
      <w:r w:rsidRPr="00A1159E">
        <w:rPr>
          <w:b/>
          <w:color w:val="000000" w:themeColor="text1"/>
          <w:sz w:val="22"/>
        </w:rPr>
        <w:t>Cooperare</w:t>
      </w:r>
      <w:r w:rsidRPr="00A1159E">
        <w:rPr>
          <w:color w:val="000000" w:themeColor="text1"/>
          <w:sz w:val="22"/>
        </w:rPr>
        <w:t xml:space="preserve"> </w:t>
      </w:r>
      <w:r w:rsidRPr="00A1159E">
        <w:rPr>
          <w:b/>
          <w:color w:val="000000" w:themeColor="text1"/>
          <w:sz w:val="22"/>
        </w:rPr>
        <w:t>alineatul 2</w:t>
      </w:r>
    </w:p>
    <w:p w:rsidR="00363536" w:rsidRPr="00A1159E" w:rsidRDefault="00363536" w:rsidP="00363536">
      <w:pPr>
        <w:rPr>
          <w:b/>
          <w:i/>
          <w:color w:val="000000" w:themeColor="text1"/>
          <w:sz w:val="22"/>
        </w:rPr>
      </w:pPr>
      <w:r w:rsidRPr="00A1159E">
        <w:rPr>
          <w:color w:val="000000" w:themeColor="text1"/>
          <w:sz w:val="22"/>
        </w:rPr>
        <w:t xml:space="preserve">       a)</w:t>
      </w:r>
      <w:r w:rsidRPr="00A1159E">
        <w:rPr>
          <w:b/>
          <w:color w:val="000000" w:themeColor="text1"/>
          <w:sz w:val="22"/>
        </w:rPr>
        <w:tab/>
        <w:t xml:space="preserve"> </w:t>
      </w:r>
      <w:r w:rsidRPr="00A1159E">
        <w:rPr>
          <w:color w:val="000000" w:themeColor="text1"/>
          <w:sz w:val="22"/>
        </w:rPr>
        <w:t>proiecte pilot</w:t>
      </w:r>
    </w:p>
    <w:p w:rsidR="00363536" w:rsidRPr="00A1159E" w:rsidRDefault="00363536" w:rsidP="00363536">
      <w:pPr>
        <w:rPr>
          <w:color w:val="000000" w:themeColor="text1"/>
          <w:sz w:val="22"/>
          <w:lang w:eastAsia="en-GB"/>
        </w:rPr>
      </w:pPr>
      <w:r w:rsidRPr="00A1159E">
        <w:rPr>
          <w:color w:val="000000" w:themeColor="text1"/>
          <w:sz w:val="22"/>
          <w:lang w:eastAsia="en-GB"/>
        </w:rPr>
        <w:t xml:space="preserve">       b) dezvoltarea de noi produse, practici, procese și tehnologii în sectoarele agricol, alimentar și forestier;</w:t>
      </w:r>
    </w:p>
    <w:p w:rsidR="00363536" w:rsidRPr="00A1159E" w:rsidRDefault="00363536" w:rsidP="00363536">
      <w:pPr>
        <w:rPr>
          <w:color w:val="000000" w:themeColor="text1"/>
          <w:sz w:val="22"/>
          <w:lang w:eastAsia="en-GB"/>
        </w:rPr>
      </w:pPr>
      <w:r w:rsidRPr="00A1159E">
        <w:rPr>
          <w:color w:val="000000" w:themeColor="text1"/>
          <w:sz w:val="22"/>
          <w:lang w:eastAsia="en-GB"/>
        </w:rPr>
        <w:t xml:space="preserve">      c) cooperarea între micii operatori în ceea ce privește organizarea de procese de lucru comune și partajarea echipamentelor și a resurselor și pentru dezvoltarea și/sau comercializarea de servicii turistice aferente turismului rural;</w:t>
      </w:r>
    </w:p>
    <w:p w:rsidR="00363536" w:rsidRPr="00A1159E" w:rsidRDefault="00363536" w:rsidP="00363536">
      <w:pPr>
        <w:rPr>
          <w:color w:val="000000" w:themeColor="text1"/>
          <w:sz w:val="22"/>
        </w:rPr>
      </w:pPr>
      <w:r w:rsidRPr="00A1159E">
        <w:rPr>
          <w:color w:val="000000" w:themeColor="text1"/>
          <w:sz w:val="22"/>
        </w:rPr>
        <w:t xml:space="preserve">     d) cooperarea orizontala si verticala intre actorii din lantul de aprovizionare in vederea stabilirii de lanturi scurte si piata locala</w:t>
      </w:r>
    </w:p>
    <w:p w:rsidR="00363536" w:rsidRPr="00A1159E" w:rsidRDefault="00363536" w:rsidP="00363536">
      <w:pPr>
        <w:rPr>
          <w:color w:val="000000" w:themeColor="text1"/>
          <w:sz w:val="22"/>
        </w:rPr>
      </w:pPr>
      <w:r w:rsidRPr="00A1159E">
        <w:rPr>
          <w:b/>
          <w:i/>
          <w:color w:val="000000" w:themeColor="text1"/>
          <w:sz w:val="22"/>
        </w:rPr>
        <w:t xml:space="preserve">     </w:t>
      </w:r>
      <w:r w:rsidRPr="00A1159E">
        <w:rPr>
          <w:color w:val="000000" w:themeColor="text1"/>
          <w:sz w:val="22"/>
        </w:rPr>
        <w:t>e) activitati de promovare legate de lanturile scurte si pietele locale</w:t>
      </w:r>
    </w:p>
    <w:p w:rsidR="00363536" w:rsidRPr="00A1159E" w:rsidRDefault="00363536" w:rsidP="00363536">
      <w:pPr>
        <w:rPr>
          <w:color w:val="000000" w:themeColor="text1"/>
          <w:sz w:val="22"/>
        </w:rPr>
      </w:pPr>
      <w:r w:rsidRPr="00A1159E">
        <w:rPr>
          <w:color w:val="000000" w:themeColor="text1"/>
          <w:sz w:val="22"/>
        </w:rPr>
        <w:t xml:space="preserve">      f) actiuni comune in scopul atenuarii schimbarilor climatice sau al adaptarii acestora</w:t>
      </w:r>
    </w:p>
    <w:p w:rsidR="00363536" w:rsidRPr="00A1159E" w:rsidRDefault="00363536" w:rsidP="00363536">
      <w:pPr>
        <w:rPr>
          <w:bCs/>
          <w:color w:val="000000" w:themeColor="text1"/>
          <w:sz w:val="22"/>
        </w:rPr>
      </w:pPr>
      <w:r w:rsidRPr="00A1159E">
        <w:rPr>
          <w:color w:val="000000" w:themeColor="text1"/>
          <w:sz w:val="22"/>
        </w:rPr>
        <w:t xml:space="preserve">      g)</w:t>
      </w:r>
      <w:r w:rsidRPr="00A1159E">
        <w:rPr>
          <w:b/>
          <w:bCs/>
          <w:color w:val="000000" w:themeColor="text1"/>
          <w:sz w:val="22"/>
        </w:rPr>
        <w:t xml:space="preserve"> </w:t>
      </w:r>
      <w:r w:rsidRPr="00A1159E">
        <w:rPr>
          <w:bCs/>
          <w:color w:val="000000" w:themeColor="text1"/>
          <w:sz w:val="22"/>
        </w:rPr>
        <w:t>diversificarea activitatilor agricole in directia activitatilor privind sanatatea, integrarea sociala, agricultura sprijinita de comunitate, educatia cu privire la mediu si alimentatie;</w:t>
      </w:r>
    </w:p>
    <w:p w:rsidR="00363536" w:rsidRPr="00A1159E" w:rsidRDefault="00363536" w:rsidP="00363536">
      <w:pPr>
        <w:rPr>
          <w:bCs/>
          <w:color w:val="000000" w:themeColor="text1"/>
          <w:sz w:val="22"/>
        </w:rPr>
      </w:pPr>
      <w:r w:rsidRPr="00A1159E">
        <w:rPr>
          <w:bCs/>
          <w:color w:val="000000" w:themeColor="text1"/>
          <w:sz w:val="22"/>
        </w:rPr>
        <w:t>h) sprijinirea organizării și funcționării asocierilor de tip Grup Operațional responsabile de transfer de inovații, rezultate ale cercetării, în special cu referire la riscurile și condițiile induse de schimbările climatice și riscurile de mediu.</w:t>
      </w:r>
    </w:p>
    <w:p w:rsidR="00363536" w:rsidRPr="00A1159E" w:rsidRDefault="00363536" w:rsidP="00363536">
      <w:pPr>
        <w:widowControl w:val="0"/>
        <w:overflowPunct w:val="0"/>
        <w:autoSpaceDE w:val="0"/>
        <w:autoSpaceDN w:val="0"/>
        <w:adjustRightInd w:val="0"/>
        <w:rPr>
          <w:b/>
          <w:color w:val="000000" w:themeColor="text1"/>
          <w:sz w:val="22"/>
        </w:rPr>
      </w:pPr>
    </w:p>
    <w:p w:rsidR="00363536" w:rsidRPr="00A1159E" w:rsidRDefault="00363536" w:rsidP="00363536">
      <w:pPr>
        <w:widowControl w:val="0"/>
        <w:autoSpaceDE w:val="0"/>
        <w:autoSpaceDN w:val="0"/>
        <w:adjustRightInd w:val="0"/>
        <w:rPr>
          <w:color w:val="000000" w:themeColor="text1"/>
          <w:sz w:val="22"/>
        </w:rPr>
      </w:pPr>
      <w:r w:rsidRPr="00A1159E">
        <w:rPr>
          <w:b/>
          <w:color w:val="000000" w:themeColor="text1"/>
          <w:sz w:val="22"/>
        </w:rPr>
        <w:t>Măsura contribuie la Domeniul de intervenție</w:t>
      </w:r>
      <w:r w:rsidRPr="00A1159E">
        <w:rPr>
          <w:color w:val="000000" w:themeColor="text1"/>
          <w:sz w:val="22"/>
        </w:rPr>
        <w:t xml:space="preserve"> 1A Incurajarea transferului de cunostinte si a inovarii in agricultura in silvicultura si in zonele rurale precum și 1B.</w:t>
      </w:r>
    </w:p>
    <w:p w:rsidR="00363536" w:rsidRPr="00A1159E" w:rsidRDefault="00363536" w:rsidP="00363536">
      <w:pPr>
        <w:widowControl w:val="0"/>
        <w:autoSpaceDE w:val="0"/>
        <w:autoSpaceDN w:val="0"/>
        <w:adjustRightInd w:val="0"/>
        <w:rPr>
          <w:color w:val="000000" w:themeColor="text1"/>
          <w:sz w:val="22"/>
        </w:rPr>
      </w:pPr>
    </w:p>
    <w:p w:rsidR="00363536" w:rsidRPr="00A1159E" w:rsidRDefault="00363536" w:rsidP="00363536">
      <w:pPr>
        <w:widowControl w:val="0"/>
        <w:overflowPunct w:val="0"/>
        <w:autoSpaceDE w:val="0"/>
        <w:autoSpaceDN w:val="0"/>
        <w:adjustRightInd w:val="0"/>
        <w:ind w:left="4"/>
        <w:rPr>
          <w:color w:val="000000" w:themeColor="text1"/>
          <w:sz w:val="22"/>
        </w:rPr>
      </w:pPr>
      <w:r w:rsidRPr="00A1159E">
        <w:rPr>
          <w:b/>
          <w:color w:val="000000" w:themeColor="text1"/>
          <w:sz w:val="22"/>
        </w:rPr>
        <w:t>Măsura contribuie la obiectivele transversale</w:t>
      </w:r>
      <w:r w:rsidRPr="00A1159E">
        <w:rPr>
          <w:color w:val="000000" w:themeColor="text1"/>
          <w:sz w:val="22"/>
        </w:rPr>
        <w:t xml:space="preserve"> ale Reg. (UE) nr. 1305/2013: </w:t>
      </w:r>
    </w:p>
    <w:p w:rsidR="00363536" w:rsidRPr="00A1159E" w:rsidRDefault="00363536" w:rsidP="00363536">
      <w:pPr>
        <w:pStyle w:val="Default"/>
        <w:widowControl/>
        <w:numPr>
          <w:ilvl w:val="0"/>
          <w:numId w:val="23"/>
        </w:numPr>
        <w:ind w:left="714" w:hanging="357"/>
        <w:jc w:val="both"/>
        <w:rPr>
          <w:rFonts w:ascii="Trebuchet MS" w:hAnsi="Trebuchet MS"/>
          <w:iCs/>
          <w:color w:val="000000" w:themeColor="text1"/>
          <w:sz w:val="22"/>
          <w:szCs w:val="22"/>
          <w:lang w:val="ro-RO"/>
        </w:rPr>
      </w:pPr>
      <w:r w:rsidRPr="00A1159E">
        <w:rPr>
          <w:rFonts w:ascii="Trebuchet MS" w:hAnsi="Trebuchet MS"/>
          <w:color w:val="000000" w:themeColor="text1"/>
          <w:sz w:val="22"/>
          <w:szCs w:val="22"/>
          <w:lang w:val="ro-RO"/>
        </w:rPr>
        <w:t>Inovare</w:t>
      </w:r>
      <w:r w:rsidRPr="00A1159E">
        <w:rPr>
          <w:rFonts w:ascii="Trebuchet MS" w:hAnsi="Trebuchet MS"/>
          <w:iCs/>
          <w:color w:val="000000" w:themeColor="text1"/>
          <w:sz w:val="22"/>
          <w:szCs w:val="22"/>
          <w:lang w:val="ro-RO"/>
        </w:rPr>
        <w:t xml:space="preserve">: </w:t>
      </w:r>
      <w:r w:rsidRPr="00A1159E">
        <w:rPr>
          <w:rFonts w:ascii="Trebuchet MS" w:hAnsi="Trebuchet MS"/>
          <w:color w:val="000000" w:themeColor="text1"/>
          <w:sz w:val="22"/>
          <w:szCs w:val="22"/>
          <w:lang w:val="ro-RO"/>
        </w:rPr>
        <w:t>Obiectul central al activității Grupurilor Operaționale fiin reprezentat de transferal de inovații și rezultate ale cercetării în domeniile relevante ale SDL;</w:t>
      </w:r>
    </w:p>
    <w:p w:rsidR="00363536" w:rsidRPr="00A1159E" w:rsidRDefault="00363536" w:rsidP="00363536">
      <w:pPr>
        <w:pStyle w:val="Default"/>
        <w:widowControl/>
        <w:numPr>
          <w:ilvl w:val="0"/>
          <w:numId w:val="24"/>
        </w:numPr>
        <w:ind w:left="714" w:hanging="357"/>
        <w:jc w:val="both"/>
        <w:rPr>
          <w:rFonts w:ascii="Trebuchet MS" w:hAnsi="Trebuchet MS"/>
          <w:color w:val="000000" w:themeColor="text1"/>
          <w:sz w:val="22"/>
          <w:szCs w:val="22"/>
          <w:lang w:val="ro-RO"/>
        </w:rPr>
      </w:pPr>
      <w:r w:rsidRPr="00A1159E">
        <w:rPr>
          <w:rFonts w:ascii="Trebuchet MS" w:hAnsi="Trebuchet MS"/>
          <w:color w:val="000000" w:themeColor="text1"/>
          <w:sz w:val="22"/>
          <w:szCs w:val="22"/>
          <w:lang w:val="ro-RO"/>
        </w:rPr>
        <w:t>Protecția mediului</w:t>
      </w:r>
      <w:r w:rsidRPr="00A1159E">
        <w:rPr>
          <w:rFonts w:ascii="Trebuchet MS" w:hAnsi="Trebuchet MS"/>
          <w:iCs/>
          <w:color w:val="000000" w:themeColor="text1"/>
          <w:sz w:val="22"/>
          <w:szCs w:val="22"/>
          <w:lang w:val="ro-RO"/>
        </w:rPr>
        <w:t xml:space="preserve"> și atenuarea schimbărilor climatice: </w:t>
      </w:r>
      <w:r w:rsidRPr="00A1159E">
        <w:rPr>
          <w:rFonts w:ascii="Trebuchet MS" w:hAnsi="Trebuchet MS"/>
          <w:color w:val="000000" w:themeColor="text1"/>
          <w:sz w:val="22"/>
          <w:szCs w:val="22"/>
          <w:lang w:val="ro-RO"/>
        </w:rPr>
        <w:t>proiectele pilot au preocuparea centrală de a răspunde provocărilor induse de schimbările climatice și riscurile de mediu</w:t>
      </w:r>
    </w:p>
    <w:p w:rsidR="00363536" w:rsidRPr="00A1159E" w:rsidRDefault="00363536" w:rsidP="00363536">
      <w:pPr>
        <w:widowControl w:val="0"/>
        <w:overflowPunct w:val="0"/>
        <w:autoSpaceDE w:val="0"/>
        <w:autoSpaceDN w:val="0"/>
        <w:adjustRightInd w:val="0"/>
        <w:ind w:left="4"/>
        <w:rPr>
          <w:color w:val="000000" w:themeColor="text1"/>
          <w:sz w:val="22"/>
        </w:rPr>
      </w:pPr>
    </w:p>
    <w:p w:rsidR="00363536" w:rsidRPr="00A1159E" w:rsidRDefault="00363536" w:rsidP="00363536">
      <w:pPr>
        <w:widowControl w:val="0"/>
        <w:autoSpaceDE w:val="0"/>
        <w:autoSpaceDN w:val="0"/>
        <w:adjustRightInd w:val="0"/>
        <w:ind w:left="4"/>
        <w:rPr>
          <w:color w:val="000000" w:themeColor="text1"/>
          <w:sz w:val="22"/>
        </w:rPr>
      </w:pPr>
      <w:r w:rsidRPr="00A1159E">
        <w:rPr>
          <w:b/>
          <w:color w:val="000000" w:themeColor="text1"/>
          <w:sz w:val="22"/>
        </w:rPr>
        <w:t>Complementaritatea cu alte măsuri din SDL</w:t>
      </w:r>
      <w:r w:rsidRPr="00A1159E">
        <w:rPr>
          <w:color w:val="000000" w:themeColor="text1"/>
          <w:sz w:val="22"/>
        </w:rPr>
        <w:t>: măsura M1 nu este complementară cu alte măsuri ale SDL.</w:t>
      </w:r>
    </w:p>
    <w:p w:rsidR="00363536" w:rsidRPr="00A1159E" w:rsidRDefault="00363536" w:rsidP="00363536">
      <w:pPr>
        <w:widowControl w:val="0"/>
        <w:autoSpaceDE w:val="0"/>
        <w:autoSpaceDN w:val="0"/>
        <w:adjustRightInd w:val="0"/>
        <w:rPr>
          <w:color w:val="000000" w:themeColor="text1"/>
          <w:sz w:val="22"/>
        </w:rPr>
      </w:pPr>
    </w:p>
    <w:p w:rsidR="00363536" w:rsidRPr="00A1159E" w:rsidRDefault="00363536" w:rsidP="00363536">
      <w:pPr>
        <w:widowControl w:val="0"/>
        <w:autoSpaceDE w:val="0"/>
        <w:autoSpaceDN w:val="0"/>
        <w:adjustRightInd w:val="0"/>
        <w:ind w:left="4"/>
        <w:rPr>
          <w:color w:val="000000" w:themeColor="text1"/>
          <w:sz w:val="22"/>
        </w:rPr>
      </w:pPr>
      <w:r w:rsidRPr="00A1159E">
        <w:rPr>
          <w:b/>
          <w:color w:val="000000" w:themeColor="text1"/>
          <w:sz w:val="22"/>
        </w:rPr>
        <w:t>Sinergia cu alte măsuri din SDL</w:t>
      </w:r>
      <w:r w:rsidRPr="00A1159E">
        <w:rPr>
          <w:color w:val="000000" w:themeColor="text1"/>
          <w:sz w:val="22"/>
        </w:rPr>
        <w:t xml:space="preserve">: măsura M1 este în sinergie cu toate măsurile SDL, respectiv M2.1, M2.2, M3, M6.1, M6.2, M6.3, M6.4 și M6.5 dat fiind aportul specific în termeni de inovare și transfer tehnologic, dar mai ales al </w:t>
      </w:r>
      <w:r w:rsidRPr="00A1159E">
        <w:rPr>
          <w:b/>
          <w:color w:val="000000" w:themeColor="text1"/>
          <w:sz w:val="22"/>
        </w:rPr>
        <w:t xml:space="preserve">caracterului transversal al măsurii </w:t>
      </w:r>
      <w:r w:rsidRPr="00A1159E">
        <w:rPr>
          <w:color w:val="000000" w:themeColor="text1"/>
          <w:sz w:val="22"/>
        </w:rPr>
        <w:t>în domeniul inovării, mediului și modificărilor climatice.</w:t>
      </w:r>
    </w:p>
    <w:p w:rsidR="00363536" w:rsidRPr="00A1159E" w:rsidRDefault="00363536" w:rsidP="00363536">
      <w:pPr>
        <w:widowControl w:val="0"/>
        <w:autoSpaceDE w:val="0"/>
        <w:autoSpaceDN w:val="0"/>
        <w:adjustRightInd w:val="0"/>
        <w:rPr>
          <w:color w:val="000000" w:themeColor="text1"/>
          <w:sz w:val="22"/>
        </w:rPr>
      </w:pPr>
    </w:p>
    <w:p w:rsidR="00363536" w:rsidRPr="00A1159E" w:rsidRDefault="00363536" w:rsidP="00363536">
      <w:pPr>
        <w:widowControl w:val="0"/>
        <w:autoSpaceDE w:val="0"/>
        <w:autoSpaceDN w:val="0"/>
        <w:adjustRightInd w:val="0"/>
        <w:ind w:left="424"/>
        <w:rPr>
          <w:b/>
          <w:color w:val="000000" w:themeColor="text1"/>
          <w:sz w:val="22"/>
        </w:rPr>
      </w:pPr>
      <w:r w:rsidRPr="00A1159E">
        <w:rPr>
          <w:b/>
          <w:bCs/>
          <w:color w:val="000000" w:themeColor="text1"/>
          <w:sz w:val="22"/>
        </w:rPr>
        <w:t>2.  Valoarea adăugată a măsurii</w:t>
      </w:r>
    </w:p>
    <w:p w:rsidR="00363536" w:rsidRPr="00A1159E" w:rsidRDefault="00363536" w:rsidP="00363536">
      <w:pPr>
        <w:widowControl w:val="0"/>
        <w:autoSpaceDE w:val="0"/>
        <w:autoSpaceDN w:val="0"/>
        <w:adjustRightInd w:val="0"/>
        <w:rPr>
          <w:b/>
          <w:color w:val="000000" w:themeColor="text1"/>
          <w:sz w:val="22"/>
          <w:u w:val="single"/>
        </w:rPr>
      </w:pPr>
    </w:p>
    <w:p w:rsidR="00363536" w:rsidRPr="00A1159E" w:rsidRDefault="00363536" w:rsidP="00363536">
      <w:pPr>
        <w:numPr>
          <w:ilvl w:val="0"/>
          <w:numId w:val="32"/>
        </w:numPr>
        <w:spacing w:after="0" w:line="276" w:lineRule="auto"/>
        <w:rPr>
          <w:color w:val="000000" w:themeColor="text1"/>
          <w:sz w:val="22"/>
        </w:rPr>
      </w:pPr>
      <w:r w:rsidRPr="00A1159E">
        <w:rPr>
          <w:color w:val="000000" w:themeColor="text1"/>
          <w:sz w:val="22"/>
        </w:rPr>
        <w:t>Asigura premisele infiintarii de forme asociative (cooperative, grupuri de producatori, ONG-uri GO-uri,clustere,retele etc)</w:t>
      </w:r>
    </w:p>
    <w:p w:rsidR="00363536" w:rsidRPr="00A1159E" w:rsidRDefault="00363536" w:rsidP="00363536">
      <w:pPr>
        <w:numPr>
          <w:ilvl w:val="0"/>
          <w:numId w:val="32"/>
        </w:numPr>
        <w:spacing w:after="0" w:line="276" w:lineRule="auto"/>
        <w:rPr>
          <w:color w:val="000000" w:themeColor="text1"/>
          <w:sz w:val="22"/>
        </w:rPr>
      </w:pPr>
      <w:r w:rsidRPr="00A1159E">
        <w:rPr>
          <w:color w:val="000000" w:themeColor="text1"/>
          <w:sz w:val="22"/>
        </w:rPr>
        <w:t>Asigura dezvoltare pentru mai multi beneficiari directi si indirecti</w:t>
      </w:r>
    </w:p>
    <w:p w:rsidR="00363536" w:rsidRPr="00A1159E" w:rsidRDefault="00363536" w:rsidP="00363536">
      <w:pPr>
        <w:numPr>
          <w:ilvl w:val="0"/>
          <w:numId w:val="32"/>
        </w:numPr>
        <w:spacing w:after="0" w:line="276" w:lineRule="auto"/>
        <w:rPr>
          <w:color w:val="000000" w:themeColor="text1"/>
          <w:sz w:val="22"/>
        </w:rPr>
      </w:pPr>
      <w:r w:rsidRPr="00A1159E">
        <w:rPr>
          <w:color w:val="000000" w:themeColor="text1"/>
          <w:sz w:val="22"/>
        </w:rPr>
        <w:t>Rezolva nevoile la nivelul unei comunitati</w:t>
      </w:r>
    </w:p>
    <w:p w:rsidR="00363536" w:rsidRPr="00A1159E" w:rsidRDefault="00363536" w:rsidP="00363536">
      <w:pPr>
        <w:numPr>
          <w:ilvl w:val="0"/>
          <w:numId w:val="32"/>
        </w:numPr>
        <w:spacing w:after="0" w:line="276" w:lineRule="auto"/>
        <w:rPr>
          <w:color w:val="000000" w:themeColor="text1"/>
          <w:sz w:val="22"/>
        </w:rPr>
      </w:pPr>
      <w:r w:rsidRPr="00A1159E">
        <w:rPr>
          <w:color w:val="000000" w:themeColor="text1"/>
          <w:sz w:val="22"/>
        </w:rPr>
        <w:t>Se bazeaza pe resursele locale</w:t>
      </w:r>
    </w:p>
    <w:p w:rsidR="00363536" w:rsidRPr="00A1159E" w:rsidRDefault="00363536" w:rsidP="00363536">
      <w:pPr>
        <w:numPr>
          <w:ilvl w:val="0"/>
          <w:numId w:val="32"/>
        </w:numPr>
        <w:spacing w:after="0" w:line="276" w:lineRule="auto"/>
        <w:rPr>
          <w:color w:val="000000" w:themeColor="text1"/>
          <w:sz w:val="22"/>
        </w:rPr>
      </w:pPr>
      <w:r w:rsidRPr="00A1159E">
        <w:rPr>
          <w:color w:val="000000" w:themeColor="text1"/>
          <w:sz w:val="22"/>
        </w:rPr>
        <w:t>Se integreaza intr-o strategie locala producand sinergie si compelemntaritate cu alte proiecte din acea strategie</w:t>
      </w:r>
    </w:p>
    <w:p w:rsidR="00363536" w:rsidRPr="00A1159E" w:rsidRDefault="00363536" w:rsidP="00363536">
      <w:pPr>
        <w:numPr>
          <w:ilvl w:val="0"/>
          <w:numId w:val="32"/>
        </w:numPr>
        <w:spacing w:after="0" w:line="276" w:lineRule="auto"/>
        <w:rPr>
          <w:color w:val="000000" w:themeColor="text1"/>
          <w:sz w:val="22"/>
        </w:rPr>
      </w:pPr>
      <w:r w:rsidRPr="00A1159E">
        <w:rPr>
          <w:color w:val="000000" w:themeColor="text1"/>
          <w:sz w:val="22"/>
        </w:rPr>
        <w:t>Asigura o vizibilitate mult mai mare a investitiei si implicit efectul multiplicator al proiectului</w:t>
      </w:r>
    </w:p>
    <w:p w:rsidR="00363536" w:rsidRDefault="00363536" w:rsidP="00363536">
      <w:pPr>
        <w:spacing w:after="200" w:line="276" w:lineRule="auto"/>
        <w:ind w:left="720" w:firstLine="0"/>
        <w:rPr>
          <w:color w:val="000000" w:themeColor="text1"/>
          <w:sz w:val="22"/>
        </w:rPr>
      </w:pPr>
    </w:p>
    <w:p w:rsidR="00363536" w:rsidRPr="00A1159E" w:rsidRDefault="00363536" w:rsidP="00363536">
      <w:pPr>
        <w:numPr>
          <w:ilvl w:val="0"/>
          <w:numId w:val="32"/>
        </w:numPr>
        <w:spacing w:after="200" w:line="276" w:lineRule="auto"/>
        <w:rPr>
          <w:color w:val="000000" w:themeColor="text1"/>
          <w:sz w:val="22"/>
        </w:rPr>
      </w:pPr>
      <w:r w:rsidRPr="00A1159E">
        <w:rPr>
          <w:color w:val="000000" w:themeColor="text1"/>
          <w:sz w:val="22"/>
        </w:rPr>
        <w:t>Schimbarea mentalitatii actorilor locali in sensul aprecierii lucrului in comun si in forme asociative</w:t>
      </w:r>
    </w:p>
    <w:p w:rsidR="00363536" w:rsidRPr="00A1159E" w:rsidRDefault="00363536" w:rsidP="00363536">
      <w:pPr>
        <w:widowControl w:val="0"/>
        <w:numPr>
          <w:ilvl w:val="0"/>
          <w:numId w:val="32"/>
        </w:numPr>
        <w:autoSpaceDE w:val="0"/>
        <w:autoSpaceDN w:val="0"/>
        <w:adjustRightInd w:val="0"/>
        <w:spacing w:after="0" w:line="276" w:lineRule="auto"/>
        <w:rPr>
          <w:color w:val="000000" w:themeColor="text1"/>
          <w:sz w:val="22"/>
        </w:rPr>
      </w:pPr>
      <w:r w:rsidRPr="00A1159E">
        <w:rPr>
          <w:color w:val="000000" w:themeColor="text1"/>
          <w:sz w:val="22"/>
        </w:rPr>
        <w:t>Asigurarea unei mai bune informari asupra atractivitatii teritoriului</w:t>
      </w:r>
    </w:p>
    <w:p w:rsidR="00363536" w:rsidRPr="00A1159E" w:rsidRDefault="00363536" w:rsidP="00363536">
      <w:pPr>
        <w:widowControl w:val="0"/>
        <w:autoSpaceDE w:val="0"/>
        <w:autoSpaceDN w:val="0"/>
        <w:adjustRightInd w:val="0"/>
        <w:ind w:left="360"/>
        <w:rPr>
          <w:color w:val="000000" w:themeColor="text1"/>
          <w:sz w:val="22"/>
        </w:rPr>
      </w:pPr>
    </w:p>
    <w:p w:rsidR="00363536" w:rsidRPr="00A1159E" w:rsidRDefault="00363536" w:rsidP="00363536">
      <w:pPr>
        <w:widowControl w:val="0"/>
        <w:numPr>
          <w:ilvl w:val="0"/>
          <w:numId w:val="21"/>
        </w:numPr>
        <w:tabs>
          <w:tab w:val="clear" w:pos="720"/>
          <w:tab w:val="num" w:pos="784"/>
        </w:tabs>
        <w:overflowPunct w:val="0"/>
        <w:autoSpaceDE w:val="0"/>
        <w:autoSpaceDN w:val="0"/>
        <w:adjustRightInd w:val="0"/>
        <w:spacing w:after="0" w:line="276" w:lineRule="auto"/>
        <w:ind w:left="784" w:hanging="356"/>
        <w:rPr>
          <w:b/>
          <w:bCs/>
          <w:color w:val="000000" w:themeColor="text1"/>
          <w:sz w:val="22"/>
        </w:rPr>
      </w:pPr>
      <w:r w:rsidRPr="00A1159E">
        <w:rPr>
          <w:b/>
          <w:bCs/>
          <w:color w:val="000000" w:themeColor="text1"/>
          <w:sz w:val="22"/>
        </w:rPr>
        <w:t xml:space="preserve">Trimiteri la alte acte legislative </w:t>
      </w:r>
    </w:p>
    <w:p w:rsidR="00363536" w:rsidRPr="00A1159E" w:rsidRDefault="00363536" w:rsidP="00363536">
      <w:pPr>
        <w:widowControl w:val="0"/>
        <w:overflowPunct w:val="0"/>
        <w:autoSpaceDE w:val="0"/>
        <w:autoSpaceDN w:val="0"/>
        <w:adjustRightInd w:val="0"/>
        <w:ind w:left="784"/>
        <w:rPr>
          <w:b/>
          <w:bCs/>
          <w:color w:val="000000" w:themeColor="text1"/>
          <w:sz w:val="22"/>
          <w:u w:val="single"/>
        </w:rPr>
      </w:pPr>
    </w:p>
    <w:p w:rsidR="00363536" w:rsidRPr="00A1159E" w:rsidRDefault="00363536" w:rsidP="00363536">
      <w:pPr>
        <w:rPr>
          <w:color w:val="000000" w:themeColor="text1"/>
          <w:sz w:val="22"/>
        </w:rPr>
      </w:pPr>
      <w:r w:rsidRPr="00A1159E">
        <w:rPr>
          <w:color w:val="000000" w:themeColor="text1"/>
          <w:sz w:val="22"/>
        </w:rPr>
        <w:t>Regulamentul nr. 1305/2013 cu modificările și completările ulterioare;</w:t>
      </w:r>
    </w:p>
    <w:p w:rsidR="00363536" w:rsidRPr="00A1159E" w:rsidRDefault="00363536" w:rsidP="00363536">
      <w:pPr>
        <w:rPr>
          <w:color w:val="000000" w:themeColor="text1"/>
          <w:sz w:val="22"/>
        </w:rPr>
      </w:pPr>
      <w:r w:rsidRPr="00A1159E">
        <w:rPr>
          <w:color w:val="000000" w:themeColor="text1"/>
          <w:sz w:val="22"/>
        </w:rPr>
        <w:t>Regulamentul nr. 1303/2013 cu modificările și completările ulterioare;</w:t>
      </w:r>
    </w:p>
    <w:p w:rsidR="00363536" w:rsidRPr="00A1159E" w:rsidRDefault="00363536" w:rsidP="00363536">
      <w:pPr>
        <w:rPr>
          <w:color w:val="000000" w:themeColor="text1"/>
          <w:sz w:val="22"/>
        </w:rPr>
      </w:pPr>
      <w:r w:rsidRPr="00A1159E">
        <w:rPr>
          <w:color w:val="000000" w:themeColor="text1"/>
          <w:sz w:val="22"/>
        </w:rPr>
        <w:t>Regulamentul nr. 1407/2013 cu modificările și completările ulterioare;</w:t>
      </w:r>
    </w:p>
    <w:p w:rsidR="00363536" w:rsidRPr="00A1159E" w:rsidRDefault="00363536" w:rsidP="00363536">
      <w:pPr>
        <w:rPr>
          <w:color w:val="000000" w:themeColor="text1"/>
          <w:sz w:val="22"/>
        </w:rPr>
      </w:pPr>
      <w:r w:rsidRPr="00A1159E">
        <w:rPr>
          <w:color w:val="000000" w:themeColor="text1"/>
          <w:sz w:val="22"/>
        </w:rPr>
        <w:t>Regulamentul nr. 807/2014 cu modificările și completările ulterioare;</w:t>
      </w:r>
    </w:p>
    <w:p w:rsidR="00363536" w:rsidRPr="00A1159E" w:rsidRDefault="00363536" w:rsidP="00363536">
      <w:pPr>
        <w:autoSpaceDE w:val="0"/>
        <w:autoSpaceDN w:val="0"/>
        <w:adjustRightInd w:val="0"/>
        <w:rPr>
          <w:color w:val="000000" w:themeColor="text1"/>
          <w:sz w:val="22"/>
        </w:rPr>
      </w:pPr>
      <w:r w:rsidRPr="00A1159E">
        <w:rPr>
          <w:color w:val="000000" w:themeColor="text1"/>
          <w:sz w:val="22"/>
        </w:rPr>
        <w:t xml:space="preserve">Regulamentul Parlamentului European şi al Consiliului (UE) nr. 178/2002 din 28 ianuarie 2002 care stabileşte principiile generale şi cerinţele legii alimentelor, Autoritatea Europeană pentru Siguranţa Alimentelor şi procedurile privind siguranţa alimentelor </w:t>
      </w:r>
    </w:p>
    <w:p w:rsidR="00363536" w:rsidRPr="00A1159E" w:rsidRDefault="00363536" w:rsidP="00363536">
      <w:pPr>
        <w:pStyle w:val="Default"/>
        <w:jc w:val="both"/>
        <w:rPr>
          <w:rFonts w:ascii="Trebuchet MS" w:hAnsi="Trebuchet MS"/>
          <w:color w:val="000000" w:themeColor="text1"/>
          <w:sz w:val="22"/>
          <w:szCs w:val="22"/>
          <w:lang w:val="ro-RO"/>
        </w:rPr>
      </w:pPr>
      <w:r w:rsidRPr="00A1159E">
        <w:rPr>
          <w:rFonts w:ascii="Trebuchet MS" w:hAnsi="Trebuchet MS" w:cs="Times New Roman"/>
          <w:color w:val="000000" w:themeColor="text1"/>
          <w:sz w:val="22"/>
          <w:szCs w:val="22"/>
          <w:lang w:val="ro-RO"/>
        </w:rPr>
        <w:t xml:space="preserve">R (UE) nr. 852/2004 al Parlamentului European şi al Consiliului din 29 aprilie 2004 privind igiena produselor alimentare </w:t>
      </w:r>
    </w:p>
    <w:p w:rsidR="00363536" w:rsidRPr="00A1159E" w:rsidRDefault="00363536" w:rsidP="00363536">
      <w:pPr>
        <w:pStyle w:val="Default"/>
        <w:jc w:val="both"/>
        <w:rPr>
          <w:rFonts w:ascii="Trebuchet MS" w:hAnsi="Trebuchet MS"/>
          <w:b/>
          <w:color w:val="000000" w:themeColor="text1"/>
          <w:sz w:val="22"/>
          <w:szCs w:val="22"/>
          <w:lang w:val="ro-RO"/>
        </w:rPr>
      </w:pPr>
    </w:p>
    <w:p w:rsidR="00363536" w:rsidRPr="00A1159E" w:rsidRDefault="00363536" w:rsidP="00363536">
      <w:pPr>
        <w:pStyle w:val="Default"/>
        <w:jc w:val="both"/>
        <w:rPr>
          <w:rFonts w:ascii="Trebuchet MS" w:hAnsi="Trebuchet MS"/>
          <w:b/>
          <w:color w:val="000000" w:themeColor="text1"/>
          <w:sz w:val="22"/>
          <w:szCs w:val="22"/>
          <w:lang w:val="ro-RO"/>
        </w:rPr>
      </w:pPr>
      <w:r w:rsidRPr="00A1159E">
        <w:rPr>
          <w:rFonts w:ascii="Trebuchet MS" w:hAnsi="Trebuchet MS"/>
          <w:b/>
          <w:color w:val="000000" w:themeColor="text1"/>
          <w:sz w:val="22"/>
          <w:szCs w:val="22"/>
          <w:lang w:val="ro-RO"/>
        </w:rPr>
        <w:t>Legislație Națională</w:t>
      </w:r>
    </w:p>
    <w:p w:rsidR="00363536" w:rsidRPr="00A1159E" w:rsidRDefault="00363536" w:rsidP="00363536">
      <w:pPr>
        <w:autoSpaceDE w:val="0"/>
        <w:autoSpaceDN w:val="0"/>
        <w:adjustRightInd w:val="0"/>
        <w:rPr>
          <w:color w:val="000000" w:themeColor="text1"/>
          <w:sz w:val="22"/>
        </w:rPr>
      </w:pPr>
      <w:r w:rsidRPr="00A1159E">
        <w:rPr>
          <w:color w:val="000000" w:themeColor="text1"/>
          <w:sz w:val="22"/>
        </w:rPr>
        <w:t xml:space="preserve">Ordonanța nr. 37/ 2005 privind recunoaşterea şi funcţionarea grupurilor şi organizaţiilor de producători, pentru comercializarea produselor agricole şi silvice cu completările și modificările ulterioare. </w:t>
      </w:r>
    </w:p>
    <w:p w:rsidR="00363536" w:rsidRPr="00A1159E" w:rsidRDefault="00363536" w:rsidP="00363536">
      <w:pPr>
        <w:autoSpaceDE w:val="0"/>
        <w:autoSpaceDN w:val="0"/>
        <w:adjustRightInd w:val="0"/>
        <w:rPr>
          <w:color w:val="000000" w:themeColor="text1"/>
          <w:sz w:val="22"/>
        </w:rPr>
      </w:pPr>
      <w:r w:rsidRPr="00A1159E">
        <w:rPr>
          <w:color w:val="000000" w:themeColor="text1"/>
          <w:sz w:val="22"/>
        </w:rPr>
        <w:t xml:space="preserve">Legea nr. 1/2005 privind organizarea şi funcţionarea cooperaţiei cu completările și modificările ulterioare </w:t>
      </w:r>
    </w:p>
    <w:p w:rsidR="00363536" w:rsidRPr="00A1159E" w:rsidRDefault="00363536" w:rsidP="00363536">
      <w:pPr>
        <w:autoSpaceDE w:val="0"/>
        <w:autoSpaceDN w:val="0"/>
        <w:adjustRightInd w:val="0"/>
        <w:rPr>
          <w:color w:val="000000" w:themeColor="text1"/>
          <w:sz w:val="22"/>
        </w:rPr>
      </w:pPr>
      <w:r w:rsidRPr="00A1159E">
        <w:rPr>
          <w:color w:val="000000" w:themeColor="text1"/>
          <w:sz w:val="22"/>
        </w:rPr>
        <w:t xml:space="preserve">Legea nr. 566/2004 a cooperaţiei cu completările și modificările ulterioare. </w:t>
      </w:r>
    </w:p>
    <w:p w:rsidR="00363536" w:rsidRPr="00A1159E" w:rsidRDefault="00363536" w:rsidP="00363536">
      <w:pPr>
        <w:widowControl w:val="0"/>
        <w:autoSpaceDE w:val="0"/>
        <w:autoSpaceDN w:val="0"/>
        <w:adjustRightInd w:val="0"/>
        <w:rPr>
          <w:b/>
          <w:bCs/>
          <w:color w:val="000000" w:themeColor="text1"/>
          <w:sz w:val="22"/>
        </w:rPr>
      </w:pPr>
    </w:p>
    <w:p w:rsidR="00363536" w:rsidRPr="00A1159E" w:rsidRDefault="00363536" w:rsidP="00363536">
      <w:pPr>
        <w:widowControl w:val="0"/>
        <w:numPr>
          <w:ilvl w:val="0"/>
          <w:numId w:val="21"/>
        </w:numPr>
        <w:tabs>
          <w:tab w:val="clear" w:pos="720"/>
          <w:tab w:val="num" w:pos="784"/>
        </w:tabs>
        <w:overflowPunct w:val="0"/>
        <w:autoSpaceDE w:val="0"/>
        <w:autoSpaceDN w:val="0"/>
        <w:adjustRightInd w:val="0"/>
        <w:spacing w:after="0" w:line="276" w:lineRule="auto"/>
        <w:ind w:left="784" w:hanging="356"/>
        <w:rPr>
          <w:b/>
          <w:bCs/>
          <w:color w:val="000000" w:themeColor="text1"/>
          <w:sz w:val="22"/>
        </w:rPr>
      </w:pPr>
      <w:r w:rsidRPr="00A1159E">
        <w:rPr>
          <w:b/>
          <w:bCs/>
          <w:color w:val="000000" w:themeColor="text1"/>
          <w:sz w:val="22"/>
        </w:rPr>
        <w:t xml:space="preserve">Beneficiari direcți/indirecți (grup țintă) </w:t>
      </w:r>
    </w:p>
    <w:p w:rsidR="00363536" w:rsidRPr="00A1159E" w:rsidRDefault="00363536" w:rsidP="00363536">
      <w:pPr>
        <w:widowControl w:val="0"/>
        <w:autoSpaceDE w:val="0"/>
        <w:autoSpaceDN w:val="0"/>
        <w:adjustRightInd w:val="0"/>
        <w:rPr>
          <w:color w:val="000000" w:themeColor="text1"/>
          <w:sz w:val="22"/>
        </w:rPr>
      </w:pPr>
    </w:p>
    <w:p w:rsidR="00363536" w:rsidRPr="00A1159E" w:rsidRDefault="00363536" w:rsidP="00363536">
      <w:pPr>
        <w:pStyle w:val="Default"/>
        <w:jc w:val="both"/>
        <w:rPr>
          <w:rFonts w:ascii="Trebuchet MS" w:hAnsi="Trebuchet MS"/>
          <w:color w:val="000000" w:themeColor="text1"/>
          <w:sz w:val="22"/>
          <w:szCs w:val="22"/>
          <w:lang w:val="ro-RO"/>
        </w:rPr>
      </w:pPr>
      <w:r w:rsidRPr="00A1159E">
        <w:rPr>
          <w:rFonts w:ascii="Trebuchet MS" w:hAnsi="Trebuchet MS"/>
          <w:color w:val="000000" w:themeColor="text1"/>
          <w:sz w:val="22"/>
          <w:szCs w:val="22"/>
          <w:lang w:val="ro-RO"/>
        </w:rPr>
        <w:t>Orice entitate juridică privată sau publică legal constituită.</w:t>
      </w:r>
    </w:p>
    <w:p w:rsidR="00363536" w:rsidRPr="00A1159E" w:rsidRDefault="00363536" w:rsidP="00363536">
      <w:pPr>
        <w:pStyle w:val="Default"/>
        <w:jc w:val="both"/>
        <w:rPr>
          <w:rFonts w:ascii="Trebuchet MS" w:hAnsi="Trebuchet MS"/>
          <w:bCs/>
          <w:color w:val="000000" w:themeColor="text1"/>
          <w:sz w:val="22"/>
          <w:szCs w:val="22"/>
          <w:lang w:val="ro-RO"/>
        </w:rPr>
      </w:pPr>
      <w:r w:rsidRPr="00A1159E">
        <w:rPr>
          <w:rFonts w:ascii="Trebuchet MS" w:hAnsi="Trebuchet MS"/>
          <w:color w:val="000000" w:themeColor="text1"/>
          <w:sz w:val="22"/>
          <w:szCs w:val="22"/>
          <w:lang w:val="ro-RO"/>
        </w:rPr>
        <w:t>Beneficiari indirecți (grup țintă):</w:t>
      </w:r>
    </w:p>
    <w:p w:rsidR="00363536" w:rsidRPr="00A1159E" w:rsidRDefault="00363536" w:rsidP="00363536">
      <w:pPr>
        <w:pStyle w:val="Default"/>
        <w:widowControl/>
        <w:numPr>
          <w:ilvl w:val="0"/>
          <w:numId w:val="25"/>
        </w:numPr>
        <w:jc w:val="both"/>
        <w:rPr>
          <w:rFonts w:ascii="Trebuchet MS" w:hAnsi="Trebuchet MS"/>
          <w:bCs/>
          <w:color w:val="000000" w:themeColor="text1"/>
          <w:sz w:val="22"/>
          <w:szCs w:val="22"/>
          <w:lang w:val="ro-RO"/>
        </w:rPr>
      </w:pPr>
      <w:r w:rsidRPr="00A1159E">
        <w:rPr>
          <w:rFonts w:ascii="Trebuchet MS" w:hAnsi="Trebuchet MS"/>
          <w:bCs/>
          <w:color w:val="000000" w:themeColor="text1"/>
          <w:sz w:val="22"/>
          <w:szCs w:val="22"/>
          <w:lang w:val="ro-RO"/>
        </w:rPr>
        <w:t>populația locală</w:t>
      </w:r>
    </w:p>
    <w:p w:rsidR="00363536" w:rsidRPr="00A1159E" w:rsidRDefault="00363536" w:rsidP="00363536">
      <w:pPr>
        <w:pStyle w:val="Default"/>
        <w:widowControl/>
        <w:numPr>
          <w:ilvl w:val="0"/>
          <w:numId w:val="25"/>
        </w:numPr>
        <w:jc w:val="both"/>
        <w:rPr>
          <w:rFonts w:ascii="Trebuchet MS" w:hAnsi="Trebuchet MS"/>
          <w:bCs/>
          <w:color w:val="000000" w:themeColor="text1"/>
          <w:sz w:val="22"/>
          <w:szCs w:val="22"/>
          <w:lang w:val="ro-RO"/>
        </w:rPr>
      </w:pPr>
      <w:r w:rsidRPr="00A1159E">
        <w:rPr>
          <w:rFonts w:ascii="Trebuchet MS" w:hAnsi="Trebuchet MS"/>
          <w:bCs/>
          <w:color w:val="000000" w:themeColor="text1"/>
          <w:sz w:val="22"/>
          <w:szCs w:val="22"/>
          <w:lang w:val="ro-RO"/>
        </w:rPr>
        <w:t>întreprinderi și societăți comerciale din domeniul agricol, turismului și alimentației publice, sanatate, educatie etc.</w:t>
      </w:r>
    </w:p>
    <w:p w:rsidR="00363536" w:rsidRPr="00A1159E" w:rsidRDefault="00363536" w:rsidP="00363536">
      <w:pPr>
        <w:pStyle w:val="Default"/>
        <w:jc w:val="both"/>
        <w:rPr>
          <w:rFonts w:ascii="Trebuchet MS" w:hAnsi="Trebuchet MS"/>
          <w:b/>
          <w:bCs/>
          <w:color w:val="000000" w:themeColor="text1"/>
          <w:sz w:val="22"/>
          <w:szCs w:val="22"/>
          <w:lang w:val="ro-RO"/>
        </w:rPr>
      </w:pPr>
    </w:p>
    <w:p w:rsidR="00363536" w:rsidRPr="00A1159E" w:rsidRDefault="00363536" w:rsidP="00363536">
      <w:pPr>
        <w:widowControl w:val="0"/>
        <w:autoSpaceDE w:val="0"/>
        <w:autoSpaceDN w:val="0"/>
        <w:adjustRightInd w:val="0"/>
        <w:rPr>
          <w:color w:val="000000" w:themeColor="text1"/>
          <w:sz w:val="22"/>
        </w:rPr>
      </w:pPr>
    </w:p>
    <w:p w:rsidR="00363536" w:rsidRPr="00A1159E" w:rsidRDefault="00363536" w:rsidP="00363536">
      <w:pPr>
        <w:widowControl w:val="0"/>
        <w:autoSpaceDE w:val="0"/>
        <w:autoSpaceDN w:val="0"/>
        <w:adjustRightInd w:val="0"/>
        <w:ind w:left="424"/>
        <w:rPr>
          <w:color w:val="000000" w:themeColor="text1"/>
          <w:sz w:val="22"/>
        </w:rPr>
      </w:pPr>
      <w:r w:rsidRPr="00A1159E">
        <w:rPr>
          <w:b/>
          <w:bCs/>
          <w:color w:val="000000" w:themeColor="text1"/>
          <w:sz w:val="22"/>
        </w:rPr>
        <w:t>5.  Tip de sprijin</w:t>
      </w:r>
    </w:p>
    <w:p w:rsidR="00363536" w:rsidRPr="00A1159E" w:rsidRDefault="00363536" w:rsidP="00363536">
      <w:pPr>
        <w:widowControl w:val="0"/>
        <w:autoSpaceDE w:val="0"/>
        <w:autoSpaceDN w:val="0"/>
        <w:adjustRightInd w:val="0"/>
        <w:rPr>
          <w:color w:val="000000" w:themeColor="text1"/>
          <w:sz w:val="22"/>
        </w:rPr>
      </w:pPr>
    </w:p>
    <w:p w:rsidR="00363536" w:rsidRPr="00A1159E" w:rsidRDefault="00363536" w:rsidP="00363536">
      <w:pPr>
        <w:pStyle w:val="Default"/>
        <w:widowControl/>
        <w:numPr>
          <w:ilvl w:val="0"/>
          <w:numId w:val="26"/>
        </w:numPr>
        <w:jc w:val="both"/>
        <w:rPr>
          <w:rFonts w:ascii="Trebuchet MS" w:hAnsi="Trebuchet MS"/>
          <w:bCs/>
          <w:color w:val="000000" w:themeColor="text1"/>
          <w:sz w:val="22"/>
          <w:szCs w:val="22"/>
          <w:lang w:val="ro-RO"/>
        </w:rPr>
      </w:pPr>
      <w:r w:rsidRPr="00A1159E">
        <w:rPr>
          <w:rFonts w:ascii="Trebuchet MS" w:hAnsi="Trebuchet MS"/>
          <w:color w:val="000000" w:themeColor="text1"/>
          <w:sz w:val="22"/>
          <w:szCs w:val="22"/>
          <w:lang w:val="ro-RO"/>
        </w:rPr>
        <w:t xml:space="preserve">Rambursarea costurilor eligibile suportate și plătite efectiv </w:t>
      </w:r>
    </w:p>
    <w:p w:rsidR="00363536" w:rsidRPr="00A1159E" w:rsidRDefault="00363536" w:rsidP="00363536">
      <w:pPr>
        <w:pStyle w:val="Default"/>
        <w:widowControl/>
        <w:numPr>
          <w:ilvl w:val="0"/>
          <w:numId w:val="26"/>
        </w:numPr>
        <w:jc w:val="both"/>
        <w:rPr>
          <w:rFonts w:ascii="Trebuchet MS" w:hAnsi="Trebuchet MS"/>
          <w:bCs/>
          <w:color w:val="000000" w:themeColor="text1"/>
          <w:sz w:val="22"/>
          <w:szCs w:val="22"/>
          <w:lang w:val="ro-RO"/>
        </w:rPr>
      </w:pPr>
      <w:r w:rsidRPr="00A1159E">
        <w:rPr>
          <w:rFonts w:ascii="Trebuchet MS" w:hAnsi="Trebuchet MS"/>
          <w:color w:val="000000" w:themeColor="text1"/>
          <w:sz w:val="22"/>
          <w:szCs w:val="22"/>
          <w:lang w:val="ro-RO"/>
        </w:rPr>
        <w:t xml:space="preserve">Plăți în avans, cu condiția constituirii unei garanții bancare sau a unei garanții echivalente corespunzătoare procentului de 100% din valoarea avansului, în conformitate cu art. 45 (4) și art. 63 ale R. (CE) nr. 1305/2014. </w:t>
      </w:r>
    </w:p>
    <w:p w:rsidR="00363536" w:rsidRPr="00A1159E" w:rsidRDefault="00363536" w:rsidP="00363536">
      <w:pPr>
        <w:widowControl w:val="0"/>
        <w:autoSpaceDE w:val="0"/>
        <w:autoSpaceDN w:val="0"/>
        <w:adjustRightInd w:val="0"/>
        <w:rPr>
          <w:color w:val="000000" w:themeColor="text1"/>
          <w:sz w:val="22"/>
        </w:rPr>
      </w:pPr>
    </w:p>
    <w:p w:rsidR="00363536" w:rsidRPr="00A1159E" w:rsidRDefault="00363536" w:rsidP="00363536">
      <w:pPr>
        <w:widowControl w:val="0"/>
        <w:autoSpaceDE w:val="0"/>
        <w:autoSpaceDN w:val="0"/>
        <w:adjustRightInd w:val="0"/>
        <w:ind w:left="424"/>
        <w:rPr>
          <w:color w:val="000000" w:themeColor="text1"/>
          <w:sz w:val="22"/>
        </w:rPr>
      </w:pPr>
      <w:r w:rsidRPr="00A1159E">
        <w:rPr>
          <w:b/>
          <w:bCs/>
          <w:color w:val="000000" w:themeColor="text1"/>
          <w:sz w:val="22"/>
        </w:rPr>
        <w:t>6.  Tipuri de acțiuni eligibile și neeligibile</w:t>
      </w:r>
    </w:p>
    <w:p w:rsidR="00363536" w:rsidRPr="00A1159E" w:rsidRDefault="00363536" w:rsidP="00363536">
      <w:pPr>
        <w:widowControl w:val="0"/>
        <w:autoSpaceDE w:val="0"/>
        <w:autoSpaceDN w:val="0"/>
        <w:adjustRightInd w:val="0"/>
        <w:rPr>
          <w:color w:val="000000" w:themeColor="text1"/>
          <w:sz w:val="22"/>
        </w:rPr>
      </w:pPr>
    </w:p>
    <w:p w:rsidR="00363536" w:rsidRPr="00A1159E" w:rsidRDefault="00363536" w:rsidP="00363536">
      <w:pPr>
        <w:numPr>
          <w:ilvl w:val="0"/>
          <w:numId w:val="27"/>
        </w:numPr>
        <w:tabs>
          <w:tab w:val="left" w:pos="270"/>
        </w:tabs>
        <w:spacing w:after="0" w:line="276" w:lineRule="auto"/>
        <w:contextualSpacing/>
        <w:rPr>
          <w:color w:val="000000" w:themeColor="text1"/>
          <w:sz w:val="22"/>
        </w:rPr>
      </w:pPr>
      <w:r w:rsidRPr="00A1159E">
        <w:rPr>
          <w:color w:val="000000" w:themeColor="text1"/>
          <w:sz w:val="22"/>
        </w:rPr>
        <w:t>Realizarea de actiuni materiale si imateriale in scopul  implementarii in comun a unor proiecte de interes local (turism, cultura, social, sanatate, etc);</w:t>
      </w:r>
    </w:p>
    <w:p w:rsidR="00363536" w:rsidRDefault="00363536" w:rsidP="007E1A2C">
      <w:pPr>
        <w:tabs>
          <w:tab w:val="left" w:pos="270"/>
        </w:tabs>
        <w:spacing w:after="0" w:line="276" w:lineRule="auto"/>
        <w:ind w:left="360" w:firstLine="0"/>
        <w:contextualSpacing/>
        <w:rPr>
          <w:color w:val="000000" w:themeColor="text1"/>
          <w:sz w:val="22"/>
        </w:rPr>
      </w:pPr>
      <w:bookmarkStart w:id="0" w:name="_GoBack"/>
      <w:bookmarkEnd w:id="0"/>
    </w:p>
    <w:p w:rsidR="00363536" w:rsidRDefault="00363536" w:rsidP="00363536">
      <w:pPr>
        <w:tabs>
          <w:tab w:val="left" w:pos="270"/>
        </w:tabs>
        <w:spacing w:after="0" w:line="276" w:lineRule="auto"/>
        <w:ind w:left="360" w:firstLine="0"/>
        <w:contextualSpacing/>
        <w:rPr>
          <w:color w:val="000000" w:themeColor="text1"/>
          <w:sz w:val="22"/>
        </w:rPr>
      </w:pPr>
    </w:p>
    <w:p w:rsidR="00363536" w:rsidRPr="00A1159E" w:rsidRDefault="00363536" w:rsidP="00363536">
      <w:pPr>
        <w:numPr>
          <w:ilvl w:val="0"/>
          <w:numId w:val="27"/>
        </w:numPr>
        <w:tabs>
          <w:tab w:val="left" w:pos="270"/>
        </w:tabs>
        <w:spacing w:after="0" w:line="276" w:lineRule="auto"/>
        <w:contextualSpacing/>
        <w:rPr>
          <w:color w:val="000000" w:themeColor="text1"/>
          <w:sz w:val="22"/>
        </w:rPr>
      </w:pPr>
      <w:r w:rsidRPr="00A1159E">
        <w:rPr>
          <w:color w:val="000000" w:themeColor="text1"/>
          <w:sz w:val="22"/>
        </w:rPr>
        <w:t>Realizarea de actiuni materiale si imateriale in scopul  implementarii și promovării in comun a elementelor, proiectelor, tehnologiilor, metodelor, inovațiilor relevante pentru domeniul agricol</w:t>
      </w:r>
    </w:p>
    <w:p w:rsidR="00363536" w:rsidRPr="00A1159E" w:rsidRDefault="00363536" w:rsidP="00363536">
      <w:pPr>
        <w:widowControl w:val="0"/>
        <w:autoSpaceDE w:val="0"/>
        <w:autoSpaceDN w:val="0"/>
        <w:adjustRightInd w:val="0"/>
        <w:rPr>
          <w:color w:val="000000" w:themeColor="text1"/>
          <w:sz w:val="22"/>
        </w:rPr>
      </w:pPr>
    </w:p>
    <w:p w:rsidR="00363536" w:rsidRPr="00A1159E" w:rsidRDefault="00363536" w:rsidP="00363536">
      <w:pPr>
        <w:widowControl w:val="0"/>
        <w:autoSpaceDE w:val="0"/>
        <w:autoSpaceDN w:val="0"/>
        <w:adjustRightInd w:val="0"/>
        <w:ind w:left="424"/>
        <w:rPr>
          <w:color w:val="000000" w:themeColor="text1"/>
          <w:sz w:val="22"/>
        </w:rPr>
      </w:pPr>
      <w:r w:rsidRPr="00A1159E">
        <w:rPr>
          <w:b/>
          <w:bCs/>
          <w:color w:val="000000" w:themeColor="text1"/>
          <w:sz w:val="22"/>
        </w:rPr>
        <w:t>7.  Condiții de eligibilitate</w:t>
      </w:r>
    </w:p>
    <w:p w:rsidR="00363536" w:rsidRPr="00A1159E" w:rsidRDefault="00363536" w:rsidP="00363536">
      <w:pPr>
        <w:widowControl w:val="0"/>
        <w:autoSpaceDE w:val="0"/>
        <w:autoSpaceDN w:val="0"/>
        <w:adjustRightInd w:val="0"/>
        <w:rPr>
          <w:color w:val="000000" w:themeColor="text1"/>
          <w:sz w:val="22"/>
        </w:rPr>
      </w:pPr>
    </w:p>
    <w:p w:rsidR="00363536" w:rsidRPr="00A1159E" w:rsidRDefault="00363536" w:rsidP="00363536">
      <w:pPr>
        <w:numPr>
          <w:ilvl w:val="0"/>
          <w:numId w:val="28"/>
        </w:numPr>
        <w:spacing w:after="0" w:line="276" w:lineRule="auto"/>
        <w:rPr>
          <w:rFonts w:eastAsia="Times New Roman" w:cs="Arial"/>
          <w:color w:val="000000" w:themeColor="text1"/>
          <w:sz w:val="22"/>
        </w:rPr>
      </w:pPr>
      <w:r w:rsidRPr="00A1159E">
        <w:rPr>
          <w:rFonts w:eastAsia="Times New Roman" w:cs="Arial"/>
          <w:color w:val="000000" w:themeColor="text1"/>
          <w:sz w:val="22"/>
        </w:rPr>
        <w:t>Solicitantul trebuie să se încadreze în categoria beneficiarilor eligibili;</w:t>
      </w:r>
    </w:p>
    <w:p w:rsidR="00363536" w:rsidRPr="00A1159E" w:rsidRDefault="00363536" w:rsidP="00363536">
      <w:pPr>
        <w:widowControl w:val="0"/>
        <w:numPr>
          <w:ilvl w:val="0"/>
          <w:numId w:val="28"/>
        </w:numPr>
        <w:autoSpaceDE w:val="0"/>
        <w:autoSpaceDN w:val="0"/>
        <w:adjustRightInd w:val="0"/>
        <w:spacing w:after="0" w:line="276" w:lineRule="auto"/>
        <w:ind w:left="357" w:hanging="357"/>
        <w:contextualSpacing/>
        <w:rPr>
          <w:color w:val="000000" w:themeColor="text1"/>
          <w:sz w:val="22"/>
        </w:rPr>
      </w:pPr>
      <w:r w:rsidRPr="00A1159E">
        <w:rPr>
          <w:color w:val="000000" w:themeColor="text1"/>
          <w:sz w:val="22"/>
        </w:rPr>
        <w:t>Solicitantul trebuie sa prezinte un Acord de parteneriat cu minim doi parteneri</w:t>
      </w:r>
    </w:p>
    <w:p w:rsidR="00363536" w:rsidRPr="00A1159E" w:rsidRDefault="00363536" w:rsidP="00363536">
      <w:pPr>
        <w:widowControl w:val="0"/>
        <w:autoSpaceDE w:val="0"/>
        <w:autoSpaceDN w:val="0"/>
        <w:adjustRightInd w:val="0"/>
        <w:ind w:left="357"/>
        <w:rPr>
          <w:color w:val="000000" w:themeColor="text1"/>
          <w:sz w:val="22"/>
        </w:rPr>
      </w:pPr>
    </w:p>
    <w:p w:rsidR="00363536" w:rsidRPr="00A1159E" w:rsidRDefault="00363536" w:rsidP="00363536">
      <w:pPr>
        <w:widowControl w:val="0"/>
        <w:autoSpaceDE w:val="0"/>
        <w:autoSpaceDN w:val="0"/>
        <w:adjustRightInd w:val="0"/>
        <w:ind w:left="424"/>
        <w:rPr>
          <w:b/>
          <w:bCs/>
          <w:color w:val="000000" w:themeColor="text1"/>
          <w:sz w:val="22"/>
        </w:rPr>
      </w:pPr>
      <w:r w:rsidRPr="00A1159E">
        <w:rPr>
          <w:b/>
          <w:bCs/>
          <w:color w:val="000000" w:themeColor="text1"/>
          <w:sz w:val="22"/>
        </w:rPr>
        <w:t>8.  Criterii de selecție</w:t>
      </w:r>
    </w:p>
    <w:p w:rsidR="00363536" w:rsidRPr="00A1159E" w:rsidRDefault="00363536" w:rsidP="00363536">
      <w:pPr>
        <w:widowControl w:val="0"/>
        <w:autoSpaceDE w:val="0"/>
        <w:autoSpaceDN w:val="0"/>
        <w:adjustRightInd w:val="0"/>
        <w:ind w:left="424"/>
        <w:rPr>
          <w:color w:val="000000" w:themeColor="text1"/>
          <w:sz w:val="22"/>
        </w:rPr>
      </w:pPr>
      <w:r w:rsidRPr="00A1159E">
        <w:rPr>
          <w:color w:val="000000" w:themeColor="text1"/>
          <w:sz w:val="22"/>
        </w:rPr>
        <w:t>-relevanta proiectului pentru specificul local;</w:t>
      </w:r>
    </w:p>
    <w:p w:rsidR="00363536" w:rsidRPr="00A1159E" w:rsidRDefault="00363536" w:rsidP="00363536">
      <w:pPr>
        <w:widowControl w:val="0"/>
        <w:autoSpaceDE w:val="0"/>
        <w:autoSpaceDN w:val="0"/>
        <w:adjustRightInd w:val="0"/>
        <w:ind w:left="424"/>
        <w:rPr>
          <w:color w:val="000000" w:themeColor="text1"/>
          <w:sz w:val="22"/>
        </w:rPr>
      </w:pPr>
      <w:r w:rsidRPr="00A1159E">
        <w:rPr>
          <w:color w:val="000000" w:themeColor="text1"/>
          <w:sz w:val="22"/>
        </w:rPr>
        <w:t>-numărul de parteneri care vor forma organizațiile colective;</w:t>
      </w:r>
    </w:p>
    <w:p w:rsidR="00363536" w:rsidRPr="00A1159E" w:rsidRDefault="00363536" w:rsidP="00363536">
      <w:pPr>
        <w:widowControl w:val="0"/>
        <w:autoSpaceDE w:val="0"/>
        <w:autoSpaceDN w:val="0"/>
        <w:adjustRightInd w:val="0"/>
        <w:ind w:left="424"/>
        <w:rPr>
          <w:color w:val="000000" w:themeColor="text1"/>
          <w:sz w:val="22"/>
        </w:rPr>
      </w:pPr>
      <w:r w:rsidRPr="00A1159E">
        <w:rPr>
          <w:color w:val="000000" w:themeColor="text1"/>
          <w:sz w:val="22"/>
        </w:rPr>
        <w:t>-numărul de beneficiari indirecți care vor beneficia de proiect</w:t>
      </w:r>
    </w:p>
    <w:p w:rsidR="00363536" w:rsidRPr="00A1159E" w:rsidRDefault="00363536" w:rsidP="00363536">
      <w:pPr>
        <w:widowControl w:val="0"/>
        <w:overflowPunct w:val="0"/>
        <w:autoSpaceDE w:val="0"/>
        <w:autoSpaceDN w:val="0"/>
        <w:adjustRightInd w:val="0"/>
        <w:ind w:right="20"/>
        <w:rPr>
          <w:color w:val="000000" w:themeColor="text1"/>
          <w:sz w:val="22"/>
        </w:rPr>
      </w:pPr>
    </w:p>
    <w:p w:rsidR="00363536" w:rsidRPr="00A1159E" w:rsidRDefault="00363536" w:rsidP="00363536">
      <w:pPr>
        <w:widowControl w:val="0"/>
        <w:overflowPunct w:val="0"/>
        <w:autoSpaceDE w:val="0"/>
        <w:autoSpaceDN w:val="0"/>
        <w:adjustRightInd w:val="0"/>
        <w:ind w:right="20"/>
        <w:rPr>
          <w:color w:val="000000" w:themeColor="text1"/>
          <w:sz w:val="22"/>
        </w:rPr>
      </w:pPr>
      <w:r w:rsidRPr="00A1159E">
        <w:rPr>
          <w:color w:val="000000" w:themeColor="text1"/>
          <w:sz w:val="22"/>
        </w:rPr>
        <w:t xml:space="preserve">Criteriile de selecție vor fi detaliate suplimentar in ghidul solicitantului si vor respecta prevederile art. 49 al Reg. (UE) nr. 1305/2013 </w:t>
      </w:r>
      <w:r w:rsidRPr="00A1159E">
        <w:rPr>
          <w:rFonts w:cs="Calibri"/>
          <w:color w:val="000000" w:themeColor="text1"/>
          <w:sz w:val="22"/>
        </w:rPr>
        <w:t>ȋ</w:t>
      </w:r>
      <w:r w:rsidRPr="00A1159E">
        <w:rPr>
          <w:color w:val="000000" w:themeColor="text1"/>
          <w:sz w:val="22"/>
        </w:rPr>
        <w:t>n ceea ce privește tratamentul egal al solicitanților, o mai bună utilizare a resurselor financiare și direcționarea măsurilor în conformitate cu prioritățile Uniunii în materie de dezvoltare rurală.</w:t>
      </w:r>
    </w:p>
    <w:p w:rsidR="00363536" w:rsidRPr="00A1159E" w:rsidRDefault="00363536" w:rsidP="00363536">
      <w:pPr>
        <w:widowControl w:val="0"/>
        <w:autoSpaceDE w:val="0"/>
        <w:autoSpaceDN w:val="0"/>
        <w:adjustRightInd w:val="0"/>
        <w:rPr>
          <w:color w:val="000000" w:themeColor="text1"/>
          <w:sz w:val="22"/>
        </w:rPr>
      </w:pPr>
    </w:p>
    <w:p w:rsidR="00363536" w:rsidRPr="00A1159E" w:rsidRDefault="00363536" w:rsidP="00363536">
      <w:pPr>
        <w:widowControl w:val="0"/>
        <w:autoSpaceDE w:val="0"/>
        <w:autoSpaceDN w:val="0"/>
        <w:adjustRightInd w:val="0"/>
        <w:ind w:left="420"/>
        <w:rPr>
          <w:color w:val="000000" w:themeColor="text1"/>
          <w:sz w:val="22"/>
        </w:rPr>
      </w:pPr>
      <w:r w:rsidRPr="00A1159E">
        <w:rPr>
          <w:b/>
          <w:bCs/>
          <w:color w:val="000000" w:themeColor="text1"/>
          <w:sz w:val="22"/>
        </w:rPr>
        <w:t>9.  Sume (aplicabile) și rata sprijinului</w:t>
      </w:r>
    </w:p>
    <w:p w:rsidR="00363536" w:rsidRPr="00A1159E" w:rsidRDefault="00363536" w:rsidP="00363536">
      <w:pPr>
        <w:widowControl w:val="0"/>
        <w:autoSpaceDE w:val="0"/>
        <w:autoSpaceDN w:val="0"/>
        <w:adjustRightInd w:val="0"/>
        <w:rPr>
          <w:color w:val="000000" w:themeColor="text1"/>
          <w:sz w:val="22"/>
        </w:rPr>
      </w:pPr>
    </w:p>
    <w:p w:rsidR="00363536" w:rsidRPr="00A1159E" w:rsidRDefault="00363536" w:rsidP="00363536">
      <w:pPr>
        <w:widowControl w:val="0"/>
        <w:overflowPunct w:val="0"/>
        <w:autoSpaceDE w:val="0"/>
        <w:autoSpaceDN w:val="0"/>
        <w:adjustRightInd w:val="0"/>
        <w:ind w:right="20"/>
        <w:rPr>
          <w:color w:val="000000" w:themeColor="text1"/>
          <w:sz w:val="22"/>
        </w:rPr>
      </w:pPr>
      <w:r w:rsidRPr="00A1159E">
        <w:rPr>
          <w:color w:val="000000" w:themeColor="text1"/>
          <w:sz w:val="22"/>
        </w:rPr>
        <w:t>Intensitatea sprijinului 100%</w:t>
      </w:r>
    </w:p>
    <w:p w:rsidR="00363536" w:rsidRPr="00A1159E" w:rsidRDefault="00363536" w:rsidP="00363536">
      <w:pPr>
        <w:widowControl w:val="0"/>
        <w:autoSpaceDE w:val="0"/>
        <w:autoSpaceDN w:val="0"/>
        <w:adjustRightInd w:val="0"/>
        <w:rPr>
          <w:color w:val="000000" w:themeColor="text1"/>
          <w:sz w:val="22"/>
        </w:rPr>
      </w:pPr>
      <w:r w:rsidRPr="00A1159E">
        <w:rPr>
          <w:color w:val="000000" w:themeColor="text1"/>
          <w:sz w:val="22"/>
        </w:rPr>
        <w:t>Valoarea</w:t>
      </w:r>
      <w:r>
        <w:rPr>
          <w:color w:val="000000" w:themeColor="text1"/>
          <w:sz w:val="22"/>
        </w:rPr>
        <w:t xml:space="preserve"> </w:t>
      </w:r>
      <w:r w:rsidRPr="00C735BA">
        <w:rPr>
          <w:b/>
          <w:color w:val="000000" w:themeColor="text1"/>
          <w:sz w:val="22"/>
        </w:rPr>
        <w:t>eligibila</w:t>
      </w:r>
      <w:r>
        <w:rPr>
          <w:color w:val="000000" w:themeColor="text1"/>
          <w:sz w:val="22"/>
        </w:rPr>
        <w:t xml:space="preserve"> a</w:t>
      </w:r>
      <w:r w:rsidRPr="00A1159E">
        <w:rPr>
          <w:color w:val="000000" w:themeColor="text1"/>
          <w:sz w:val="22"/>
        </w:rPr>
        <w:t xml:space="preserve"> proiectelor maxim 50.000 euro</w:t>
      </w:r>
      <w:r>
        <w:rPr>
          <w:color w:val="000000" w:themeColor="text1"/>
          <w:sz w:val="22"/>
        </w:rPr>
        <w:t>.</w:t>
      </w:r>
    </w:p>
    <w:p w:rsidR="00363536" w:rsidRPr="00A1159E" w:rsidRDefault="00363536" w:rsidP="00363536">
      <w:pPr>
        <w:widowControl w:val="0"/>
        <w:autoSpaceDE w:val="0"/>
        <w:autoSpaceDN w:val="0"/>
        <w:adjustRightInd w:val="0"/>
        <w:ind w:left="420"/>
        <w:rPr>
          <w:b/>
          <w:bCs/>
          <w:color w:val="000000" w:themeColor="text1"/>
          <w:sz w:val="22"/>
        </w:rPr>
      </w:pPr>
    </w:p>
    <w:p w:rsidR="00363536" w:rsidRPr="00A1159E" w:rsidRDefault="00363536" w:rsidP="00363536">
      <w:pPr>
        <w:widowControl w:val="0"/>
        <w:autoSpaceDE w:val="0"/>
        <w:autoSpaceDN w:val="0"/>
        <w:adjustRightInd w:val="0"/>
        <w:ind w:left="420"/>
        <w:rPr>
          <w:color w:val="000000" w:themeColor="text1"/>
          <w:sz w:val="22"/>
        </w:rPr>
      </w:pPr>
      <w:r w:rsidRPr="00A1159E">
        <w:rPr>
          <w:b/>
          <w:bCs/>
          <w:color w:val="000000" w:themeColor="text1"/>
          <w:sz w:val="22"/>
        </w:rPr>
        <w:t>10. Indicatori de monitorizare</w:t>
      </w:r>
    </w:p>
    <w:p w:rsidR="00363536" w:rsidRPr="00A1159E" w:rsidRDefault="00363536" w:rsidP="00363536">
      <w:pPr>
        <w:widowControl w:val="0"/>
        <w:autoSpaceDE w:val="0"/>
        <w:autoSpaceDN w:val="0"/>
        <w:adjustRightInd w:val="0"/>
        <w:rPr>
          <w:color w:val="000000" w:themeColor="text1"/>
          <w:sz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8"/>
        <w:gridCol w:w="3589"/>
        <w:gridCol w:w="3243"/>
      </w:tblGrid>
      <w:tr w:rsidR="00363536" w:rsidRPr="00A1159E" w:rsidTr="005D1D03">
        <w:tc>
          <w:tcPr>
            <w:tcW w:w="2259" w:type="dxa"/>
          </w:tcPr>
          <w:p w:rsidR="00363536" w:rsidRPr="00A1159E" w:rsidRDefault="00363536" w:rsidP="005D1D03">
            <w:pPr>
              <w:pStyle w:val="Default"/>
              <w:jc w:val="both"/>
              <w:rPr>
                <w:rFonts w:ascii="Trebuchet MS" w:hAnsi="Trebuchet MS"/>
                <w:b/>
                <w:color w:val="000000" w:themeColor="text1"/>
                <w:sz w:val="22"/>
                <w:szCs w:val="22"/>
                <w:lang w:val="ro-RO"/>
              </w:rPr>
            </w:pPr>
            <w:r w:rsidRPr="00A1159E">
              <w:rPr>
                <w:rFonts w:ascii="Trebuchet MS" w:hAnsi="Trebuchet MS"/>
                <w:b/>
                <w:color w:val="000000" w:themeColor="text1"/>
                <w:sz w:val="22"/>
                <w:szCs w:val="22"/>
                <w:lang w:val="ro-RO"/>
              </w:rPr>
              <w:t>Domenii de intervenție</w:t>
            </w:r>
          </w:p>
        </w:tc>
        <w:tc>
          <w:tcPr>
            <w:tcW w:w="3660" w:type="dxa"/>
          </w:tcPr>
          <w:p w:rsidR="00363536" w:rsidRPr="00A1159E" w:rsidRDefault="00363536" w:rsidP="005D1D03">
            <w:pPr>
              <w:pStyle w:val="Default"/>
              <w:jc w:val="both"/>
              <w:rPr>
                <w:rFonts w:ascii="Trebuchet MS" w:hAnsi="Trebuchet MS"/>
                <w:b/>
                <w:color w:val="000000" w:themeColor="text1"/>
                <w:sz w:val="22"/>
                <w:szCs w:val="22"/>
                <w:lang w:val="ro-RO"/>
              </w:rPr>
            </w:pPr>
            <w:r w:rsidRPr="00A1159E">
              <w:rPr>
                <w:rFonts w:ascii="Trebuchet MS" w:hAnsi="Trebuchet MS"/>
                <w:b/>
                <w:color w:val="000000" w:themeColor="text1"/>
                <w:sz w:val="22"/>
                <w:szCs w:val="22"/>
                <w:lang w:val="ro-RO"/>
              </w:rPr>
              <w:t>Indicator de monitorizare</w:t>
            </w:r>
          </w:p>
        </w:tc>
        <w:tc>
          <w:tcPr>
            <w:tcW w:w="3323" w:type="dxa"/>
          </w:tcPr>
          <w:p w:rsidR="00363536" w:rsidRPr="00A1159E" w:rsidRDefault="00363536" w:rsidP="005D1D03">
            <w:pPr>
              <w:pStyle w:val="Default"/>
              <w:jc w:val="both"/>
              <w:rPr>
                <w:rFonts w:ascii="Trebuchet MS" w:hAnsi="Trebuchet MS"/>
                <w:b/>
                <w:color w:val="000000" w:themeColor="text1"/>
                <w:sz w:val="22"/>
                <w:szCs w:val="22"/>
                <w:lang w:val="ro-RO"/>
              </w:rPr>
            </w:pPr>
            <w:r w:rsidRPr="00A1159E">
              <w:rPr>
                <w:rFonts w:ascii="Trebuchet MS" w:hAnsi="Trebuchet MS"/>
                <w:b/>
                <w:color w:val="000000" w:themeColor="text1"/>
                <w:sz w:val="22"/>
                <w:szCs w:val="22"/>
                <w:lang w:val="ro-RO"/>
              </w:rPr>
              <w:t>Valoare</w:t>
            </w:r>
          </w:p>
        </w:tc>
      </w:tr>
      <w:tr w:rsidR="00363536" w:rsidRPr="00A1159E" w:rsidTr="005D1D03">
        <w:trPr>
          <w:trHeight w:val="921"/>
        </w:trPr>
        <w:tc>
          <w:tcPr>
            <w:tcW w:w="2259" w:type="dxa"/>
          </w:tcPr>
          <w:p w:rsidR="00363536" w:rsidRPr="00A1159E" w:rsidRDefault="00363536" w:rsidP="005D1D03">
            <w:pPr>
              <w:pStyle w:val="Default"/>
              <w:jc w:val="both"/>
              <w:rPr>
                <w:rFonts w:ascii="Trebuchet MS" w:hAnsi="Trebuchet MS"/>
                <w:color w:val="000000" w:themeColor="text1"/>
                <w:sz w:val="22"/>
                <w:szCs w:val="22"/>
                <w:lang w:val="ro-RO"/>
              </w:rPr>
            </w:pPr>
            <w:r w:rsidRPr="00A1159E">
              <w:rPr>
                <w:rFonts w:ascii="Trebuchet MS" w:hAnsi="Trebuchet MS"/>
                <w:color w:val="000000" w:themeColor="text1"/>
                <w:sz w:val="22"/>
                <w:szCs w:val="22"/>
                <w:lang w:val="ro-RO"/>
              </w:rPr>
              <w:t>1B</w:t>
            </w:r>
          </w:p>
        </w:tc>
        <w:tc>
          <w:tcPr>
            <w:tcW w:w="3660" w:type="dxa"/>
          </w:tcPr>
          <w:tbl>
            <w:tblPr>
              <w:tblW w:w="0" w:type="auto"/>
              <w:tblBorders>
                <w:top w:val="nil"/>
                <w:left w:val="nil"/>
                <w:bottom w:val="nil"/>
                <w:right w:val="nil"/>
              </w:tblBorders>
              <w:tblCellMar>
                <w:left w:w="0" w:type="dxa"/>
                <w:right w:w="0" w:type="dxa"/>
              </w:tblCellMar>
              <w:tblLook w:val="0000" w:firstRow="0" w:lastRow="0" w:firstColumn="0" w:lastColumn="0" w:noHBand="0" w:noVBand="0"/>
            </w:tblPr>
            <w:tblGrid>
              <w:gridCol w:w="3373"/>
            </w:tblGrid>
            <w:tr w:rsidR="00363536" w:rsidRPr="00A1159E" w:rsidTr="005D1D03">
              <w:trPr>
                <w:trHeight w:val="486"/>
              </w:trPr>
              <w:tc>
                <w:tcPr>
                  <w:tcW w:w="0" w:type="auto"/>
                  <w:tcBorders>
                    <w:top w:val="nil"/>
                    <w:left w:val="nil"/>
                    <w:bottom w:val="nil"/>
                    <w:right w:val="nil"/>
                  </w:tcBorders>
                </w:tcPr>
                <w:p w:rsidR="00363536" w:rsidRPr="00A1159E" w:rsidRDefault="00363536" w:rsidP="005D1D03">
                  <w:pPr>
                    <w:autoSpaceDE w:val="0"/>
                    <w:autoSpaceDN w:val="0"/>
                    <w:adjustRightInd w:val="0"/>
                    <w:rPr>
                      <w:color w:val="000000" w:themeColor="text1"/>
                      <w:sz w:val="22"/>
                    </w:rPr>
                  </w:pPr>
                  <w:r w:rsidRPr="00A1159E">
                    <w:rPr>
                      <w:color w:val="000000" w:themeColor="text1"/>
                      <w:sz w:val="22"/>
                    </w:rPr>
                    <w:t xml:space="preserve">Numărul total de operațiuni de cooperare sprijinite în cadrul măsurii de cooperare [articolul 35 din Regulamentul (UE) nr. 1305/2013 </w:t>
                  </w:r>
                </w:p>
              </w:tc>
            </w:tr>
          </w:tbl>
          <w:p w:rsidR="00363536" w:rsidRPr="00A1159E" w:rsidRDefault="00363536" w:rsidP="005D1D03">
            <w:pPr>
              <w:pStyle w:val="Default"/>
              <w:jc w:val="both"/>
              <w:rPr>
                <w:rFonts w:ascii="Trebuchet MS" w:hAnsi="Trebuchet MS"/>
                <w:color w:val="000000" w:themeColor="text1"/>
                <w:sz w:val="22"/>
                <w:szCs w:val="22"/>
                <w:lang w:val="ro-RO"/>
              </w:rPr>
            </w:pPr>
            <w:r w:rsidRPr="00A1159E">
              <w:rPr>
                <w:rFonts w:ascii="Trebuchet MS" w:hAnsi="Trebuchet MS"/>
                <w:vanish/>
                <w:color w:val="000000" w:themeColor="text1"/>
                <w:sz w:val="22"/>
                <w:szCs w:val="22"/>
                <w:lang w:val="ro-RO"/>
              </w:rPr>
              <w:t>piețele</w:t>
            </w:r>
            <w:r>
              <w:rPr>
                <w:rFonts w:ascii="Trebuchet MS" w:hAnsi="Trebuchet MS"/>
                <w:vanish/>
                <w:color w:val="000000" w:themeColor="text1"/>
                <w:sz w:val="22"/>
                <w:szCs w:val="22"/>
                <w:lang w:val="ro-RO"/>
              </w:rPr>
              <w:t xml:space="preserve"> locale </w:t>
            </w:r>
            <w:r w:rsidRPr="00A1159E">
              <w:rPr>
                <w:rFonts w:ascii="Trebuchet MS" w:hAnsi="Trebuchet MS"/>
                <w:vanish/>
                <w:color w:val="000000" w:themeColor="text1"/>
                <w:sz w:val="22"/>
                <w:szCs w:val="22"/>
                <w:lang w:val="ro-RO"/>
              </w:rPr>
              <w:pgNum/>
            </w:r>
            <w:r w:rsidRPr="00A1159E">
              <w:rPr>
                <w:rFonts w:ascii="Trebuchet MS" w:hAnsi="Trebuchet MS"/>
                <w:vanish/>
                <w:color w:val="000000" w:themeColor="text1"/>
                <w:sz w:val="22"/>
                <w:szCs w:val="22"/>
                <w:lang w:val="ro-RO"/>
              </w:rPr>
              <w:pgNum/>
            </w:r>
            <w:r w:rsidRPr="00A1159E">
              <w:rPr>
                <w:rFonts w:ascii="Trebuchet MS" w:hAnsi="Trebuchet MS"/>
                <w:vanish/>
                <w:color w:val="000000" w:themeColor="text1"/>
                <w:sz w:val="22"/>
                <w:szCs w:val="22"/>
                <w:lang w:val="ro-RO"/>
              </w:rPr>
              <w:pgNum/>
            </w:r>
          </w:p>
        </w:tc>
        <w:tc>
          <w:tcPr>
            <w:tcW w:w="3323" w:type="dxa"/>
          </w:tcPr>
          <w:p w:rsidR="00363536" w:rsidRPr="00A1159E" w:rsidRDefault="00363536" w:rsidP="005D1D03">
            <w:pPr>
              <w:autoSpaceDE w:val="0"/>
              <w:autoSpaceDN w:val="0"/>
              <w:adjustRightInd w:val="0"/>
              <w:rPr>
                <w:color w:val="000000" w:themeColor="text1"/>
                <w:sz w:val="22"/>
              </w:rPr>
            </w:pPr>
            <w:r w:rsidRPr="00A1159E">
              <w:rPr>
                <w:color w:val="000000" w:themeColor="text1"/>
                <w:sz w:val="22"/>
              </w:rPr>
              <w:t>2</w:t>
            </w:r>
          </w:p>
        </w:tc>
      </w:tr>
      <w:tr w:rsidR="00363536" w:rsidRPr="00A1159E" w:rsidTr="005D1D03">
        <w:trPr>
          <w:trHeight w:val="577"/>
        </w:trPr>
        <w:tc>
          <w:tcPr>
            <w:tcW w:w="2259" w:type="dxa"/>
          </w:tcPr>
          <w:p w:rsidR="00363536" w:rsidRPr="00A1159E" w:rsidRDefault="00363536" w:rsidP="005D1D03">
            <w:pPr>
              <w:pStyle w:val="Default"/>
              <w:jc w:val="both"/>
              <w:rPr>
                <w:rFonts w:ascii="Trebuchet MS" w:hAnsi="Trebuchet MS"/>
                <w:color w:val="000000" w:themeColor="text1"/>
                <w:sz w:val="22"/>
                <w:szCs w:val="22"/>
                <w:lang w:val="ro-RO"/>
              </w:rPr>
            </w:pPr>
            <w:r w:rsidRPr="00A1159E">
              <w:rPr>
                <w:rFonts w:ascii="Trebuchet MS" w:hAnsi="Trebuchet MS"/>
                <w:color w:val="000000" w:themeColor="text1"/>
                <w:sz w:val="22"/>
                <w:szCs w:val="22"/>
                <w:lang w:val="ro-RO"/>
              </w:rPr>
              <w:t>6A</w:t>
            </w:r>
          </w:p>
        </w:tc>
        <w:tc>
          <w:tcPr>
            <w:tcW w:w="3660" w:type="dxa"/>
          </w:tcPr>
          <w:p w:rsidR="00363536" w:rsidRPr="00A1159E" w:rsidRDefault="00363536" w:rsidP="005D1D03">
            <w:pPr>
              <w:rPr>
                <w:color w:val="000000" w:themeColor="text1"/>
                <w:sz w:val="22"/>
              </w:rPr>
            </w:pPr>
            <w:r w:rsidRPr="00A1159E">
              <w:rPr>
                <w:color w:val="000000" w:themeColor="text1"/>
                <w:sz w:val="22"/>
              </w:rPr>
              <w:t>Număr de locuri de muncă nou create</w:t>
            </w:r>
          </w:p>
        </w:tc>
        <w:tc>
          <w:tcPr>
            <w:tcW w:w="3323" w:type="dxa"/>
          </w:tcPr>
          <w:p w:rsidR="00363536" w:rsidRPr="00A1159E" w:rsidRDefault="00363536" w:rsidP="005D1D03">
            <w:pPr>
              <w:rPr>
                <w:color w:val="000000" w:themeColor="text1"/>
                <w:sz w:val="22"/>
              </w:rPr>
            </w:pPr>
            <w:r w:rsidRPr="00A1159E">
              <w:rPr>
                <w:color w:val="000000" w:themeColor="text1"/>
                <w:sz w:val="22"/>
              </w:rPr>
              <w:t>2</w:t>
            </w:r>
          </w:p>
        </w:tc>
      </w:tr>
      <w:tr w:rsidR="00363536" w:rsidRPr="00A1159E" w:rsidTr="005D1D03">
        <w:tc>
          <w:tcPr>
            <w:tcW w:w="2259" w:type="dxa"/>
          </w:tcPr>
          <w:p w:rsidR="00363536" w:rsidRPr="00A1159E" w:rsidRDefault="00363536" w:rsidP="005D1D03">
            <w:pPr>
              <w:pStyle w:val="Default"/>
              <w:jc w:val="both"/>
              <w:rPr>
                <w:rFonts w:ascii="Trebuchet MS" w:hAnsi="Trebuchet MS"/>
                <w:color w:val="000000" w:themeColor="text1"/>
                <w:sz w:val="22"/>
                <w:szCs w:val="22"/>
                <w:lang w:val="ro-RO"/>
              </w:rPr>
            </w:pPr>
            <w:r w:rsidRPr="00A1159E">
              <w:rPr>
                <w:rFonts w:ascii="Trebuchet MS" w:hAnsi="Trebuchet MS"/>
                <w:color w:val="000000" w:themeColor="text1"/>
                <w:sz w:val="22"/>
                <w:szCs w:val="22"/>
                <w:lang w:val="ro-RO"/>
              </w:rPr>
              <w:t>1A</w:t>
            </w:r>
          </w:p>
        </w:tc>
        <w:tc>
          <w:tcPr>
            <w:tcW w:w="3660" w:type="dxa"/>
          </w:tcPr>
          <w:p w:rsidR="00363536" w:rsidRPr="00A1159E" w:rsidRDefault="00363536" w:rsidP="005D1D03">
            <w:pPr>
              <w:rPr>
                <w:color w:val="000000" w:themeColor="text1"/>
                <w:sz w:val="22"/>
              </w:rPr>
            </w:pPr>
            <w:r w:rsidRPr="00A1159E">
              <w:rPr>
                <w:color w:val="000000" w:themeColor="text1"/>
                <w:sz w:val="22"/>
              </w:rPr>
              <w:t>Cheltuieli publice totale</w:t>
            </w:r>
          </w:p>
        </w:tc>
        <w:tc>
          <w:tcPr>
            <w:tcW w:w="3323" w:type="dxa"/>
          </w:tcPr>
          <w:p w:rsidR="00363536" w:rsidRPr="00A1159E" w:rsidRDefault="00363536" w:rsidP="005D1D03">
            <w:pPr>
              <w:rPr>
                <w:color w:val="000000" w:themeColor="text1"/>
                <w:sz w:val="22"/>
              </w:rPr>
            </w:pPr>
            <w:r w:rsidRPr="00A1159E">
              <w:rPr>
                <w:color w:val="000000" w:themeColor="text1"/>
                <w:sz w:val="22"/>
              </w:rPr>
              <w:t>100.000 Euro</w:t>
            </w:r>
          </w:p>
        </w:tc>
      </w:tr>
    </w:tbl>
    <w:p w:rsidR="00363536" w:rsidRPr="00A1159E" w:rsidRDefault="00363536" w:rsidP="00363536">
      <w:pPr>
        <w:widowControl w:val="0"/>
        <w:autoSpaceDE w:val="0"/>
        <w:autoSpaceDN w:val="0"/>
        <w:adjustRightInd w:val="0"/>
        <w:rPr>
          <w:color w:val="000000" w:themeColor="text1"/>
          <w:sz w:val="22"/>
        </w:rPr>
      </w:pPr>
    </w:p>
    <w:p w:rsidR="00363536" w:rsidRPr="00A1159E" w:rsidRDefault="00363536" w:rsidP="00363536">
      <w:pPr>
        <w:widowControl w:val="0"/>
        <w:overflowPunct w:val="0"/>
        <w:autoSpaceDE w:val="0"/>
        <w:autoSpaceDN w:val="0"/>
        <w:adjustRightInd w:val="0"/>
        <w:rPr>
          <w:color w:val="000000" w:themeColor="text1"/>
          <w:sz w:val="22"/>
        </w:rPr>
      </w:pPr>
    </w:p>
    <w:p w:rsidR="00363536" w:rsidRPr="00A1159E" w:rsidRDefault="00363536" w:rsidP="00363536">
      <w:pPr>
        <w:rPr>
          <w:color w:val="000000" w:themeColor="text1"/>
          <w:sz w:val="22"/>
        </w:rPr>
      </w:pPr>
    </w:p>
    <w:p w:rsidR="00363536" w:rsidRPr="00A1159E" w:rsidRDefault="00363536" w:rsidP="00363536">
      <w:pPr>
        <w:widowControl w:val="0"/>
        <w:autoSpaceDE w:val="0"/>
        <w:autoSpaceDN w:val="0"/>
        <w:adjustRightInd w:val="0"/>
        <w:rPr>
          <w:b/>
          <w:bCs/>
          <w:color w:val="000000" w:themeColor="text1"/>
          <w:sz w:val="22"/>
          <w:u w:val="single"/>
        </w:rPr>
      </w:pPr>
    </w:p>
    <w:p w:rsidR="00363536" w:rsidRPr="00A1159E" w:rsidRDefault="00363536" w:rsidP="00363536">
      <w:pPr>
        <w:widowControl w:val="0"/>
        <w:autoSpaceDE w:val="0"/>
        <w:autoSpaceDN w:val="0"/>
        <w:adjustRightInd w:val="0"/>
        <w:rPr>
          <w:b/>
          <w:bCs/>
          <w:color w:val="000000" w:themeColor="text1"/>
          <w:sz w:val="22"/>
          <w:u w:val="single"/>
        </w:rPr>
      </w:pPr>
    </w:p>
    <w:p w:rsidR="00363536" w:rsidRDefault="00363536" w:rsidP="00363536">
      <w:pPr>
        <w:rPr>
          <w:rFonts w:cs="Tahoma"/>
          <w:b/>
          <w:bCs/>
          <w:color w:val="000000" w:themeColor="text1"/>
          <w:sz w:val="22"/>
        </w:rPr>
      </w:pPr>
      <w:r>
        <w:rPr>
          <w:b/>
          <w:bCs/>
          <w:color w:val="000000" w:themeColor="text1"/>
          <w:sz w:val="22"/>
        </w:rPr>
        <w:br w:type="page"/>
      </w:r>
    </w:p>
    <w:p w:rsidR="009B5574" w:rsidRDefault="009B5574">
      <w:pPr>
        <w:spacing w:after="7"/>
        <w:ind w:left="-5"/>
        <w:jc w:val="left"/>
        <w:rPr>
          <w:b/>
          <w:sz w:val="22"/>
        </w:rPr>
      </w:pPr>
    </w:p>
    <w:sectPr w:rsidR="009B5574" w:rsidSect="009B5574">
      <w:headerReference w:type="even" r:id="rId8"/>
      <w:headerReference w:type="default" r:id="rId9"/>
      <w:footerReference w:type="even" r:id="rId10"/>
      <w:footerReference w:type="default" r:id="rId11"/>
      <w:headerReference w:type="first" r:id="rId12"/>
      <w:footerReference w:type="first" r:id="rId13"/>
      <w:pgSz w:w="11904" w:h="16836"/>
      <w:pgMar w:top="1417" w:right="1417" w:bottom="1417" w:left="1417" w:header="227" w:footer="0" w:gutter="0"/>
      <w:cols w:space="708"/>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46CB" w:rsidRDefault="00B146CB">
      <w:pPr>
        <w:spacing w:after="0" w:line="240" w:lineRule="auto"/>
      </w:pPr>
      <w:r>
        <w:separator/>
      </w:r>
    </w:p>
  </w:endnote>
  <w:endnote w:type="continuationSeparator" w:id="0">
    <w:p w:rsidR="00B146CB" w:rsidRDefault="00B14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Trebuchet MS">
    <w:panose1 w:val="020B0603020202020204"/>
    <w:charset w:val="EE"/>
    <w:family w:val="swiss"/>
    <w:pitch w:val="variable"/>
    <w:sig w:usb0="00000287" w:usb1="00000000" w:usb2="00000000" w:usb3="00000000" w:csb0="0000009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DA6" w:rsidRDefault="00E3523B">
    <w:pPr>
      <w:spacing w:after="0" w:line="242" w:lineRule="auto"/>
      <w:ind w:left="1452" w:right="884" w:firstLine="334"/>
      <w:jc w:val="lef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simplePos x="0" y="0"/>
              <wp:positionH relativeFrom="page">
                <wp:posOffset>582295</wp:posOffset>
              </wp:positionH>
              <wp:positionV relativeFrom="page">
                <wp:posOffset>9225649</wp:posOffset>
              </wp:positionV>
              <wp:extent cx="581660" cy="569595"/>
              <wp:effectExtent l="0" t="0" r="0" b="0"/>
              <wp:wrapSquare wrapText="bothSides"/>
              <wp:docPr id="7549" name="Group 7549"/>
              <wp:cNvGraphicFramePr/>
              <a:graphic xmlns:a="http://schemas.openxmlformats.org/drawingml/2006/main">
                <a:graphicData uri="http://schemas.microsoft.com/office/word/2010/wordprocessingGroup">
                  <wpg:wgp>
                    <wpg:cNvGrpSpPr/>
                    <wpg:grpSpPr>
                      <a:xfrm>
                        <a:off x="0" y="0"/>
                        <a:ext cx="581660" cy="569595"/>
                        <a:chOff x="0" y="0"/>
                        <a:chExt cx="581660" cy="569595"/>
                      </a:xfrm>
                    </wpg:grpSpPr>
                    <wps:wsp>
                      <wps:cNvPr id="7551" name="Rectangle 7551"/>
                      <wps:cNvSpPr/>
                      <wps:spPr>
                        <a:xfrm>
                          <a:off x="146482" y="474880"/>
                          <a:ext cx="4508" cy="16199"/>
                        </a:xfrm>
                        <a:prstGeom prst="rect">
                          <a:avLst/>
                        </a:prstGeom>
                        <a:ln>
                          <a:noFill/>
                        </a:ln>
                      </wps:spPr>
                      <wps:txbx>
                        <w:txbxContent>
                          <w:p w:rsidR="00222DA6" w:rsidRDefault="00E3523B">
                            <w:pPr>
                              <w:spacing w:after="160" w:line="259" w:lineRule="auto"/>
                              <w:ind w:left="0" w:firstLine="0"/>
                              <w:jc w:val="left"/>
                            </w:pPr>
                            <w:r>
                              <w:rPr>
                                <w:rFonts w:ascii="Arial" w:eastAsia="Arial" w:hAnsi="Arial" w:cs="Arial"/>
                                <w:sz w:val="2"/>
                              </w:rPr>
                              <w:t xml:space="preserve"> </w:t>
                            </w:r>
                          </w:p>
                        </w:txbxContent>
                      </wps:txbx>
                      <wps:bodyPr horzOverflow="overflow" vert="horz" lIns="0" tIns="0" rIns="0" bIns="0" rtlCol="0">
                        <a:noAutofit/>
                      </wps:bodyPr>
                    </wps:wsp>
                    <pic:pic xmlns:pic="http://schemas.openxmlformats.org/drawingml/2006/picture">
                      <pic:nvPicPr>
                        <pic:cNvPr id="7550" name="Picture 7550"/>
                        <pic:cNvPicPr/>
                      </pic:nvPicPr>
                      <pic:blipFill>
                        <a:blip r:embed="rId1"/>
                        <a:stretch>
                          <a:fillRect/>
                        </a:stretch>
                      </pic:blipFill>
                      <pic:spPr>
                        <a:xfrm>
                          <a:off x="0" y="0"/>
                          <a:ext cx="581660" cy="569595"/>
                        </a:xfrm>
                        <a:prstGeom prst="rect">
                          <a:avLst/>
                        </a:prstGeom>
                      </pic:spPr>
                    </pic:pic>
                  </wpg:wgp>
                </a:graphicData>
              </a:graphic>
            </wp:anchor>
          </w:drawing>
        </mc:Choice>
        <mc:Fallback>
          <w:pict>
            <v:group id="Group 7549" o:spid="_x0000_s1026" style="position:absolute;left:0;text-align:left;margin-left:45.85pt;margin-top:726.45pt;width:45.8pt;height:44.85pt;z-index:251670528;mso-position-horizontal-relative:page;mso-position-vertical-relative:page" coordsize="5816,569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">
              <v:rect id="Rectangle 7551" o:spid="_x0000_s1027" style="position:absolute;left:1464;top:4748;width:45;height: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" filled="f" stroked="f">
                <v:textbox inset="0,0,0,0">
                  <w:txbxContent>
                    <w:p w:rsidR="00222DA6" w:rsidRDefault="00E3523B">
                      <w:pPr>
                        <w:spacing w:after="160" w:line="259" w:lineRule="auto"/>
                        <w:ind w:left="0" w:firstLine="0"/>
                        <w:jc w:val="left"/>
                      </w:pPr>
                      <w:r>
                        <w:rPr>
                          <w:rFonts w:ascii="Arial" w:eastAsia="Arial" w:hAnsi="Arial" w:cs="Arial"/>
                          <w:sz w:val="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550" o:spid="_x0000_s1028" type="#_x0000_t75" style="position:absolute;width:5816;height:5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">
                <v:imagedata r:id="rId2" o:title=""/>
              </v:shape>
              <w10:wrap type="square" anchorx="page" anchory="page"/>
            </v:group>
          </w:pict>
        </mc:Fallback>
      </mc:AlternateContent>
    </w:r>
    <w:r>
      <w:rPr>
        <w:rFonts w:ascii="Verdana" w:eastAsia="Verdana" w:hAnsi="Verdana" w:cs="Verdana"/>
        <w:sz w:val="20"/>
      </w:rPr>
      <w:t xml:space="preserve">Asociaţia Intercomunitară </w:t>
    </w:r>
    <w:r>
      <w:rPr>
        <w:rFonts w:ascii="Verdana" w:eastAsia="Verdana" w:hAnsi="Verdana" w:cs="Verdana"/>
        <w:b/>
        <w:sz w:val="20"/>
      </w:rPr>
      <w:t>Ţara Zarandului</w:t>
    </w:r>
    <w:r>
      <w:rPr>
        <w:rFonts w:ascii="Verdana" w:eastAsia="Verdana" w:hAnsi="Verdana" w:cs="Verdana"/>
        <w:sz w:val="20"/>
      </w:rPr>
      <w:t xml:space="preserve"> </w:t>
    </w:r>
    <w:r>
      <w:rPr>
        <w:rFonts w:ascii="Verdana" w:eastAsia="Verdana" w:hAnsi="Verdana" w:cs="Verdana"/>
        <w:b/>
        <w:sz w:val="20"/>
      </w:rPr>
      <w:t>LEADER GAL</w:t>
    </w:r>
    <w:r>
      <w:rPr>
        <w:rFonts w:ascii="Verdana" w:eastAsia="Verdana" w:hAnsi="Verdana" w:cs="Verdana"/>
        <w:sz w:val="20"/>
      </w:rPr>
      <w:t xml:space="preserve"> CIF 28212496, Crişcior, Calea Zarandului, nr. 36, tel/fax. 0254 616 917 </w:t>
    </w:r>
  </w:p>
  <w:p w:rsidR="00222DA6" w:rsidRDefault="00E3523B">
    <w:pPr>
      <w:spacing w:after="163" w:line="216" w:lineRule="auto"/>
      <w:ind w:left="1783" w:right="-58" w:firstLine="7752"/>
      <w:jc w:val="left"/>
    </w:pPr>
    <w:r>
      <w:fldChar w:fldCharType="begin"/>
    </w:r>
    <w:r>
      <w:instrText xml:space="preserve"> PAGE   \* MERGEFORMAT </w:instrText>
    </w:r>
    <w:r>
      <w:fldChar w:fldCharType="separate"/>
    </w:r>
    <w:r>
      <w:rPr>
        <w:rFonts w:ascii="Arial" w:eastAsia="Arial" w:hAnsi="Arial" w:cs="Arial"/>
        <w:sz w:val="23"/>
      </w:rPr>
      <w:t>2</w:t>
    </w:r>
    <w:r>
      <w:rPr>
        <w:rFonts w:ascii="Arial" w:eastAsia="Arial" w:hAnsi="Arial" w:cs="Arial"/>
        <w:sz w:val="23"/>
      </w:rPr>
      <w:fldChar w:fldCharType="end"/>
    </w:r>
    <w:r>
      <w:rPr>
        <w:rFonts w:ascii="Times New Roman" w:eastAsia="Times New Roman" w:hAnsi="Times New Roman" w:cs="Times New Roman"/>
        <w:sz w:val="20"/>
      </w:rPr>
      <w:t xml:space="preserve"> </w:t>
    </w:r>
    <w:r>
      <w:rPr>
        <w:rFonts w:ascii="Verdana" w:eastAsia="Verdana" w:hAnsi="Verdana" w:cs="Verdana"/>
        <w:sz w:val="20"/>
      </w:rPr>
      <w:t xml:space="preserve">www.tara-zarandului.ro, e-mail: </w:t>
    </w:r>
    <w:r>
      <w:rPr>
        <w:rFonts w:ascii="Verdana" w:eastAsia="Verdana" w:hAnsi="Verdana" w:cs="Verdana"/>
        <w:color w:val="0066CC"/>
        <w:sz w:val="20"/>
        <w:u w:val="single" w:color="0066CC"/>
      </w:rPr>
      <w:t>office@tara-zarandului.ro</w:t>
    </w:r>
    <w:r>
      <w:rPr>
        <w:rFonts w:ascii="Verdana" w:eastAsia="Verdana" w:hAnsi="Verdana" w:cs="Verdana"/>
        <w:sz w:val="20"/>
      </w:rPr>
      <w:t xml:space="preserve"> </w:t>
    </w:r>
  </w:p>
  <w:p w:rsidR="00222DA6" w:rsidRDefault="00E3523B">
    <w:pPr>
      <w:spacing w:after="120" w:line="259" w:lineRule="auto"/>
      <w:ind w:left="0" w:firstLine="0"/>
      <w:jc w:val="left"/>
    </w:pPr>
    <w:r>
      <w:rPr>
        <w:rFonts w:ascii="Arial" w:eastAsia="Arial" w:hAnsi="Arial" w:cs="Arial"/>
      </w:rPr>
      <w:t xml:space="preserve"> </w:t>
    </w:r>
  </w:p>
  <w:p w:rsidR="00222DA6" w:rsidRDefault="00E3523B">
    <w:pPr>
      <w:spacing w:after="120" w:line="259" w:lineRule="auto"/>
      <w:ind w:left="0" w:firstLine="0"/>
      <w:jc w:val="left"/>
    </w:pPr>
    <w:r>
      <w:rPr>
        <w:rFonts w:ascii="Arial" w:eastAsia="Arial" w:hAnsi="Arial" w:cs="Arial"/>
      </w:rPr>
      <w:t xml:space="preserve"> </w:t>
    </w:r>
  </w:p>
  <w:p w:rsidR="00222DA6" w:rsidRDefault="00E3523B">
    <w:pPr>
      <w:spacing w:after="0" w:line="259" w:lineRule="auto"/>
      <w:ind w:left="0" w:firstLine="0"/>
      <w:jc w:val="left"/>
    </w:pPr>
    <w:r>
      <w:rPr>
        <w:rFonts w:ascii="Arial" w:eastAsia="Arial" w:hAnsi="Arial" w:cs="Arial"/>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DA6" w:rsidRDefault="00222DA6" w:rsidP="009B5574">
    <w:pPr>
      <w:spacing w:after="0" w:line="242" w:lineRule="auto"/>
      <w:ind w:left="0" w:right="850" w:firstLine="0"/>
      <w:jc w:val="left"/>
    </w:pPr>
  </w:p>
  <w:p w:rsidR="00222DA6" w:rsidRDefault="00E3523B">
    <w:pPr>
      <w:spacing w:after="120" w:line="259" w:lineRule="auto"/>
      <w:ind w:left="0" w:firstLine="0"/>
      <w:jc w:val="left"/>
    </w:pPr>
    <w:r>
      <w:rPr>
        <w:rFonts w:ascii="Arial" w:eastAsia="Arial" w:hAnsi="Arial" w:cs="Arial"/>
      </w:rPr>
      <w:t xml:space="preserve"> </w:t>
    </w:r>
  </w:p>
  <w:p w:rsidR="00222DA6" w:rsidRDefault="00E3523B">
    <w:pPr>
      <w:spacing w:after="120" w:line="259" w:lineRule="auto"/>
      <w:ind w:left="0" w:firstLine="0"/>
      <w:jc w:val="left"/>
    </w:pPr>
    <w:r>
      <w:rPr>
        <w:rFonts w:ascii="Arial" w:eastAsia="Arial" w:hAnsi="Arial" w:cs="Arial"/>
      </w:rPr>
      <w:t xml:space="preserve"> </w:t>
    </w:r>
  </w:p>
  <w:p w:rsidR="00222DA6" w:rsidRDefault="00E3523B">
    <w:pPr>
      <w:spacing w:after="0" w:line="259" w:lineRule="auto"/>
      <w:ind w:left="0" w:firstLine="0"/>
      <w:jc w:val="left"/>
    </w:pPr>
    <w:r>
      <w:rPr>
        <w:rFonts w:ascii="Arial" w:eastAsia="Arial" w:hAnsi="Arial" w:cs="Arial"/>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262E" w:rsidRPr="0061743A" w:rsidRDefault="0003262E" w:rsidP="00CC022B">
    <w:pPr>
      <w:spacing w:after="0" w:line="200" w:lineRule="atLeast"/>
      <w:ind w:left="0" w:firstLine="0"/>
      <w:rPr>
        <w:rFonts w:eastAsia="Times New Roman"/>
        <w:b/>
        <w:noProof/>
        <w:sz w:val="20"/>
        <w:szCs w:val="20"/>
      </w:rPr>
    </w:pPr>
    <w:r w:rsidRPr="0061743A">
      <w:rPr>
        <w:rFonts w:eastAsia="Times New Roman"/>
        <w:b/>
        <w:noProof/>
        <w:sz w:val="20"/>
        <w:szCs w:val="20"/>
      </w:rPr>
      <w:t>ASOCIATIA GRUPUL DE ACTIUNE LOCALA”DEPRESIUNEA SEBIS-GURAHONT-HALMAGIU”</w:t>
    </w:r>
  </w:p>
  <w:p w:rsidR="0003262E" w:rsidRPr="0061743A" w:rsidRDefault="008D63EA" w:rsidP="008D63EA">
    <w:pPr>
      <w:spacing w:after="0" w:line="200" w:lineRule="atLeast"/>
      <w:ind w:left="0" w:firstLine="0"/>
      <w:rPr>
        <w:rFonts w:eastAsia="Times New Roman"/>
        <w:b/>
        <w:noProof/>
        <w:sz w:val="20"/>
        <w:szCs w:val="20"/>
      </w:rPr>
    </w:pPr>
    <w:r>
      <w:rPr>
        <w:rFonts w:eastAsia="Times New Roman"/>
        <w:b/>
        <w:noProof/>
        <w:sz w:val="20"/>
        <w:szCs w:val="20"/>
      </w:rPr>
      <w:t xml:space="preserve">    </w:t>
    </w:r>
    <w:r w:rsidR="0003262E" w:rsidRPr="0061743A">
      <w:rPr>
        <w:rFonts w:eastAsia="Times New Roman"/>
        <w:b/>
        <w:noProof/>
        <w:sz w:val="20"/>
        <w:szCs w:val="20"/>
      </w:rPr>
      <w:t xml:space="preserve">Oras SEBIS,str.ROMANA nr.4/a,jud.ARAD;Cod postal:315700;C.I.F.:36757303 </w:t>
    </w:r>
  </w:p>
  <w:p w:rsidR="0003262E" w:rsidRPr="00341772" w:rsidRDefault="008D63EA" w:rsidP="00341772">
    <w:pPr>
      <w:spacing w:after="0" w:line="200" w:lineRule="atLeast"/>
      <w:ind w:left="114"/>
      <w:rPr>
        <w:rFonts w:eastAsia="Times New Roman"/>
        <w:b/>
        <w:noProof/>
        <w:sz w:val="20"/>
        <w:szCs w:val="20"/>
      </w:rPr>
    </w:pPr>
    <w:r>
      <w:rPr>
        <w:rFonts w:eastAsia="Times New Roman"/>
        <w:b/>
        <w:noProof/>
        <w:sz w:val="20"/>
        <w:szCs w:val="20"/>
      </w:rPr>
      <w:t xml:space="preserve">   </w:t>
    </w:r>
    <w:r w:rsidR="00341772">
      <w:rPr>
        <w:rFonts w:eastAsia="Times New Roman"/>
        <w:b/>
        <w:noProof/>
        <w:sz w:val="20"/>
        <w:szCs w:val="20"/>
      </w:rPr>
      <w:t xml:space="preserve"> tel/fax:0357-410197;web:www.gal-dsgh.ro;</w:t>
    </w:r>
    <w:r w:rsidR="00341772" w:rsidRPr="00341772">
      <w:rPr>
        <w:rFonts w:eastAsia="Times New Roman"/>
        <w:b/>
        <w:noProof/>
        <w:color w:val="44546A" w:themeColor="text2"/>
        <w:sz w:val="20"/>
        <w:szCs w:val="20"/>
      </w:rPr>
      <w:t>e-mail:office@gal-dsgh.ro</w:t>
    </w:r>
    <w:r w:rsidR="00341772">
      <w:rPr>
        <w:rFonts w:eastAsia="Times New Roman"/>
        <w:b/>
        <w:noProof/>
        <w:sz w:val="20"/>
        <w:szCs w:val="20"/>
      </w:rPr>
      <w:t xml:space="preserve">                      </w:t>
    </w:r>
  </w:p>
  <w:p w:rsidR="00222DA6" w:rsidRDefault="00222DA6" w:rsidP="009B5574">
    <w:pPr>
      <w:spacing w:after="120" w:line="259" w:lineRule="auto"/>
      <w:ind w:lef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46CB" w:rsidRDefault="00B146CB">
      <w:pPr>
        <w:spacing w:after="0" w:line="240" w:lineRule="auto"/>
      </w:pPr>
      <w:r>
        <w:separator/>
      </w:r>
    </w:p>
  </w:footnote>
  <w:footnote w:type="continuationSeparator" w:id="0">
    <w:p w:rsidR="00B146CB" w:rsidRDefault="00B146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DA6" w:rsidRDefault="00E3523B">
    <w:pPr>
      <w:spacing w:after="7" w:line="259" w:lineRule="auto"/>
      <w:ind w:left="-1" w:right="-64" w:firstLine="0"/>
      <w:jc w:val="right"/>
    </w:pPr>
    <w:r>
      <w:rPr>
        <w:noProof/>
      </w:rPr>
      <w:drawing>
        <wp:anchor distT="0" distB="0" distL="114300" distR="114300" simplePos="0" relativeHeight="251658240" behindDoc="0" locked="0" layoutInCell="1" allowOverlap="0">
          <wp:simplePos x="0" y="0"/>
          <wp:positionH relativeFrom="page">
            <wp:posOffset>2031365</wp:posOffset>
          </wp:positionH>
          <wp:positionV relativeFrom="page">
            <wp:posOffset>199390</wp:posOffset>
          </wp:positionV>
          <wp:extent cx="2038350" cy="66675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2038350" cy="666750"/>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page">
            <wp:posOffset>728345</wp:posOffset>
          </wp:positionH>
          <wp:positionV relativeFrom="page">
            <wp:posOffset>179705</wp:posOffset>
          </wp:positionV>
          <wp:extent cx="929856" cy="755015"/>
          <wp:effectExtent l="0" t="0" r="0" b="0"/>
          <wp:wrapSquare wrapText="bothSides"/>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2"/>
                  <a:stretch>
                    <a:fillRect/>
                  </a:stretch>
                </pic:blipFill>
                <pic:spPr>
                  <a:xfrm>
                    <a:off x="0" y="0"/>
                    <a:ext cx="929856" cy="755015"/>
                  </a:xfrm>
                  <a:prstGeom prst="rect">
                    <a:avLst/>
                  </a:prstGeom>
                </pic:spPr>
              </pic:pic>
            </a:graphicData>
          </a:graphic>
        </wp:anchor>
      </w:drawing>
    </w:r>
    <w:r>
      <w:rPr>
        <w:noProof/>
      </w:rPr>
      <w:drawing>
        <wp:anchor distT="0" distB="0" distL="114300" distR="114300" simplePos="0" relativeHeight="251660288" behindDoc="0" locked="0" layoutInCell="1" allowOverlap="0">
          <wp:simplePos x="0" y="0"/>
          <wp:positionH relativeFrom="page">
            <wp:posOffset>4448937</wp:posOffset>
          </wp:positionH>
          <wp:positionV relativeFrom="page">
            <wp:posOffset>179667</wp:posOffset>
          </wp:positionV>
          <wp:extent cx="943610" cy="753656"/>
          <wp:effectExtent l="0" t="0" r="0" b="0"/>
          <wp:wrapSquare wrapText="bothSides"/>
          <wp:docPr id="44"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3"/>
                  <a:stretch>
                    <a:fillRect/>
                  </a:stretch>
                </pic:blipFill>
                <pic:spPr>
                  <a:xfrm>
                    <a:off x="0" y="0"/>
                    <a:ext cx="943610" cy="753656"/>
                  </a:xfrm>
                  <a:prstGeom prst="rect">
                    <a:avLst/>
                  </a:prstGeom>
                </pic:spPr>
              </pic:pic>
            </a:graphicData>
          </a:graphic>
        </wp:anchor>
      </w:drawing>
    </w:r>
    <w:r>
      <w:rPr>
        <w:noProof/>
      </w:rPr>
      <w:drawing>
        <wp:anchor distT="0" distB="0" distL="114300" distR="114300" simplePos="0" relativeHeight="251661312" behindDoc="0" locked="0" layoutInCell="1" allowOverlap="0">
          <wp:simplePos x="0" y="0"/>
          <wp:positionH relativeFrom="page">
            <wp:posOffset>6119495</wp:posOffset>
          </wp:positionH>
          <wp:positionV relativeFrom="page">
            <wp:posOffset>255956</wp:posOffset>
          </wp:positionV>
          <wp:extent cx="704850" cy="680542"/>
          <wp:effectExtent l="0" t="0" r="0" b="0"/>
          <wp:wrapSquare wrapText="bothSides"/>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4"/>
                  <a:stretch>
                    <a:fillRect/>
                  </a:stretch>
                </pic:blipFill>
                <pic:spPr>
                  <a:xfrm>
                    <a:off x="0" y="0"/>
                    <a:ext cx="704850" cy="680542"/>
                  </a:xfrm>
                  <a:prstGeom prst="rect">
                    <a:avLst/>
                  </a:prstGeom>
                </pic:spPr>
              </pic:pic>
            </a:graphicData>
          </a:graphic>
        </wp:anchor>
      </w:drawing>
    </w:r>
    <w:r>
      <w:rPr>
        <w:rFonts w:ascii="Arial" w:eastAsia="Arial" w:hAnsi="Arial" w:cs="Arial"/>
      </w:rPr>
      <w:t xml:space="preserve">                                                                                    </w:t>
    </w:r>
  </w:p>
  <w:p w:rsidR="00222DA6" w:rsidRDefault="00E3523B">
    <w:pPr>
      <w:spacing w:after="0" w:line="259" w:lineRule="auto"/>
      <w:ind w:left="0" w:firstLine="0"/>
      <w:jc w:val="left"/>
    </w:pPr>
    <w:r>
      <w:rPr>
        <w:rFonts w:ascii="Arial" w:eastAsia="Arial" w:hAnsi="Arial" w:cs="Arial"/>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DA6" w:rsidRDefault="00E3523B">
    <w:pPr>
      <w:spacing w:after="7" w:line="259" w:lineRule="auto"/>
      <w:ind w:left="-1" w:right="-64" w:firstLine="0"/>
      <w:jc w:val="right"/>
    </w:pPr>
    <w:r>
      <w:rPr>
        <w:noProof/>
      </w:rPr>
      <w:drawing>
        <wp:anchor distT="0" distB="0" distL="114300" distR="114300" simplePos="0" relativeHeight="251662336" behindDoc="0" locked="0" layoutInCell="1" allowOverlap="0">
          <wp:simplePos x="0" y="0"/>
          <wp:positionH relativeFrom="page">
            <wp:posOffset>2031365</wp:posOffset>
          </wp:positionH>
          <wp:positionV relativeFrom="page">
            <wp:posOffset>199390</wp:posOffset>
          </wp:positionV>
          <wp:extent cx="2038350" cy="6667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2038350" cy="666750"/>
                  </a:xfrm>
                  <a:prstGeom prst="rect">
                    <a:avLst/>
                  </a:prstGeom>
                </pic:spPr>
              </pic:pic>
            </a:graphicData>
          </a:graphic>
        </wp:anchor>
      </w:drawing>
    </w:r>
    <w:r>
      <w:rPr>
        <w:noProof/>
      </w:rPr>
      <w:drawing>
        <wp:anchor distT="0" distB="0" distL="114300" distR="114300" simplePos="0" relativeHeight="251663360" behindDoc="0" locked="0" layoutInCell="1" allowOverlap="0">
          <wp:simplePos x="0" y="0"/>
          <wp:positionH relativeFrom="page">
            <wp:posOffset>728345</wp:posOffset>
          </wp:positionH>
          <wp:positionV relativeFrom="page">
            <wp:posOffset>179705</wp:posOffset>
          </wp:positionV>
          <wp:extent cx="929856" cy="75501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2"/>
                  <a:stretch>
                    <a:fillRect/>
                  </a:stretch>
                </pic:blipFill>
                <pic:spPr>
                  <a:xfrm>
                    <a:off x="0" y="0"/>
                    <a:ext cx="929856" cy="755015"/>
                  </a:xfrm>
                  <a:prstGeom prst="rect">
                    <a:avLst/>
                  </a:prstGeom>
                </pic:spPr>
              </pic:pic>
            </a:graphicData>
          </a:graphic>
        </wp:anchor>
      </w:drawing>
    </w:r>
    <w:r>
      <w:rPr>
        <w:noProof/>
      </w:rPr>
      <w:drawing>
        <wp:anchor distT="0" distB="0" distL="114300" distR="114300" simplePos="0" relativeHeight="251664384" behindDoc="0" locked="0" layoutInCell="1" allowOverlap="0">
          <wp:simplePos x="0" y="0"/>
          <wp:positionH relativeFrom="page">
            <wp:posOffset>4448937</wp:posOffset>
          </wp:positionH>
          <wp:positionV relativeFrom="page">
            <wp:posOffset>179667</wp:posOffset>
          </wp:positionV>
          <wp:extent cx="943610" cy="753656"/>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3"/>
                  <a:stretch>
                    <a:fillRect/>
                  </a:stretch>
                </pic:blipFill>
                <pic:spPr>
                  <a:xfrm>
                    <a:off x="0" y="0"/>
                    <a:ext cx="943610" cy="753656"/>
                  </a:xfrm>
                  <a:prstGeom prst="rect">
                    <a:avLst/>
                  </a:prstGeom>
                </pic:spPr>
              </pic:pic>
            </a:graphicData>
          </a:graphic>
        </wp:anchor>
      </w:drawing>
    </w:r>
    <w:r>
      <w:rPr>
        <w:noProof/>
      </w:rPr>
      <w:drawing>
        <wp:anchor distT="0" distB="0" distL="114300" distR="114300" simplePos="0" relativeHeight="251665408" behindDoc="0" locked="0" layoutInCell="1" allowOverlap="0">
          <wp:simplePos x="0" y="0"/>
          <wp:positionH relativeFrom="page">
            <wp:posOffset>6119495</wp:posOffset>
          </wp:positionH>
          <wp:positionV relativeFrom="page">
            <wp:posOffset>255956</wp:posOffset>
          </wp:positionV>
          <wp:extent cx="704850" cy="680542"/>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4"/>
                  <a:stretch>
                    <a:fillRect/>
                  </a:stretch>
                </pic:blipFill>
                <pic:spPr>
                  <a:xfrm>
                    <a:off x="0" y="0"/>
                    <a:ext cx="704850" cy="680542"/>
                  </a:xfrm>
                  <a:prstGeom prst="rect">
                    <a:avLst/>
                  </a:prstGeom>
                </pic:spPr>
              </pic:pic>
            </a:graphicData>
          </a:graphic>
        </wp:anchor>
      </w:drawing>
    </w:r>
    <w:r>
      <w:rPr>
        <w:rFonts w:ascii="Arial" w:eastAsia="Arial" w:hAnsi="Arial" w:cs="Arial"/>
      </w:rPr>
      <w:t xml:space="preserve">                                                                                    </w:t>
    </w:r>
  </w:p>
  <w:p w:rsidR="00222DA6" w:rsidRDefault="00E3523B">
    <w:pPr>
      <w:spacing w:after="0" w:line="259" w:lineRule="auto"/>
      <w:ind w:left="0" w:firstLine="0"/>
      <w:jc w:val="left"/>
    </w:pPr>
    <w:r>
      <w:rPr>
        <w:rFonts w:ascii="Arial" w:eastAsia="Arial" w:hAnsi="Arial" w:cs="Arial"/>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DA6" w:rsidRDefault="00E3523B">
    <w:pPr>
      <w:spacing w:after="7" w:line="259" w:lineRule="auto"/>
      <w:ind w:left="-1" w:right="-64" w:firstLine="0"/>
      <w:jc w:val="right"/>
    </w:pPr>
    <w:r>
      <w:rPr>
        <w:noProof/>
      </w:rPr>
      <w:drawing>
        <wp:anchor distT="0" distB="0" distL="114300" distR="114300" simplePos="0" relativeHeight="251666432" behindDoc="0" locked="0" layoutInCell="1" allowOverlap="0">
          <wp:simplePos x="0" y="0"/>
          <wp:positionH relativeFrom="page">
            <wp:posOffset>2031365</wp:posOffset>
          </wp:positionH>
          <wp:positionV relativeFrom="page">
            <wp:posOffset>199390</wp:posOffset>
          </wp:positionV>
          <wp:extent cx="2038350" cy="666750"/>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2038350" cy="666750"/>
                  </a:xfrm>
                  <a:prstGeom prst="rect">
                    <a:avLst/>
                  </a:prstGeom>
                </pic:spPr>
              </pic:pic>
            </a:graphicData>
          </a:graphic>
        </wp:anchor>
      </w:drawing>
    </w:r>
    <w:r>
      <w:rPr>
        <w:noProof/>
      </w:rPr>
      <w:drawing>
        <wp:anchor distT="0" distB="0" distL="114300" distR="114300" simplePos="0" relativeHeight="251667456" behindDoc="0" locked="0" layoutInCell="1" allowOverlap="0">
          <wp:simplePos x="0" y="0"/>
          <wp:positionH relativeFrom="page">
            <wp:posOffset>728345</wp:posOffset>
          </wp:positionH>
          <wp:positionV relativeFrom="page">
            <wp:posOffset>179705</wp:posOffset>
          </wp:positionV>
          <wp:extent cx="929856" cy="755015"/>
          <wp:effectExtent l="0" t="0" r="0"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2"/>
                  <a:stretch>
                    <a:fillRect/>
                  </a:stretch>
                </pic:blipFill>
                <pic:spPr>
                  <a:xfrm>
                    <a:off x="0" y="0"/>
                    <a:ext cx="929856" cy="755015"/>
                  </a:xfrm>
                  <a:prstGeom prst="rect">
                    <a:avLst/>
                  </a:prstGeom>
                </pic:spPr>
              </pic:pic>
            </a:graphicData>
          </a:graphic>
        </wp:anchor>
      </w:drawing>
    </w:r>
    <w:r>
      <w:rPr>
        <w:noProof/>
      </w:rPr>
      <w:drawing>
        <wp:anchor distT="0" distB="0" distL="114300" distR="114300" simplePos="0" relativeHeight="251668480" behindDoc="0" locked="0" layoutInCell="1" allowOverlap="0">
          <wp:simplePos x="0" y="0"/>
          <wp:positionH relativeFrom="page">
            <wp:posOffset>4448937</wp:posOffset>
          </wp:positionH>
          <wp:positionV relativeFrom="page">
            <wp:posOffset>179667</wp:posOffset>
          </wp:positionV>
          <wp:extent cx="943610" cy="753656"/>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3"/>
                  <a:stretch>
                    <a:fillRect/>
                  </a:stretch>
                </pic:blipFill>
                <pic:spPr>
                  <a:xfrm>
                    <a:off x="0" y="0"/>
                    <a:ext cx="943610" cy="753656"/>
                  </a:xfrm>
                  <a:prstGeom prst="rect">
                    <a:avLst/>
                  </a:prstGeom>
                </pic:spPr>
              </pic:pic>
            </a:graphicData>
          </a:graphic>
        </wp:anchor>
      </w:drawing>
    </w:r>
    <w:r>
      <w:rPr>
        <w:noProof/>
      </w:rPr>
      <w:drawing>
        <wp:anchor distT="0" distB="0" distL="114300" distR="114300" simplePos="0" relativeHeight="251669504" behindDoc="0" locked="0" layoutInCell="1" allowOverlap="0">
          <wp:simplePos x="0" y="0"/>
          <wp:positionH relativeFrom="page">
            <wp:posOffset>6119495</wp:posOffset>
          </wp:positionH>
          <wp:positionV relativeFrom="page">
            <wp:posOffset>255956</wp:posOffset>
          </wp:positionV>
          <wp:extent cx="704850" cy="680542"/>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4"/>
                  <a:stretch>
                    <a:fillRect/>
                  </a:stretch>
                </pic:blipFill>
                <pic:spPr>
                  <a:xfrm>
                    <a:off x="0" y="0"/>
                    <a:ext cx="704850" cy="680542"/>
                  </a:xfrm>
                  <a:prstGeom prst="rect">
                    <a:avLst/>
                  </a:prstGeom>
                </pic:spPr>
              </pic:pic>
            </a:graphicData>
          </a:graphic>
        </wp:anchor>
      </w:drawing>
    </w:r>
    <w:r>
      <w:rPr>
        <w:rFonts w:ascii="Arial" w:eastAsia="Arial" w:hAnsi="Arial" w:cs="Arial"/>
      </w:rPr>
      <w:t xml:space="preserve">                                                                                    </w:t>
    </w:r>
  </w:p>
  <w:p w:rsidR="00222DA6" w:rsidRDefault="00E3523B">
    <w:pPr>
      <w:spacing w:after="0" w:line="259" w:lineRule="auto"/>
      <w:ind w:left="0" w:firstLine="0"/>
      <w:jc w:val="left"/>
    </w:pPr>
    <w:r>
      <w:rPr>
        <w:rFonts w:ascii="Arial" w:eastAsia="Arial" w:hAnsi="Arial" w:cs="Arial"/>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FC9"/>
    <w:multiLevelType w:val="hybridMultilevel"/>
    <w:tmpl w:val="00000E12"/>
    <w:lvl w:ilvl="0" w:tplc="00005F1E">
      <w:start w:val="3"/>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0000542C"/>
    <w:multiLevelType w:val="hybridMultilevel"/>
    <w:tmpl w:val="00001953"/>
    <w:lvl w:ilvl="0" w:tplc="00006BCB">
      <w:start w:val="1"/>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15:restartNumberingAfterBreak="0">
    <w:nsid w:val="00236C45"/>
    <w:multiLevelType w:val="hybridMultilevel"/>
    <w:tmpl w:val="AC6AF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8E695C"/>
    <w:multiLevelType w:val="hybridMultilevel"/>
    <w:tmpl w:val="1B4EFC0A"/>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4" w15:restartNumberingAfterBreak="0">
    <w:nsid w:val="055C3FCE"/>
    <w:multiLevelType w:val="hybridMultilevel"/>
    <w:tmpl w:val="F134F630"/>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5" w15:restartNumberingAfterBreak="0">
    <w:nsid w:val="07C66A56"/>
    <w:multiLevelType w:val="hybridMultilevel"/>
    <w:tmpl w:val="6E621A00"/>
    <w:lvl w:ilvl="0" w:tplc="F0D608D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CC2792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8BA9D7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404D98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B141E1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EA49F6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80AC81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6E40EC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460400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8630113"/>
    <w:multiLevelType w:val="hybridMultilevel"/>
    <w:tmpl w:val="A5064D64"/>
    <w:lvl w:ilvl="0" w:tplc="78082A94">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5FA93CC">
      <w:start w:val="1"/>
      <w:numFmt w:val="bullet"/>
      <w:lvlText w:val="o"/>
      <w:lvlJc w:val="left"/>
      <w:pPr>
        <w:ind w:left="1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614A256">
      <w:start w:val="1"/>
      <w:numFmt w:val="bullet"/>
      <w:lvlText w:val="▪"/>
      <w:lvlJc w:val="left"/>
      <w:pPr>
        <w:ind w:left="22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1880910">
      <w:start w:val="1"/>
      <w:numFmt w:val="bullet"/>
      <w:lvlText w:val="•"/>
      <w:lvlJc w:val="left"/>
      <w:pPr>
        <w:ind w:left="30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D1CD44C">
      <w:start w:val="1"/>
      <w:numFmt w:val="bullet"/>
      <w:lvlText w:val="o"/>
      <w:lvlJc w:val="left"/>
      <w:pPr>
        <w:ind w:left="3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E1432FE">
      <w:start w:val="1"/>
      <w:numFmt w:val="bullet"/>
      <w:lvlText w:val="▪"/>
      <w:lvlJc w:val="left"/>
      <w:pPr>
        <w:ind w:left="4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D4450E2">
      <w:start w:val="1"/>
      <w:numFmt w:val="bullet"/>
      <w:lvlText w:val="•"/>
      <w:lvlJc w:val="left"/>
      <w:pPr>
        <w:ind w:left="5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31E3278">
      <w:start w:val="1"/>
      <w:numFmt w:val="bullet"/>
      <w:lvlText w:val="o"/>
      <w:lvlJc w:val="left"/>
      <w:pPr>
        <w:ind w:left="5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DA4C51E">
      <w:start w:val="1"/>
      <w:numFmt w:val="bullet"/>
      <w:lvlText w:val="▪"/>
      <w:lvlJc w:val="left"/>
      <w:pPr>
        <w:ind w:left="6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20924BB"/>
    <w:multiLevelType w:val="hybridMultilevel"/>
    <w:tmpl w:val="33F6EA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F0D6548"/>
    <w:multiLevelType w:val="hybridMultilevel"/>
    <w:tmpl w:val="9F2275B2"/>
    <w:lvl w:ilvl="0" w:tplc="C12C25D4">
      <w:start w:val="1"/>
      <w:numFmt w:val="bullet"/>
      <w:lvlText w:val=""/>
      <w:lvlJc w:val="left"/>
      <w:pPr>
        <w:tabs>
          <w:tab w:val="num" w:pos="720"/>
        </w:tabs>
        <w:ind w:left="720" w:hanging="360"/>
      </w:pPr>
      <w:rPr>
        <w:rFonts w:ascii="Wingdings" w:hAnsi="Wingdings" w:hint="default"/>
      </w:rPr>
    </w:lvl>
    <w:lvl w:ilvl="1" w:tplc="8C0E957A" w:tentative="1">
      <w:start w:val="1"/>
      <w:numFmt w:val="bullet"/>
      <w:lvlText w:val=""/>
      <w:lvlJc w:val="left"/>
      <w:pPr>
        <w:tabs>
          <w:tab w:val="num" w:pos="1440"/>
        </w:tabs>
        <w:ind w:left="1440" w:hanging="360"/>
      </w:pPr>
      <w:rPr>
        <w:rFonts w:ascii="Wingdings" w:hAnsi="Wingdings" w:hint="default"/>
      </w:rPr>
    </w:lvl>
    <w:lvl w:ilvl="2" w:tplc="FD9E3258" w:tentative="1">
      <w:start w:val="1"/>
      <w:numFmt w:val="bullet"/>
      <w:lvlText w:val=""/>
      <w:lvlJc w:val="left"/>
      <w:pPr>
        <w:tabs>
          <w:tab w:val="num" w:pos="2160"/>
        </w:tabs>
        <w:ind w:left="2160" w:hanging="360"/>
      </w:pPr>
      <w:rPr>
        <w:rFonts w:ascii="Wingdings" w:hAnsi="Wingdings" w:hint="default"/>
      </w:rPr>
    </w:lvl>
    <w:lvl w:ilvl="3" w:tplc="BFBAD5F6" w:tentative="1">
      <w:start w:val="1"/>
      <w:numFmt w:val="bullet"/>
      <w:lvlText w:val=""/>
      <w:lvlJc w:val="left"/>
      <w:pPr>
        <w:tabs>
          <w:tab w:val="num" w:pos="2880"/>
        </w:tabs>
        <w:ind w:left="2880" w:hanging="360"/>
      </w:pPr>
      <w:rPr>
        <w:rFonts w:ascii="Wingdings" w:hAnsi="Wingdings" w:hint="default"/>
      </w:rPr>
    </w:lvl>
    <w:lvl w:ilvl="4" w:tplc="CFF8F868" w:tentative="1">
      <w:start w:val="1"/>
      <w:numFmt w:val="bullet"/>
      <w:lvlText w:val=""/>
      <w:lvlJc w:val="left"/>
      <w:pPr>
        <w:tabs>
          <w:tab w:val="num" w:pos="3600"/>
        </w:tabs>
        <w:ind w:left="3600" w:hanging="360"/>
      </w:pPr>
      <w:rPr>
        <w:rFonts w:ascii="Wingdings" w:hAnsi="Wingdings" w:hint="default"/>
      </w:rPr>
    </w:lvl>
    <w:lvl w:ilvl="5" w:tplc="555AF6D4" w:tentative="1">
      <w:start w:val="1"/>
      <w:numFmt w:val="bullet"/>
      <w:lvlText w:val=""/>
      <w:lvlJc w:val="left"/>
      <w:pPr>
        <w:tabs>
          <w:tab w:val="num" w:pos="4320"/>
        </w:tabs>
        <w:ind w:left="4320" w:hanging="360"/>
      </w:pPr>
      <w:rPr>
        <w:rFonts w:ascii="Wingdings" w:hAnsi="Wingdings" w:hint="default"/>
      </w:rPr>
    </w:lvl>
    <w:lvl w:ilvl="6" w:tplc="B1B27514" w:tentative="1">
      <w:start w:val="1"/>
      <w:numFmt w:val="bullet"/>
      <w:lvlText w:val=""/>
      <w:lvlJc w:val="left"/>
      <w:pPr>
        <w:tabs>
          <w:tab w:val="num" w:pos="5040"/>
        </w:tabs>
        <w:ind w:left="5040" w:hanging="360"/>
      </w:pPr>
      <w:rPr>
        <w:rFonts w:ascii="Wingdings" w:hAnsi="Wingdings" w:hint="default"/>
      </w:rPr>
    </w:lvl>
    <w:lvl w:ilvl="7" w:tplc="1D7EDB5E" w:tentative="1">
      <w:start w:val="1"/>
      <w:numFmt w:val="bullet"/>
      <w:lvlText w:val=""/>
      <w:lvlJc w:val="left"/>
      <w:pPr>
        <w:tabs>
          <w:tab w:val="num" w:pos="5760"/>
        </w:tabs>
        <w:ind w:left="5760" w:hanging="360"/>
      </w:pPr>
      <w:rPr>
        <w:rFonts w:ascii="Wingdings" w:hAnsi="Wingdings" w:hint="default"/>
      </w:rPr>
    </w:lvl>
    <w:lvl w:ilvl="8" w:tplc="3DBCE15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7B42CF"/>
    <w:multiLevelType w:val="hybridMultilevel"/>
    <w:tmpl w:val="4B7E97E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502766D"/>
    <w:multiLevelType w:val="hybridMultilevel"/>
    <w:tmpl w:val="2C7ABAAA"/>
    <w:lvl w:ilvl="0" w:tplc="9FF2943A">
      <w:start w:val="1"/>
      <w:numFmt w:val="bullet"/>
      <w:lvlText w:val="-"/>
      <w:lvlJc w:val="left"/>
      <w:pPr>
        <w:ind w:left="586"/>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1" w:tplc="DA4C4016">
      <w:start w:val="1"/>
      <w:numFmt w:val="bullet"/>
      <w:lvlText w:val="o"/>
      <w:lvlJc w:val="left"/>
      <w:pPr>
        <w:ind w:left="150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2" w:tplc="F53204D8">
      <w:start w:val="1"/>
      <w:numFmt w:val="bullet"/>
      <w:lvlText w:val="▪"/>
      <w:lvlJc w:val="left"/>
      <w:pPr>
        <w:ind w:left="222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3" w:tplc="35A0A9BA">
      <w:start w:val="1"/>
      <w:numFmt w:val="bullet"/>
      <w:lvlText w:val="•"/>
      <w:lvlJc w:val="left"/>
      <w:pPr>
        <w:ind w:left="294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4" w:tplc="EFCCFE88">
      <w:start w:val="1"/>
      <w:numFmt w:val="bullet"/>
      <w:lvlText w:val="o"/>
      <w:lvlJc w:val="left"/>
      <w:pPr>
        <w:ind w:left="366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5" w:tplc="5AB07F2C">
      <w:start w:val="1"/>
      <w:numFmt w:val="bullet"/>
      <w:lvlText w:val="▪"/>
      <w:lvlJc w:val="left"/>
      <w:pPr>
        <w:ind w:left="438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6" w:tplc="2A9E4988">
      <w:start w:val="1"/>
      <w:numFmt w:val="bullet"/>
      <w:lvlText w:val="•"/>
      <w:lvlJc w:val="left"/>
      <w:pPr>
        <w:ind w:left="510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7" w:tplc="520A9BFA">
      <w:start w:val="1"/>
      <w:numFmt w:val="bullet"/>
      <w:lvlText w:val="o"/>
      <w:lvlJc w:val="left"/>
      <w:pPr>
        <w:ind w:left="582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8" w:tplc="6226C25A">
      <w:start w:val="1"/>
      <w:numFmt w:val="bullet"/>
      <w:lvlText w:val="▪"/>
      <w:lvlJc w:val="left"/>
      <w:pPr>
        <w:ind w:left="654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96D6322"/>
    <w:multiLevelType w:val="hybridMultilevel"/>
    <w:tmpl w:val="DB340918"/>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2" w15:restartNumberingAfterBreak="0">
    <w:nsid w:val="306F45F1"/>
    <w:multiLevelType w:val="hybridMultilevel"/>
    <w:tmpl w:val="35D0B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77043C"/>
    <w:multiLevelType w:val="hybridMultilevel"/>
    <w:tmpl w:val="C074B632"/>
    <w:lvl w:ilvl="0" w:tplc="26D04DC4">
      <w:start w:val="5"/>
      <w:numFmt w:val="bullet"/>
      <w:lvlText w:val="-"/>
      <w:lvlJc w:val="left"/>
      <w:pPr>
        <w:ind w:left="720" w:hanging="360"/>
      </w:pPr>
      <w:rPr>
        <w:rFonts w:ascii="Trebuchet MS" w:eastAsia="Times New Roman" w:hAnsi="Trebuchet MS"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15:restartNumberingAfterBreak="0">
    <w:nsid w:val="34345CB0"/>
    <w:multiLevelType w:val="hybridMultilevel"/>
    <w:tmpl w:val="3E1284DC"/>
    <w:lvl w:ilvl="0" w:tplc="8DF808BA">
      <w:start w:val="1"/>
      <w:numFmt w:val="bullet"/>
      <w:lvlText w:val=""/>
      <w:lvlJc w:val="left"/>
      <w:pPr>
        <w:tabs>
          <w:tab w:val="num" w:pos="720"/>
        </w:tabs>
        <w:ind w:left="720" w:hanging="360"/>
      </w:pPr>
      <w:rPr>
        <w:rFonts w:ascii="Wingdings" w:hAnsi="Wingdings" w:hint="default"/>
      </w:rPr>
    </w:lvl>
    <w:lvl w:ilvl="1" w:tplc="2FA8BD6A" w:tentative="1">
      <w:start w:val="1"/>
      <w:numFmt w:val="bullet"/>
      <w:lvlText w:val=""/>
      <w:lvlJc w:val="left"/>
      <w:pPr>
        <w:tabs>
          <w:tab w:val="num" w:pos="1440"/>
        </w:tabs>
        <w:ind w:left="1440" w:hanging="360"/>
      </w:pPr>
      <w:rPr>
        <w:rFonts w:ascii="Wingdings" w:hAnsi="Wingdings" w:hint="default"/>
      </w:rPr>
    </w:lvl>
    <w:lvl w:ilvl="2" w:tplc="321826F0" w:tentative="1">
      <w:start w:val="1"/>
      <w:numFmt w:val="bullet"/>
      <w:lvlText w:val=""/>
      <w:lvlJc w:val="left"/>
      <w:pPr>
        <w:tabs>
          <w:tab w:val="num" w:pos="2160"/>
        </w:tabs>
        <w:ind w:left="2160" w:hanging="360"/>
      </w:pPr>
      <w:rPr>
        <w:rFonts w:ascii="Wingdings" w:hAnsi="Wingdings" w:hint="default"/>
      </w:rPr>
    </w:lvl>
    <w:lvl w:ilvl="3" w:tplc="3A2E71AE" w:tentative="1">
      <w:start w:val="1"/>
      <w:numFmt w:val="bullet"/>
      <w:lvlText w:val=""/>
      <w:lvlJc w:val="left"/>
      <w:pPr>
        <w:tabs>
          <w:tab w:val="num" w:pos="2880"/>
        </w:tabs>
        <w:ind w:left="2880" w:hanging="360"/>
      </w:pPr>
      <w:rPr>
        <w:rFonts w:ascii="Wingdings" w:hAnsi="Wingdings" w:hint="default"/>
      </w:rPr>
    </w:lvl>
    <w:lvl w:ilvl="4" w:tplc="8A321368" w:tentative="1">
      <w:start w:val="1"/>
      <w:numFmt w:val="bullet"/>
      <w:lvlText w:val=""/>
      <w:lvlJc w:val="left"/>
      <w:pPr>
        <w:tabs>
          <w:tab w:val="num" w:pos="3600"/>
        </w:tabs>
        <w:ind w:left="3600" w:hanging="360"/>
      </w:pPr>
      <w:rPr>
        <w:rFonts w:ascii="Wingdings" w:hAnsi="Wingdings" w:hint="default"/>
      </w:rPr>
    </w:lvl>
    <w:lvl w:ilvl="5" w:tplc="DB58802C" w:tentative="1">
      <w:start w:val="1"/>
      <w:numFmt w:val="bullet"/>
      <w:lvlText w:val=""/>
      <w:lvlJc w:val="left"/>
      <w:pPr>
        <w:tabs>
          <w:tab w:val="num" w:pos="4320"/>
        </w:tabs>
        <w:ind w:left="4320" w:hanging="360"/>
      </w:pPr>
      <w:rPr>
        <w:rFonts w:ascii="Wingdings" w:hAnsi="Wingdings" w:hint="default"/>
      </w:rPr>
    </w:lvl>
    <w:lvl w:ilvl="6" w:tplc="9558E052" w:tentative="1">
      <w:start w:val="1"/>
      <w:numFmt w:val="bullet"/>
      <w:lvlText w:val=""/>
      <w:lvlJc w:val="left"/>
      <w:pPr>
        <w:tabs>
          <w:tab w:val="num" w:pos="5040"/>
        </w:tabs>
        <w:ind w:left="5040" w:hanging="360"/>
      </w:pPr>
      <w:rPr>
        <w:rFonts w:ascii="Wingdings" w:hAnsi="Wingdings" w:hint="default"/>
      </w:rPr>
    </w:lvl>
    <w:lvl w:ilvl="7" w:tplc="6A1C5274" w:tentative="1">
      <w:start w:val="1"/>
      <w:numFmt w:val="bullet"/>
      <w:lvlText w:val=""/>
      <w:lvlJc w:val="left"/>
      <w:pPr>
        <w:tabs>
          <w:tab w:val="num" w:pos="5760"/>
        </w:tabs>
        <w:ind w:left="5760" w:hanging="360"/>
      </w:pPr>
      <w:rPr>
        <w:rFonts w:ascii="Wingdings" w:hAnsi="Wingdings" w:hint="default"/>
      </w:rPr>
    </w:lvl>
    <w:lvl w:ilvl="8" w:tplc="98BC0CA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ECB330E"/>
    <w:multiLevelType w:val="hybridMultilevel"/>
    <w:tmpl w:val="1E4A6770"/>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696EBA"/>
    <w:multiLevelType w:val="hybridMultilevel"/>
    <w:tmpl w:val="C85A9B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314331"/>
    <w:multiLevelType w:val="hybridMultilevel"/>
    <w:tmpl w:val="D3C4C5A4"/>
    <w:lvl w:ilvl="0" w:tplc="9CCA7296">
      <w:start w:val="1"/>
      <w:numFmt w:val="bullet"/>
      <w:lvlText w:val="-"/>
      <w:lvlJc w:val="left"/>
      <w:pPr>
        <w:ind w:left="72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1" w:tplc="580A0316">
      <w:start w:val="1"/>
      <w:numFmt w:val="bullet"/>
      <w:lvlText w:val="o"/>
      <w:lvlJc w:val="left"/>
      <w:pPr>
        <w:ind w:left="144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2" w:tplc="D1D45854">
      <w:start w:val="1"/>
      <w:numFmt w:val="bullet"/>
      <w:lvlText w:val="▪"/>
      <w:lvlJc w:val="left"/>
      <w:pPr>
        <w:ind w:left="216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3" w:tplc="F74A7512">
      <w:start w:val="1"/>
      <w:numFmt w:val="bullet"/>
      <w:lvlText w:val="•"/>
      <w:lvlJc w:val="left"/>
      <w:pPr>
        <w:ind w:left="288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4" w:tplc="A1826A74">
      <w:start w:val="1"/>
      <w:numFmt w:val="bullet"/>
      <w:lvlText w:val="o"/>
      <w:lvlJc w:val="left"/>
      <w:pPr>
        <w:ind w:left="360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5" w:tplc="4D786A06">
      <w:start w:val="1"/>
      <w:numFmt w:val="bullet"/>
      <w:lvlText w:val="▪"/>
      <w:lvlJc w:val="left"/>
      <w:pPr>
        <w:ind w:left="432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6" w:tplc="CB4EF684">
      <w:start w:val="1"/>
      <w:numFmt w:val="bullet"/>
      <w:lvlText w:val="•"/>
      <w:lvlJc w:val="left"/>
      <w:pPr>
        <w:ind w:left="504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7" w:tplc="C5C224CE">
      <w:start w:val="1"/>
      <w:numFmt w:val="bullet"/>
      <w:lvlText w:val="o"/>
      <w:lvlJc w:val="left"/>
      <w:pPr>
        <w:ind w:left="576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8" w:tplc="4BC8B82C">
      <w:start w:val="1"/>
      <w:numFmt w:val="bullet"/>
      <w:lvlText w:val="▪"/>
      <w:lvlJc w:val="left"/>
      <w:pPr>
        <w:ind w:left="648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21A13DC"/>
    <w:multiLevelType w:val="hybridMultilevel"/>
    <w:tmpl w:val="137CD9B6"/>
    <w:lvl w:ilvl="0" w:tplc="9E4C348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88816C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1960F4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6B4FBD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46E0B2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CC0076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AAD7E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C640BD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33EE14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82B5393"/>
    <w:multiLevelType w:val="hybridMultilevel"/>
    <w:tmpl w:val="C6E4B610"/>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20" w15:restartNumberingAfterBreak="0">
    <w:nsid w:val="48E82728"/>
    <w:multiLevelType w:val="hybridMultilevel"/>
    <w:tmpl w:val="0DA009E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4BF95CB0"/>
    <w:multiLevelType w:val="hybridMultilevel"/>
    <w:tmpl w:val="ACFCDA72"/>
    <w:lvl w:ilvl="0" w:tplc="F12CD338">
      <w:start w:val="1"/>
      <w:numFmt w:val="decimal"/>
      <w:lvlText w:val="%1."/>
      <w:lvlJc w:val="left"/>
      <w:pPr>
        <w:ind w:left="1140" w:hanging="360"/>
      </w:pPr>
      <w:rPr>
        <w:rFonts w:hint="default"/>
      </w:rPr>
    </w:lvl>
    <w:lvl w:ilvl="1" w:tplc="04180019" w:tentative="1">
      <w:start w:val="1"/>
      <w:numFmt w:val="lowerLetter"/>
      <w:lvlText w:val="%2."/>
      <w:lvlJc w:val="left"/>
      <w:pPr>
        <w:ind w:left="1860" w:hanging="360"/>
      </w:pPr>
    </w:lvl>
    <w:lvl w:ilvl="2" w:tplc="0418001B" w:tentative="1">
      <w:start w:val="1"/>
      <w:numFmt w:val="lowerRoman"/>
      <w:lvlText w:val="%3."/>
      <w:lvlJc w:val="right"/>
      <w:pPr>
        <w:ind w:left="2580" w:hanging="180"/>
      </w:pPr>
    </w:lvl>
    <w:lvl w:ilvl="3" w:tplc="0418000F" w:tentative="1">
      <w:start w:val="1"/>
      <w:numFmt w:val="decimal"/>
      <w:lvlText w:val="%4."/>
      <w:lvlJc w:val="left"/>
      <w:pPr>
        <w:ind w:left="3300" w:hanging="360"/>
      </w:pPr>
    </w:lvl>
    <w:lvl w:ilvl="4" w:tplc="04180019" w:tentative="1">
      <w:start w:val="1"/>
      <w:numFmt w:val="lowerLetter"/>
      <w:lvlText w:val="%5."/>
      <w:lvlJc w:val="left"/>
      <w:pPr>
        <w:ind w:left="4020" w:hanging="360"/>
      </w:pPr>
    </w:lvl>
    <w:lvl w:ilvl="5" w:tplc="0418001B" w:tentative="1">
      <w:start w:val="1"/>
      <w:numFmt w:val="lowerRoman"/>
      <w:lvlText w:val="%6."/>
      <w:lvlJc w:val="right"/>
      <w:pPr>
        <w:ind w:left="4740" w:hanging="180"/>
      </w:pPr>
    </w:lvl>
    <w:lvl w:ilvl="6" w:tplc="0418000F" w:tentative="1">
      <w:start w:val="1"/>
      <w:numFmt w:val="decimal"/>
      <w:lvlText w:val="%7."/>
      <w:lvlJc w:val="left"/>
      <w:pPr>
        <w:ind w:left="5460" w:hanging="360"/>
      </w:pPr>
    </w:lvl>
    <w:lvl w:ilvl="7" w:tplc="04180019" w:tentative="1">
      <w:start w:val="1"/>
      <w:numFmt w:val="lowerLetter"/>
      <w:lvlText w:val="%8."/>
      <w:lvlJc w:val="left"/>
      <w:pPr>
        <w:ind w:left="6180" w:hanging="360"/>
      </w:pPr>
    </w:lvl>
    <w:lvl w:ilvl="8" w:tplc="0418001B" w:tentative="1">
      <w:start w:val="1"/>
      <w:numFmt w:val="lowerRoman"/>
      <w:lvlText w:val="%9."/>
      <w:lvlJc w:val="right"/>
      <w:pPr>
        <w:ind w:left="6900" w:hanging="180"/>
      </w:pPr>
    </w:lvl>
  </w:abstractNum>
  <w:abstractNum w:abstractNumId="22" w15:restartNumberingAfterBreak="0">
    <w:nsid w:val="4ED45A44"/>
    <w:multiLevelType w:val="hybridMultilevel"/>
    <w:tmpl w:val="6DFE21A6"/>
    <w:lvl w:ilvl="0" w:tplc="1DE4F42E">
      <w:start w:val="1"/>
      <w:numFmt w:val="bullet"/>
      <w:lvlText w:val="•"/>
      <w:lvlJc w:val="left"/>
      <w:pPr>
        <w:ind w:left="3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94A2690">
      <w:start w:val="1"/>
      <w:numFmt w:val="bullet"/>
      <w:lvlText w:val="o"/>
      <w:lvlJc w:val="left"/>
      <w:pPr>
        <w:ind w:left="10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756C02E">
      <w:start w:val="1"/>
      <w:numFmt w:val="bullet"/>
      <w:lvlText w:val="▪"/>
      <w:lvlJc w:val="left"/>
      <w:pPr>
        <w:ind w:left="18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5181290">
      <w:start w:val="1"/>
      <w:numFmt w:val="bullet"/>
      <w:lvlText w:val="•"/>
      <w:lvlJc w:val="left"/>
      <w:pPr>
        <w:ind w:left="25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6AAEBB0">
      <w:start w:val="1"/>
      <w:numFmt w:val="bullet"/>
      <w:lvlText w:val="o"/>
      <w:lvlJc w:val="left"/>
      <w:pPr>
        <w:ind w:left="32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A8C153A">
      <w:start w:val="1"/>
      <w:numFmt w:val="bullet"/>
      <w:lvlText w:val="▪"/>
      <w:lvlJc w:val="left"/>
      <w:pPr>
        <w:ind w:left="39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1AA774A">
      <w:start w:val="1"/>
      <w:numFmt w:val="bullet"/>
      <w:lvlText w:val="•"/>
      <w:lvlJc w:val="left"/>
      <w:pPr>
        <w:ind w:left="46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F7E816E">
      <w:start w:val="1"/>
      <w:numFmt w:val="bullet"/>
      <w:lvlText w:val="o"/>
      <w:lvlJc w:val="left"/>
      <w:pPr>
        <w:ind w:left="54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3580A6A">
      <w:start w:val="1"/>
      <w:numFmt w:val="bullet"/>
      <w:lvlText w:val="▪"/>
      <w:lvlJc w:val="left"/>
      <w:pPr>
        <w:ind w:left="61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2907B9A"/>
    <w:multiLevelType w:val="hybridMultilevel"/>
    <w:tmpl w:val="1534B1BC"/>
    <w:lvl w:ilvl="0" w:tplc="F2042B6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400038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D4E8D4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624666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804EDB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00ADF2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2F4048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7E0010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EA2883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62EC42BD"/>
    <w:multiLevelType w:val="hybridMultilevel"/>
    <w:tmpl w:val="B54EFC4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15:restartNumberingAfterBreak="0">
    <w:nsid w:val="69C16312"/>
    <w:multiLevelType w:val="hybridMultilevel"/>
    <w:tmpl w:val="B87A9430"/>
    <w:lvl w:ilvl="0" w:tplc="0409000B">
      <w:start w:val="1"/>
      <w:numFmt w:val="bullet"/>
      <w:lvlText w:val=""/>
      <w:lvlJc w:val="left"/>
      <w:pPr>
        <w:ind w:left="720" w:hanging="360"/>
      </w:pPr>
      <w:rPr>
        <w:rFonts w:ascii="Wingdings" w:hAnsi="Wingdings" w:hint="default"/>
      </w:rPr>
    </w:lvl>
    <w:lvl w:ilvl="1" w:tplc="0922C004">
      <w:numFmt w:val="bullet"/>
      <w:lvlText w:val=""/>
      <w:lvlJc w:val="left"/>
      <w:pPr>
        <w:ind w:left="1440" w:hanging="360"/>
      </w:pPr>
      <w:rPr>
        <w:rFonts w:ascii="Symbol" w:eastAsia="Times New Roman" w:hAnsi="Symbo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1061FA"/>
    <w:multiLevelType w:val="hybridMultilevel"/>
    <w:tmpl w:val="0BCCD700"/>
    <w:lvl w:ilvl="0" w:tplc="E25217DC">
      <w:numFmt w:val="bullet"/>
      <w:lvlText w:val="•"/>
      <w:lvlJc w:val="left"/>
      <w:pPr>
        <w:ind w:left="360" w:hanging="360"/>
      </w:pPr>
      <w:rPr>
        <w:rFonts w:ascii="Trebuchet MS" w:eastAsia="Calibri" w:hAnsi="Trebuchet MS" w:cs="Times New Roman"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27" w15:restartNumberingAfterBreak="0">
    <w:nsid w:val="6C6A72BA"/>
    <w:multiLevelType w:val="hybridMultilevel"/>
    <w:tmpl w:val="4A0AD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EC67B8"/>
    <w:multiLevelType w:val="hybridMultilevel"/>
    <w:tmpl w:val="AF865C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765E3890"/>
    <w:multiLevelType w:val="hybridMultilevel"/>
    <w:tmpl w:val="4BAED90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77304EF6"/>
    <w:multiLevelType w:val="hybridMultilevel"/>
    <w:tmpl w:val="E11A2722"/>
    <w:lvl w:ilvl="0" w:tplc="0409000B">
      <w:start w:val="1"/>
      <w:numFmt w:val="bullet"/>
      <w:lvlText w:val=""/>
      <w:lvlJc w:val="left"/>
      <w:pPr>
        <w:ind w:left="720" w:hanging="360"/>
      </w:pPr>
      <w:rPr>
        <w:rFonts w:ascii="Wingdings" w:hAnsi="Wingdings" w:hint="default"/>
      </w:rPr>
    </w:lvl>
    <w:lvl w:ilvl="1" w:tplc="BB60C8AA">
      <w:numFmt w:val="bullet"/>
      <w:lvlText w:val="-"/>
      <w:lvlJc w:val="left"/>
      <w:pPr>
        <w:ind w:left="1440" w:hanging="360"/>
      </w:pPr>
      <w:rPr>
        <w:rFonts w:ascii="Trebuchet MS" w:eastAsia="Calibri" w:hAnsi="Trebuchet M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244346"/>
    <w:multiLevelType w:val="hybridMultilevel"/>
    <w:tmpl w:val="3DDE01EC"/>
    <w:lvl w:ilvl="0" w:tplc="1F1E2220">
      <w:start w:val="5"/>
      <w:numFmt w:val="decimal"/>
      <w:lvlText w:val="%1."/>
      <w:lvlJc w:val="left"/>
      <w:pPr>
        <w:ind w:left="422"/>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1" w:tplc="B19066D2">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EC9A620C">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C6BCCA7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40E4AE6">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C6625A8E">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B062294">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EDE64422">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544C668">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abstractNumId w:val="22"/>
  </w:num>
  <w:num w:numId="2">
    <w:abstractNumId w:val="23"/>
  </w:num>
  <w:num w:numId="3">
    <w:abstractNumId w:val="31"/>
  </w:num>
  <w:num w:numId="4">
    <w:abstractNumId w:val="6"/>
  </w:num>
  <w:num w:numId="5">
    <w:abstractNumId w:val="17"/>
  </w:num>
  <w:num w:numId="6">
    <w:abstractNumId w:val="5"/>
  </w:num>
  <w:num w:numId="7">
    <w:abstractNumId w:val="10"/>
  </w:num>
  <w:num w:numId="8">
    <w:abstractNumId w:val="18"/>
  </w:num>
  <w:num w:numId="9">
    <w:abstractNumId w:val="15"/>
  </w:num>
  <w:num w:numId="10">
    <w:abstractNumId w:val="7"/>
  </w:num>
  <w:num w:numId="11">
    <w:abstractNumId w:val="12"/>
  </w:num>
  <w:num w:numId="12">
    <w:abstractNumId w:val="9"/>
  </w:num>
  <w:num w:numId="13">
    <w:abstractNumId w:val="19"/>
  </w:num>
  <w:num w:numId="14">
    <w:abstractNumId w:val="13"/>
  </w:num>
  <w:num w:numId="15">
    <w:abstractNumId w:val="24"/>
  </w:num>
  <w:num w:numId="16">
    <w:abstractNumId w:val="28"/>
  </w:num>
  <w:num w:numId="17">
    <w:abstractNumId w:val="2"/>
  </w:num>
  <w:num w:numId="18">
    <w:abstractNumId w:val="21"/>
  </w:num>
  <w:num w:numId="19">
    <w:abstractNumId w:val="27"/>
  </w:num>
  <w:num w:numId="20">
    <w:abstractNumId w:val="1"/>
    <w:lvlOverride w:ilvl="0">
      <w:startOverride w:val="1"/>
    </w:lvlOverride>
    <w:lvlOverride w:ilvl="1"/>
    <w:lvlOverride w:ilvl="2"/>
    <w:lvlOverride w:ilvl="3"/>
    <w:lvlOverride w:ilvl="4"/>
    <w:lvlOverride w:ilvl="5"/>
    <w:lvlOverride w:ilvl="6"/>
    <w:lvlOverride w:ilvl="7"/>
    <w:lvlOverride w:ilvl="8"/>
  </w:num>
  <w:num w:numId="21">
    <w:abstractNumId w:val="0"/>
    <w:lvlOverride w:ilvl="0">
      <w:startOverride w:val="3"/>
    </w:lvlOverride>
    <w:lvlOverride w:ilvl="1"/>
    <w:lvlOverride w:ilvl="2"/>
    <w:lvlOverride w:ilvl="3"/>
    <w:lvlOverride w:ilvl="4"/>
    <w:lvlOverride w:ilvl="5"/>
    <w:lvlOverride w:ilvl="6"/>
    <w:lvlOverride w:ilvl="7"/>
    <w:lvlOverride w:ilvl="8"/>
  </w:num>
  <w:num w:numId="22">
    <w:abstractNumId w:val="16"/>
  </w:num>
  <w:num w:numId="23">
    <w:abstractNumId w:val="29"/>
  </w:num>
  <w:num w:numId="24">
    <w:abstractNumId w:val="20"/>
  </w:num>
  <w:num w:numId="25">
    <w:abstractNumId w:val="4"/>
  </w:num>
  <w:num w:numId="26">
    <w:abstractNumId w:val="26"/>
  </w:num>
  <w:num w:numId="27">
    <w:abstractNumId w:val="11"/>
  </w:num>
  <w:num w:numId="28">
    <w:abstractNumId w:val="3"/>
  </w:num>
  <w:num w:numId="29">
    <w:abstractNumId w:val="14"/>
  </w:num>
  <w:num w:numId="30">
    <w:abstractNumId w:val="25"/>
  </w:num>
  <w:num w:numId="31">
    <w:abstractNumId w:val="8"/>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DA6"/>
    <w:rsid w:val="0003262E"/>
    <w:rsid w:val="00222DA6"/>
    <w:rsid w:val="0030345C"/>
    <w:rsid w:val="00341772"/>
    <w:rsid w:val="00363536"/>
    <w:rsid w:val="0037587C"/>
    <w:rsid w:val="003A4BAE"/>
    <w:rsid w:val="007B3055"/>
    <w:rsid w:val="007C6FBB"/>
    <w:rsid w:val="007E1A2C"/>
    <w:rsid w:val="008D63EA"/>
    <w:rsid w:val="009B5574"/>
    <w:rsid w:val="00B146CB"/>
    <w:rsid w:val="00CC022B"/>
    <w:rsid w:val="00E3523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79DA23"/>
  <w15:docId w15:val="{CD76ACBC-5123-4262-84FB-805A9C928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67" w:lineRule="auto"/>
      <w:ind w:left="10" w:hanging="10"/>
      <w:jc w:val="both"/>
    </w:pPr>
    <w:rPr>
      <w:rFonts w:ascii="Trebuchet MS" w:eastAsia="Trebuchet MS" w:hAnsi="Trebuchet MS" w:cs="Trebuchet MS"/>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7587C"/>
    <w:pPr>
      <w:spacing w:after="0" w:line="276" w:lineRule="auto"/>
      <w:ind w:left="720" w:firstLine="0"/>
      <w:contextualSpacing/>
      <w:jc w:val="center"/>
    </w:pPr>
    <w:rPr>
      <w:rFonts w:asciiTheme="minorHAnsi" w:eastAsiaTheme="minorHAnsi" w:hAnsiTheme="minorHAnsi" w:cstheme="minorBidi"/>
      <w:color w:val="auto"/>
      <w:szCs w:val="24"/>
      <w:lang w:val="en-US" w:eastAsia="en-US"/>
    </w:rPr>
  </w:style>
  <w:style w:type="paragraph" w:customStyle="1" w:styleId="Default">
    <w:name w:val="Default"/>
    <w:rsid w:val="0037587C"/>
    <w:pPr>
      <w:widowControl w:val="0"/>
      <w:autoSpaceDE w:val="0"/>
      <w:autoSpaceDN w:val="0"/>
      <w:adjustRightInd w:val="0"/>
      <w:spacing w:after="0" w:line="276" w:lineRule="auto"/>
      <w:jc w:val="center"/>
    </w:pPr>
    <w:rPr>
      <w:rFonts w:ascii="Tahoma" w:eastAsiaTheme="minorHAnsi" w:hAnsi="Tahoma" w:cs="Tahoma"/>
      <w:color w:val="000000"/>
      <w:sz w:val="24"/>
      <w:szCs w:val="24"/>
      <w:lang w:val="en-US" w:eastAsia="en-US"/>
    </w:rPr>
  </w:style>
  <w:style w:type="character" w:styleId="Emphasis">
    <w:name w:val="Emphasis"/>
    <w:qFormat/>
    <w:rsid w:val="0037587C"/>
    <w:rPr>
      <w:i/>
      <w:iCs/>
    </w:rPr>
  </w:style>
  <w:style w:type="paragraph" w:styleId="Header">
    <w:name w:val="header"/>
    <w:basedOn w:val="Normal"/>
    <w:link w:val="HeaderChar"/>
    <w:uiPriority w:val="99"/>
    <w:unhideWhenUsed/>
    <w:rsid w:val="0003262E"/>
    <w:pPr>
      <w:tabs>
        <w:tab w:val="center" w:pos="4513"/>
        <w:tab w:val="right" w:pos="9026"/>
      </w:tabs>
      <w:spacing w:after="0" w:line="240" w:lineRule="auto"/>
      <w:ind w:left="0" w:firstLine="0"/>
      <w:jc w:val="left"/>
    </w:pPr>
    <w:rPr>
      <w:rFonts w:ascii="Calibri" w:eastAsia="Calibri" w:hAnsi="Calibri" w:cs="Times New Roman"/>
      <w:color w:val="auto"/>
      <w:sz w:val="22"/>
      <w:lang w:eastAsia="en-US"/>
    </w:rPr>
  </w:style>
  <w:style w:type="character" w:customStyle="1" w:styleId="HeaderChar">
    <w:name w:val="Header Char"/>
    <w:basedOn w:val="DefaultParagraphFont"/>
    <w:link w:val="Header"/>
    <w:uiPriority w:val="99"/>
    <w:rsid w:val="0003262E"/>
    <w:rPr>
      <w:rFonts w:ascii="Calibri" w:eastAsia="Calibri" w:hAnsi="Calibri"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g"/></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png"/></Relationships>
</file>

<file path=word/_rels/header3.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D5371-83D2-4328-B3FD-17BD78A23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1753</Words>
  <Characters>10170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Procedura de evaluare si selectie a proiectelor</vt:lpstr>
    </vt:vector>
  </TitlesOfParts>
  <Company/>
  <LinksUpToDate>false</LinksUpToDate>
  <CharactersWithSpaces>11900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Procedura de evaluare si selectie a proiectelor</dc:title>
  <dc:subject/>
  <dc:creator>User</dc:creator>
  <cp:keywords/>
  <cp:lastModifiedBy>Bil</cp:lastModifiedBy>
  <cp:revision>4</cp:revision>
  <dcterms:created xsi:type="dcterms:W3CDTF">2017-08-24T17:17:00Z</dcterms:created>
  <dcterms:modified xsi:type="dcterms:W3CDTF">2017-08-24T17:24:00Z</dcterms:modified>
</cp:coreProperties>
</file>