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8822E7" w14:textId="77777777" w:rsidR="005C4553" w:rsidRPr="00D20B04" w:rsidRDefault="005C4553" w:rsidP="005C4553">
      <w:pPr>
        <w:pStyle w:val="NormalWeb"/>
        <w:jc w:val="center"/>
        <w:rPr>
          <w:sz w:val="48"/>
          <w:szCs w:val="48"/>
        </w:rPr>
      </w:pPr>
      <w:proofErr w:type="spellStart"/>
      <w:r w:rsidRPr="00D20B04">
        <w:rPr>
          <w:b/>
          <w:bCs/>
          <w:sz w:val="48"/>
          <w:szCs w:val="48"/>
        </w:rPr>
        <w:t>V</w:t>
      </w:r>
      <w:bookmarkStart w:id="0" w:name="_GoBack"/>
      <w:bookmarkEnd w:id="0"/>
      <w:r w:rsidRPr="00D20B04">
        <w:rPr>
          <w:b/>
          <w:bCs/>
          <w:sz w:val="48"/>
          <w:szCs w:val="48"/>
        </w:rPr>
        <w:t>irosu</w:t>
      </w:r>
      <w:proofErr w:type="spellEnd"/>
      <w:r w:rsidRPr="00D20B04">
        <w:rPr>
          <w:b/>
          <w:bCs/>
          <w:sz w:val="48"/>
          <w:szCs w:val="48"/>
        </w:rPr>
        <w:t xml:space="preserve"> – The Art of Timeless Essence</w:t>
      </w:r>
    </w:p>
    <w:p w14:paraId="02AFF2E1" w14:textId="77777777" w:rsidR="005C4553" w:rsidRDefault="005C4553" w:rsidP="005C4553">
      <w:pPr>
        <w:pStyle w:val="NormalWeb"/>
      </w:pPr>
      <w:proofErr w:type="spellStart"/>
      <w:r>
        <w:t>Hadirkan</w:t>
      </w:r>
      <w:proofErr w:type="spellEnd"/>
      <w:r>
        <w:t xml:space="preserve"> </w:t>
      </w:r>
      <w:proofErr w:type="spellStart"/>
      <w:r>
        <w:t>kemewahan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semprotan</w:t>
      </w:r>
      <w:proofErr w:type="spellEnd"/>
      <w:r>
        <w:t xml:space="preserve">. </w:t>
      </w:r>
      <w:proofErr w:type="spellStart"/>
      <w:r>
        <w:rPr>
          <w:b/>
          <w:bCs/>
        </w:rPr>
        <w:t>Virosu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i/>
          <w:iCs/>
        </w:rPr>
        <w:t>Extrait</w:t>
      </w:r>
      <w:proofErr w:type="spellEnd"/>
      <w:r>
        <w:rPr>
          <w:i/>
          <w:iCs/>
        </w:rPr>
        <w:t xml:space="preserve"> de Parfum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Anda yang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bibit</w:t>
      </w:r>
      <w:proofErr w:type="spellEnd"/>
      <w:r>
        <w:t xml:space="preserve"> parfum premium </w:t>
      </w:r>
      <w:proofErr w:type="spellStart"/>
      <w:r>
        <w:t>pilihan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tetesnya</w:t>
      </w:r>
      <w:proofErr w:type="spellEnd"/>
      <w:r>
        <w:t xml:space="preserve"> </w:t>
      </w:r>
      <w:proofErr w:type="spellStart"/>
      <w:r>
        <w:t>memancarkan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mendalam</w:t>
      </w:r>
      <w:proofErr w:type="spellEnd"/>
      <w:r>
        <w:t xml:space="preserve">, dan </w:t>
      </w:r>
      <w:proofErr w:type="spellStart"/>
      <w:r>
        <w:t>memikat</w:t>
      </w:r>
      <w:proofErr w:type="spellEnd"/>
      <w:r>
        <w:t>.</w:t>
      </w:r>
    </w:p>
    <w:p w14:paraId="33055810" w14:textId="77777777" w:rsidR="005C4553" w:rsidRDefault="005C4553" w:rsidP="005C4553">
      <w:pPr>
        <w:pStyle w:val="NormalWeb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parfum </w:t>
      </w:r>
      <w:proofErr w:type="spellStart"/>
      <w:r>
        <w:t>tertinggi</w:t>
      </w:r>
      <w:proofErr w:type="spellEnd"/>
      <w:r>
        <w:t xml:space="preserve">, </w:t>
      </w:r>
      <w:proofErr w:type="spellStart"/>
      <w:r>
        <w:t>Virosu</w:t>
      </w:r>
      <w:proofErr w:type="spellEnd"/>
      <w:r>
        <w:t xml:space="preserve"> </w:t>
      </w:r>
      <w:proofErr w:type="spellStart"/>
      <w:r>
        <w:t>menjanjikan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aroma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(</w:t>
      </w:r>
      <w:proofErr w:type="spellStart"/>
      <w:r>
        <w:rPr>
          <w:i/>
          <w:iCs/>
        </w:rPr>
        <w:t>sillage</w:t>
      </w:r>
      <w:proofErr w:type="spellEnd"/>
      <w:r>
        <w:t xml:space="preserve">) yang </w:t>
      </w:r>
      <w:proofErr w:type="spellStart"/>
      <w:r>
        <w:t>elegan</w:t>
      </w:r>
      <w:proofErr w:type="spellEnd"/>
      <w:r>
        <w:t xml:space="preserve"> </w:t>
      </w:r>
      <w:proofErr w:type="spellStart"/>
      <w:r>
        <w:t>kemanapun</w:t>
      </w:r>
      <w:proofErr w:type="spellEnd"/>
      <w:r>
        <w:t xml:space="preserve"> Anda </w:t>
      </w:r>
      <w:proofErr w:type="spellStart"/>
      <w:r>
        <w:t>pergi</w:t>
      </w:r>
      <w:proofErr w:type="spellEnd"/>
      <w:r>
        <w:t>.</w:t>
      </w:r>
    </w:p>
    <w:p w14:paraId="6F102BBD" w14:textId="77777777" w:rsidR="005C4553" w:rsidRDefault="005C4553" w:rsidP="005C4553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Jenis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Extrait</w:t>
      </w:r>
      <w:proofErr w:type="spellEnd"/>
      <w:r>
        <w:t xml:space="preserve"> de Parfum</w:t>
      </w:r>
    </w:p>
    <w:p w14:paraId="5A6ADEE8" w14:textId="77777777" w:rsidR="005C4553" w:rsidRDefault="005C4553" w:rsidP="005C4553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Kualitas</w:t>
      </w:r>
      <w:proofErr w:type="spellEnd"/>
      <w:r>
        <w:rPr>
          <w:b/>
          <w:bCs/>
        </w:rPr>
        <w:t>:</w:t>
      </w:r>
      <w:r>
        <w:t xml:space="preserve"> Premium High-Grade Ingredients</w:t>
      </w:r>
    </w:p>
    <w:p w14:paraId="50F63DD3" w14:textId="77777777" w:rsidR="005C4553" w:rsidRDefault="005C4553" w:rsidP="005C4553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Ketahanan</w:t>
      </w:r>
      <w:proofErr w:type="spellEnd"/>
      <w:r>
        <w:rPr>
          <w:b/>
          <w:bCs/>
        </w:rPr>
        <w:t>:</w:t>
      </w:r>
      <w:r>
        <w:t xml:space="preserve"> 12–24 Jam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>)</w:t>
      </w:r>
    </w:p>
    <w:p w14:paraId="11AEB5CD" w14:textId="77777777" w:rsidR="005C4553" w:rsidRDefault="005C4553" w:rsidP="005C4553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Karakter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Eksklusif</w:t>
      </w:r>
      <w:proofErr w:type="spellEnd"/>
      <w:r>
        <w:t xml:space="preserve">, Bold, dan </w:t>
      </w:r>
      <w:proofErr w:type="spellStart"/>
      <w:r>
        <w:t>Memikat</w:t>
      </w:r>
      <w:proofErr w:type="spellEnd"/>
      <w:r>
        <w:t>.</w:t>
      </w:r>
    </w:p>
    <w:p w14:paraId="76812D65" w14:textId="77777777" w:rsidR="005C4553" w:rsidRDefault="005C4553" w:rsidP="005C4553">
      <w:pPr>
        <w:pStyle w:val="NormalWeb"/>
      </w:pPr>
      <w:proofErr w:type="spellStart"/>
      <w:r>
        <w:rPr>
          <w:i/>
          <w:iCs/>
        </w:rPr>
        <w:t>Rasakan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kemewahan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melekat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sempurna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kulit</w:t>
      </w:r>
      <w:proofErr w:type="spellEnd"/>
      <w:r>
        <w:rPr>
          <w:i/>
          <w:iCs/>
        </w:rPr>
        <w:t xml:space="preserve"> Anda. </w:t>
      </w:r>
      <w:proofErr w:type="spellStart"/>
      <w:r>
        <w:rPr>
          <w:i/>
          <w:iCs/>
        </w:rPr>
        <w:t>Virosu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sekadar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wangi</w:t>
      </w:r>
      <w:proofErr w:type="spellEnd"/>
      <w:r>
        <w:rPr>
          <w:i/>
          <w:iCs/>
        </w:rPr>
        <w:t>—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identitas</w:t>
      </w:r>
      <w:proofErr w:type="spellEnd"/>
      <w:r>
        <w:rPr>
          <w:i/>
          <w:iCs/>
        </w:rPr>
        <w:t>.</w:t>
      </w:r>
    </w:p>
    <w:p w14:paraId="54B7772C" w14:textId="77777777" w:rsidR="00126ED9" w:rsidRPr="005C4553" w:rsidRDefault="00D20B04" w:rsidP="005C4553"/>
    <w:sectPr w:rsidR="00126ED9" w:rsidRPr="005C4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2E17C1"/>
    <w:multiLevelType w:val="multilevel"/>
    <w:tmpl w:val="03A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53"/>
    <w:rsid w:val="005C4553"/>
    <w:rsid w:val="00AF3153"/>
    <w:rsid w:val="00D20B04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2EAF"/>
  <w15:chartTrackingRefBased/>
  <w15:docId w15:val="{24B0B591-EE71-4088-A08A-889E9582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4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04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dcterms:created xsi:type="dcterms:W3CDTF">2026-01-04T11:18:00Z</dcterms:created>
  <dcterms:modified xsi:type="dcterms:W3CDTF">2026-01-04T11:32:00Z</dcterms:modified>
</cp:coreProperties>
</file>