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Fecha de entrega: Jueves 7de Septiembre - individual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Objetivo. Diseñar una GUI (Graphical User Interface - Interfaz Gráfica de Usuario)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 permita visualizar dos cámaras IP. La visualización de la cámara IP se controlara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mediante elementos de entrada (botones, botones radiales). Las direcciones IP de la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camará se podrán modificar, mediante elementos de entrada de texto en QT (Line Edit).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objetivo principal es el siguiente, mediante un correo electrónico, se le notificará a la computadora el envío de las últimas imágenes de ambas cámaras para enviarlas como respuesta del correo.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Herramientas/programas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Fetchmail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mpack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ssmtp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WEBCAM** para el celular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OpenCV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QT GUI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