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Foundational Research Pipeline: Input → Process → Output</w:t>
      </w:r>
    </w:p>
    <w:p>
      <w:pPr>
        <w:pStyle w:val="Heading2"/>
      </w:pPr>
      <w:r>
        <w:t>Complete Workflow Reference — The Honest Herbalist Handbook (Worked Example)</w:t>
      </w:r>
    </w:p>
    <w:p>
      <w:pPr>
        <w:spacing w:before="240" w:after="240"/>
      </w:pPr>
      <w:r>
        <w:rPr>
          <w:color w:val="CCCCCC"/>
          <w:sz w:val="12"/>
        </w:rPr>
        <w:t>________________________________________________________________________________</w:t>
      </w:r>
    </w:p>
    <w:p>
      <w:pPr>
        <w:pStyle w:val="Heading2"/>
      </w:pPr>
      <w:r>
        <w:t>Pipeline Architecture</w:t>
      </w:r>
    </w:p>
    <w:p>
      <w:pPr>
        <w:ind w:left="432"/>
      </w:pPr>
      <w:r>
        <w:rPr>
          <w:rFonts w:ascii="Consolas" w:hAnsi="Consolas"/>
          <w:color w:val="333333"/>
          <w:sz w:val="18"/>
        </w:rPr>
        <w:t>[Seed Input] → [01 Competitor Research] → [03 Meta-Prompt] → [04 Deep Research] → [06 Avatar Brief]</w:t>
        <w:br/>
        <w:t xml:space="preserve">  5 fields              ↓                        ↓                    ↓                    ↓</w:t>
        <w:br/>
        <w:t xml:space="preserve">                   STEP1_SUMMARY            STEP4_PROMPT        STEP4_SUMMARY         STEP6_SUMMARY  → (downstream)</w:t>
        <w:br/>
        <w:t xml:space="preserve">                   STEP1_CONTENT                                STEP4_CONTENT         STEP6_CONTENT</w:t>
      </w:r>
    </w:p>
    <w:p>
      <w:r>
        <w:t>This is a</w:t>
      </w:r>
      <w:r>
        <w:rPr>
          <w:b/>
        </w:rPr>
        <w:t>pure research pipeline</w:t>
      </w:r>
      <w:r>
        <w:t>. It takes a minimal seed input and produces foundational market intelligence: who the competitors are, what real buyers say, and who the distinct buyer segments are.</w:t>
      </w:r>
    </w:p>
    <w:p>
      <w:r>
        <w:t>No strategic decisions are made here. Positioning, angles, funnels, belief chains, and copy all happen in downstream pipelines after you've reviewed the research and chosen your direction.</w:t>
      </w:r>
    </w:p>
    <w:p>
      <w:pPr>
        <w:pStyle w:val="Heading3"/>
      </w:pPr>
      <w:r>
        <w:t>The Two-Step Deep Research Pattern</w:t>
      </w:r>
    </w:p>
    <w:p>
      <w:r>
        <w:t>Steps 03 and 04 work together as a two-step system:</w:t>
      </w:r>
    </w:p>
    <w:p>
      <w:pPr>
        <w:pStyle w:val="ListBullet"/>
      </w:pPr>
      <w:r>
        <w:t>-</w:t>
      </w:r>
      <w:r>
        <w:rPr>
          <w:b/>
        </w:rPr>
        <w:t>Step 03 (Meta-Prompt)</w:t>
      </w:r>
      <w:r>
        <w:t>— A "prompt engineer" agent receives the business context + competitor research and WRITES a tailored Deep Research prompt customized for the specific niche. This is NOT research — it's prompt generation.</w:t>
      </w:r>
    </w:p>
    <w:p>
      <w:pPr>
        <w:pStyle w:val="ListBullet"/>
      </w:pPr>
      <w:r>
        <w:t>-</w:t>
      </w:r>
      <w:r>
        <w:rPr>
          <w:b/>
        </w:rPr>
        <w:t>Step 04 (Execution)</w:t>
      </w:r>
      <w:r>
        <w:t>— A Research Agent with full web access EXECUTES the tailored prompt generated by Step 03, going out to forums, Reddit, Amazon, YouTube, etc. to collect real VOC data.</w:t>
      </w:r>
    </w:p>
    <w:p>
      <w:r>
        <w:t>The template in 04_deep_research_execution_v2.md is a reference showing the structure Step 03 must generate against. The actual prompt that runs is the output of Step 03 ({{STEP4_PROMPT}}).</w:t>
      </w:r>
    </w:p>
    <w:p>
      <w:pPr>
        <w:pStyle w:val="Heading3"/>
      </w:pPr>
      <w:r>
        <w:t>Output Format Convention</w:t>
      </w:r>
    </w:p>
    <w:p>
      <w:r>
        <w:t>Every prompt in this pipeline produces output in this format:</w:t>
      </w:r>
    </w:p>
    <w:p>
      <w:pPr>
        <w:ind w:left="432"/>
      </w:pPr>
      <w:r>
        <w:rPr>
          <w:rFonts w:ascii="Consolas" w:hAnsi="Consolas"/>
          <w:color w:val="333333"/>
          <w:sz w:val="18"/>
        </w:rPr>
        <w:t>&lt;SUMMARY&gt;</w:t>
        <w:br/>
        <w:t>[Bounded summary — 400-500 words max. This feeds downstream as context.]</w:t>
        <w:br/>
        <w:t>&lt;/SUMMARY&gt;</w:t>
        <w:br/>
        <w:t>&lt;CONTENT&gt;</w:t>
        <w:br/>
        <w:t>[Full output — comprehensive analysis. Available for deep reference.]</w:t>
        <w:br/>
        <w:t>&lt;/CONTENT&gt;</w:t>
      </w:r>
    </w:p>
    <w:p>
      <w:r>
        <w:t>The &lt;SUMMARY&gt; tag is what gets injected into downstream prompts as {{STEP#_SUMMARY}}.</w:t>
      </w:r>
    </w:p>
    <w:p>
      <w:r>
        <w:t>The &lt;CONTENT&gt; tag is what gets injected as {{STEP#_CONTENT}}.</w:t>
      </w:r>
    </w:p>
    <w:p>
      <w:r>
        <w:t>This dual-output design prevents context window overflow while preserving full detail access.</w:t>
      </w:r>
    </w:p>
    <w:p>
      <w:pPr>
        <w:spacing w:before="240" w:after="240"/>
      </w:pPr>
      <w:r>
        <w:rPr>
          <w:color w:val="CCCCCC"/>
          <w:sz w:val="12"/>
        </w:rPr>
        <w:t>________________________________________________________________________________</w:t>
      </w:r>
    </w:p>
    <w:p>
      <w:pPr>
        <w:pStyle w:val="Heading2"/>
      </w:pPr>
      <w:r>
        <w:t>Seed Input (What You Provide)</w:t>
      </w:r>
    </w:p>
    <w:tbl>
      <w:tblPr>
        <w:tblStyle w:val="LightGrid-Accent1"/>
        <w:tblW w:type="auto" w:w="0"/>
        <w:tblLook w:firstColumn="1" w:firstRow="1" w:lastColumn="0" w:lastRow="0" w:noHBand="0" w:noVBand="1" w:val="04A0"/>
      </w:tblPr>
      <w:tblGrid>
        <w:gridCol w:w="2928"/>
        <w:gridCol w:w="2928"/>
        <w:gridCol w:w="2928"/>
      </w:tblGrid>
      <w:tr>
        <w:tc>
          <w:tcPr>
            <w:tcW w:type="dxa" w:w="2928"/>
          </w:tcPr>
          <w:p>
            <w:pPr/>
            <w:r>
              <w:rPr>
                <w:b/>
                <w:sz w:val="18"/>
              </w:rPr>
              <w:t>Field</w:t>
            </w:r>
          </w:p>
        </w:tc>
        <w:tc>
          <w:tcPr>
            <w:tcW w:type="dxa" w:w="2928"/>
          </w:tcPr>
          <w:p>
            <w:pPr/>
            <w:r>
              <w:rPr>
                <w:b/>
                <w:sz w:val="18"/>
              </w:rPr>
              <w:t>Required?</w:t>
            </w:r>
          </w:p>
        </w:tc>
        <w:tc>
          <w:tcPr>
            <w:tcW w:type="dxa" w:w="2928"/>
          </w:tcPr>
          <w:p>
            <w:pPr/>
            <w:r>
              <w:rPr>
                <w:b/>
                <w:sz w:val="18"/>
              </w:rPr>
              <w:t>Example</w:t>
            </w:r>
          </w:p>
        </w:tc>
      </w:tr>
      <w:tr>
        <w:tc>
          <w:tcPr>
            <w:tcW w:type="dxa" w:w="2928"/>
          </w:tcPr>
          <w:p>
            <w:pPr/>
            <w:r>
              <w:rPr>
                <w:sz w:val="18"/>
              </w:rPr>
              <w:t>Product name</w:t>
            </w:r>
          </w:p>
        </w:tc>
        <w:tc>
          <w:tcPr>
            <w:tcW w:type="dxa" w:w="2928"/>
          </w:tcPr>
          <w:p>
            <w:pPr/>
            <w:r>
              <w:rPr>
                <w:sz w:val="18"/>
              </w:rPr>
              <w:t>Yes</w:t>
            </w:r>
          </w:p>
        </w:tc>
        <w:tc>
          <w:tcPr>
            <w:tcW w:type="dxa" w:w="2928"/>
          </w:tcPr>
          <w:p>
            <w:pPr/>
            <w:r>
              <w:rPr>
                <w:sz w:val="18"/>
              </w:rPr>
              <w:t>"The Honest Herbalist Handbook"</w:t>
            </w:r>
          </w:p>
        </w:tc>
      </w:tr>
      <w:tr>
        <w:tc>
          <w:tcPr>
            <w:tcW w:type="dxa" w:w="2928"/>
          </w:tcPr>
          <w:p>
            <w:pPr/>
            <w:r>
              <w:rPr>
                <w:sz w:val="18"/>
              </w:rPr>
              <w:t>Quick description</w:t>
            </w:r>
          </w:p>
        </w:tc>
        <w:tc>
          <w:tcPr>
            <w:tcW w:type="dxa" w:w="2928"/>
          </w:tcPr>
          <w:p>
            <w:pPr/>
            <w:r>
              <w:rPr>
                <w:sz w:val="18"/>
              </w:rPr>
              <w:t>Yes</w:t>
            </w:r>
          </w:p>
        </w:tc>
        <w:tc>
          <w:tcPr>
            <w:tcW w:type="dxa" w:w="2928"/>
          </w:tcPr>
          <w:p>
            <w:pPr/>
            <w:r>
              <w:rPr>
                <w:sz w:val="18"/>
              </w:rPr>
              <w:t>"A $49 digital herbal remedy quick-reference guide for health-conscious beginners who want safe, evidence-informed natural remedies"</w:t>
            </w:r>
          </w:p>
        </w:tc>
      </w:tr>
      <w:tr>
        <w:tc>
          <w:tcPr>
            <w:tcW w:type="dxa" w:w="2928"/>
          </w:tcPr>
          <w:p>
            <w:pPr/>
            <w:r>
              <w:rPr>
                <w:sz w:val="18"/>
              </w:rPr>
              <w:t>Price</w:t>
            </w:r>
          </w:p>
        </w:tc>
        <w:tc>
          <w:tcPr>
            <w:tcW w:type="dxa" w:w="2928"/>
          </w:tcPr>
          <w:p>
            <w:pPr/>
            <w:r>
              <w:rPr>
                <w:sz w:val="18"/>
              </w:rPr>
              <w:t>Yes (if known)</w:t>
            </w:r>
          </w:p>
        </w:tc>
        <w:tc>
          <w:tcPr>
            <w:tcW w:type="dxa" w:w="2928"/>
          </w:tcPr>
          <w:p>
            <w:pPr/>
            <w:r>
              <w:rPr>
                <w:sz w:val="18"/>
              </w:rPr>
              <w:t>$49 one-time</w:t>
            </w:r>
          </w:p>
        </w:tc>
      </w:tr>
      <w:tr>
        <w:tc>
          <w:tcPr>
            <w:tcW w:type="dxa" w:w="2928"/>
          </w:tcPr>
          <w:p>
            <w:pPr/>
            <w:r>
              <w:rPr>
                <w:sz w:val="18"/>
              </w:rPr>
              <w:t>Competitor URL(s)</w:t>
            </w:r>
          </w:p>
        </w:tc>
        <w:tc>
          <w:tcPr>
            <w:tcW w:type="dxa" w:w="2928"/>
          </w:tcPr>
          <w:p>
            <w:pPr/>
            <w:r>
              <w:rPr>
                <w:sz w:val="18"/>
              </w:rPr>
              <w:t>Optional</w:t>
            </w:r>
          </w:p>
        </w:tc>
        <w:tc>
          <w:tcPr>
            <w:tcW w:type="dxa" w:w="2928"/>
          </w:tcPr>
          <w:p>
            <w:pPr/>
            <w:r>
              <w:rPr>
                <w:sz w:val="18"/>
              </w:rPr>
              <w:t>ancientremedies.com, theherbalacademy.com</w:t>
            </w:r>
          </w:p>
        </w:tc>
      </w:tr>
      <w:tr>
        <w:tc>
          <w:tcPr>
            <w:tcW w:type="dxa" w:w="2928"/>
          </w:tcPr>
          <w:p>
            <w:pPr/>
            <w:r>
              <w:rPr>
                <w:sz w:val="18"/>
              </w:rPr>
              <w:t>product_customizable</w:t>
            </w:r>
          </w:p>
        </w:tc>
        <w:tc>
          <w:tcPr>
            <w:tcW w:type="dxa" w:w="2928"/>
          </w:tcPr>
          <w:p>
            <w:pPr/>
            <w:r>
              <w:rPr>
                <w:sz w:val="18"/>
              </w:rPr>
              <w:t>Yes</w:t>
            </w:r>
          </w:p>
        </w:tc>
        <w:tc>
          <w:tcPr>
            <w:tcW w:type="dxa" w:w="2928"/>
          </w:tcPr>
          <w:p>
            <w:pPr/>
            <w:r>
              <w:rPr>
                <w:sz w:val="18"/>
              </w:rPr>
              <w:t>true / false — can downstream pipelines recommend format, bundle, or pricing changes?</w:t>
            </w:r>
          </w:p>
        </w:tc>
      </w:tr>
    </w:tbl>
    <w:p/>
    <w:p>
      <w:r>
        <w:t>That's it. Five fields. Everything else is produced by the pipeline.</w:t>
      </w:r>
    </w:p>
    <w:p>
      <w:r>
        <w:rPr>
          <w:b/>
        </w:rPr>
        <w:t>Variables generated from seed input:</w:t>
      </w:r>
    </w:p>
    <w:p>
      <w:pPr>
        <w:pStyle w:val="ListBullet"/>
      </w:pPr>
      <w:r>
        <w:t>- {{BUSINESS_CONTEXT}} → Product name + quick description composed into a 1-sentence context string</w:t>
      </w:r>
    </w:p>
    <w:p>
      <w:pPr>
        <w:pStyle w:val="ListBullet"/>
      </w:pPr>
      <w:r>
        <w:t>- {{BUSINESS_CONTEXT_JSON}} → Structured JSON: { "product_name": "...", "price": 49, "product_customizable": true, "description": "..." }</w:t>
      </w:r>
    </w:p>
    <w:p>
      <w:pPr>
        <w:spacing w:before="240" w:after="240"/>
      </w:pPr>
      <w:r>
        <w:rPr>
          <w:color w:val="CCCCCC"/>
          <w:sz w:val="12"/>
        </w:rPr>
        <w:t>________________________________________________________________________________</w:t>
      </w:r>
    </w:p>
    <w:p>
      <w:pPr>
        <w:pStyle w:val="Heading2"/>
      </w:pPr>
      <w:r>
        <w:t>Step-by-Step Flow</w:t>
      </w:r>
    </w:p>
    <w:p>
      <w:pPr>
        <w:pStyle w:val="Heading3"/>
      </w:pPr>
      <w:r>
        <w:t>STEP 1: Competitor &amp; Market Intelligence (01_competitor_research_v2)</w:t>
      </w:r>
    </w:p>
    <w:p>
      <w:r>
        <w:rPr>
          <w:b/>
        </w:rPr>
        <w:t>Prompt file:</w:t>
      </w:r>
      <w:r>
        <w:t>clean_prompts/01_competitor_research_v2.md</w:t>
      </w:r>
    </w:p>
    <w:p>
      <w:r>
        <w:rPr>
          <w:b/>
        </w:rPr>
        <w:t>Input variables:</w:t>
      </w:r>
    </w:p>
    <w:p>
      <w:pPr>
        <w:pStyle w:val="ListBullet"/>
      </w:pPr>
      <w:r>
        <w:t>- {{BUSINESS_CONTEXT}} — from seed input</w:t>
      </w:r>
    </w:p>
    <w:p>
      <w:pPr>
        <w:pStyle w:val="ListBullet"/>
      </w:pPr>
      <w:r>
        <w:t>- {{BUSINESS_CONTEXT_JSON}} — from seed input</w:t>
      </w:r>
    </w:p>
    <w:p>
      <w:pPr>
        <w:pStyle w:val="ListBullet"/>
      </w:pPr>
      <w:r>
        <w:t>- {{CATEGORY_NICHE}} — from seed input (refined by the agent during Phase 1)</w:t>
      </w:r>
    </w:p>
    <w:p>
      <w:r>
        <w:rPr>
          <w:b/>
        </w:rPr>
        <w:t>Process:</w:t>
      </w:r>
      <w:r>
        <w:t>9-phase competitive landscape analysis:</w:t>
      </w:r>
    </w:p>
    <w:p>
      <w:pPr>
        <w:pStyle w:val="ListNumber"/>
      </w:pPr>
      <w:r>
        <w:t>Understand &amp; formalize the idea (JTBD, ICPs, solution type, monetization, market definition)</w:t>
      </w:r>
    </w:p>
    <w:p>
      <w:pPr>
        <w:pStyle w:val="ListNumber"/>
      </w:pPr>
      <w:r>
        <w:t>Discover competitors (direct + adjacent) via keyword, alternative, review, and community searches</w:t>
      </w:r>
    </w:p>
    <w:p>
      <w:pPr>
        <w:pStyle w:val="ListNumber"/>
      </w:pPr>
      <w:r>
        <w:t>Validate "battle-tested" competitors using traction signals (traffic, maturity, revenue, reviews, content)</w:t>
      </w:r>
    </w:p>
    <w:p>
      <w:pPr>
        <w:pStyle w:val="ListNumber"/>
      </w:pPr>
      <w:r>
        <w:t>Competitive assessment with TOOL-ASSISTED scoring (5 weighted dimensions, code interpreter required)</w:t>
      </w:r>
    </w:p>
    <w:p>
      <w:pPr>
        <w:pStyle w:val="ListNumber"/>
      </w:pPr>
      <w:r>
        <w:t>Positioning Gap Matrix (occupied vs. unoccupied positioning quadrants)</w:t>
      </w:r>
    </w:p>
    <w:p>
      <w:pPr>
        <w:pStyle w:val="ListNumber"/>
      </w:pPr>
      <w:r>
        <w:t>Funnel &amp; landing page intelligence (CTAs, proof types, copy angles, URLs)</w:t>
      </w:r>
    </w:p>
    <w:p>
      <w:pPr>
        <w:pStyle w:val="ListNumber"/>
      </w:pPr>
      <w:r>
        <w:t>Signal-to-Noise assessment per finding (HIGH/MODERATE/LOW)</w:t>
      </w:r>
    </w:p>
    <w:p>
      <w:pPr>
        <w:pStyle w:val="ListNumber"/>
      </w:pPr>
      <w:r>
        <w:t>Market maturity assessment (lifecycle stage, Schwartz sophistication, competition intensity)</w:t>
      </w:r>
    </w:p>
    <w:p>
      <w:pPr>
        <w:pStyle w:val="ListNumber"/>
      </w:pPr>
      <w:r>
        <w:t>Strategic synthesis (#1 opportunity, Bayesian confidence)</w:t>
      </w:r>
    </w:p>
    <w:p>
      <w:r>
        <w:rPr>
          <w:b/>
        </w:rPr>
        <w:t>Scoring formula (computed via tool call, NOT estimated):</w:t>
      </w:r>
    </w:p>
    <w:p>
      <w:pPr>
        <w:ind w:left="432"/>
      </w:pPr>
      <w:r>
        <w:rPr>
          <w:rFonts w:ascii="Consolas" w:hAnsi="Consolas"/>
          <w:color w:val="333333"/>
          <w:sz w:val="18"/>
        </w:rPr>
        <w:t>Traction Score = (Traffic × 0.25) + (Revenue × 0.25) + (Longevity × 0.15) + (Content × 0.15) + (Penetration × 0.20)</w:t>
      </w:r>
    </w:p>
    <w:p>
      <w:r>
        <w:rPr>
          <w:b/>
        </w:rPr>
        <w:t>Honest Herbalist Example — Key Output Data:</w:t>
      </w:r>
    </w:p>
    <w:p>
      <w:pPr>
        <w:pStyle w:val="ListBullet"/>
      </w:pPr>
      <w:r>
        <w:t>- Niche defined: Paid herbal home-remedy quick-reference handbooks (beginner-friendly)</w:t>
      </w:r>
    </w:p>
    <w:p>
      <w:pPr>
        <w:pStyle w:val="ListBullet"/>
      </w:pPr>
      <w:r>
        <w:t>- Core JTBD: "Help me quickly choose and prepare a natural/herbal remedy for a common issue in a way that feels safe, beginner-friendly, and not 'woo.'"</w:t>
      </w:r>
    </w:p>
    <w:p>
      <w:pPr>
        <w:pStyle w:val="ListBullet"/>
      </w:pPr>
      <w:r>
        <w:t>- Validated competitors: Ancient Remedies (~722K visits/mo), Herbal Academy ($7.7M revenue), Lost Book of Herbal Remedies, Mountain Rose Herbs (~$4.88M revenue), Gaia Herbs, iHerb (~30M visits/mo)</w:t>
      </w:r>
    </w:p>
    <w:p>
      <w:pPr>
        <w:pStyle w:val="ListBullet"/>
      </w:pPr>
      <w:r>
        <w:t>- Primary ICPs: Home-health DIYers (25-65), Caregivers/parents, 50+ wellness seekers, Early-stage herbalism students</w:t>
      </w:r>
    </w:p>
    <w:p>
      <w:pPr>
        <w:pStyle w:val="ListBullet"/>
      </w:pPr>
      <w:r>
        <w:t>- Key positioning gap: NO competitor owns "safety-first" positioning</w:t>
      </w:r>
    </w:p>
    <w:p>
      <w:r>
        <w:rPr>
          <w:b/>
        </w:rPr>
        <w:t>Variables produced:</w:t>
      </w:r>
    </w:p>
    <w:p>
      <w:pPr>
        <w:pStyle w:val="ListBullet"/>
      </w:pPr>
      <w:r>
        <w:t>- {{STEP1_SUMMARY}} → Bounded summary of competitor landscape (max 500 words)</w:t>
      </w:r>
    </w:p>
    <w:p>
      <w:pPr>
        <w:pStyle w:val="ListBullet"/>
      </w:pPr>
      <w:r>
        <w:t>- {{STEP1_CONTENT}} → Full competitor analysis (all 9 phases, tables, scoring)</w:t>
      </w:r>
    </w:p>
    <w:p>
      <w:pPr>
        <w:pStyle w:val="ListBullet"/>
      </w:pPr>
      <w:r>
        <w:t>- {{CATEGORY_NICHE}} → Refined niche label (e.g., "Paid herbal home-remedy quick-reference handbooks")</w:t>
      </w:r>
    </w:p>
    <w:p>
      <w:pPr>
        <w:spacing w:before="240" w:after="240"/>
      </w:pPr>
      <w:r>
        <w:rPr>
          <w:color w:val="CCCCCC"/>
          <w:sz w:val="12"/>
        </w:rPr>
        <w:t>________________________________________________________________________________</w:t>
      </w:r>
    </w:p>
    <w:p>
      <w:pPr>
        <w:pStyle w:val="Heading3"/>
      </w:pPr>
      <w:r>
        <w:t>STEP 2: Deep Research Meta-Prompt (03_deep_research_meta_prompt_v2)</w:t>
      </w:r>
    </w:p>
    <w:p>
      <w:r>
        <w:rPr>
          <w:b/>
        </w:rPr>
        <w:t>Prompt file:</w:t>
      </w:r>
      <w:r>
        <w:t>clean_prompts/03_deep_research_meta_prompt_v2.md</w:t>
      </w:r>
    </w:p>
    <w:p>
      <w:r>
        <w:rPr>
          <w:b/>
        </w:rPr>
        <w:t>Input variables:</w:t>
      </w:r>
    </w:p>
    <w:p>
      <w:pPr>
        <w:pStyle w:val="ListBullet"/>
      </w:pPr>
      <w:r>
        <w:t>- {{BUSINESS_CONTEXT}} — from seed input</w:t>
      </w:r>
    </w:p>
    <w:p>
      <w:pPr>
        <w:pStyle w:val="ListBullet"/>
      </w:pPr>
      <w:r>
        <w:t>- {{BUSINESS_CONTEXT_JSON}} — from seed input</w:t>
      </w:r>
    </w:p>
    <w:p>
      <w:pPr>
        <w:pStyle w:val="ListBullet"/>
      </w:pPr>
      <w:r>
        <w:t>- {{CATEGORY_NICHE}} — from Step 1</w:t>
      </w:r>
    </w:p>
    <w:p>
      <w:pPr>
        <w:pStyle w:val="ListBullet"/>
      </w:pPr>
      <w:r>
        <w:t>- {{STEP1_SUMMARY}} — competitor research summary</w:t>
      </w:r>
    </w:p>
    <w:p>
      <w:pPr>
        <w:pStyle w:val="ListBullet"/>
      </w:pPr>
      <w:r>
        <w:t>- {{STEP1_CONTENT}} — competitor research full content</w:t>
      </w:r>
    </w:p>
    <w:p>
      <w:pPr>
        <w:pStyle w:val="ListBullet"/>
      </w:pPr>
      <w:r>
        <w:t>- {{ADS_CONTEXT}} — any existing ad data (optional)</w:t>
      </w:r>
    </w:p>
    <w:p>
      <w:r>
        <w:rPr>
          <w:b/>
        </w:rPr>
        <w:t>Process:</w:t>
      </w:r>
      <w:r>
        <w:t>This step does NOT perform research. A "prompt engineer" agent:</w:t>
      </w:r>
    </w:p>
    <w:p>
      <w:pPr>
        <w:pStyle w:val="ListNumber"/>
      </w:pPr>
      <w:r>
        <w:t>Normalizes ads context into a compact readable format (if provided)</w:t>
      </w:r>
    </w:p>
    <w:p>
      <w:pPr>
        <w:pStyle w:val="ListNumber"/>
      </w:pPr>
      <w:r>
        <w:t>Internally analyzes the competitive landscape to identify positioning gaps, implied avatars, and areas to probe</w:t>
      </w:r>
    </w:p>
    <w:p>
      <w:pPr>
        <w:pStyle w:val="ListNumber"/>
      </w:pPr>
      <w:r>
        <w:t>Writes a tailored Deep Research prompt customized for this specific niche</w:t>
      </w:r>
    </w:p>
    <w:p>
      <w:r>
        <w:t>The generated prompt must include all of the following (per the meta-prompt spec):</w:t>
      </w:r>
    </w:p>
    <w:p>
      <w:pPr>
        <w:pStyle w:val="ListBullet"/>
      </w:pPr>
      <w:r>
        <w:t>- Context block with niche, competitors, avatar hypothesis, search terms, and community priorities</w:t>
      </w:r>
    </w:p>
    <w:p>
      <w:pPr>
        <w:pStyle w:val="ListBullet"/>
      </w:pPr>
      <w:r>
        <w:t>- All 9 research categories with niche-tailored sub-questions</w:t>
      </w:r>
    </w:p>
    <w:p>
      <w:pPr>
        <w:pStyle w:val="ListBullet"/>
      </w:pPr>
      <w:r>
        <w:t>- Structured Quote Bank format (6 metadata fields per quote)</w:t>
      </w:r>
    </w:p>
    <w:p>
      <w:pPr>
        <w:pStyle w:val="ListBullet"/>
      </w:pPr>
      <w:r>
        <w:t>- Post-collection analysis requirements (signal-to-noise, Bayesian confidence, bottleneck ID)</w:t>
      </w:r>
    </w:p>
    <w:p>
      <w:pPr>
        <w:pStyle w:val="ListBullet"/>
      </w:pPr>
      <w:r>
        <w:t>- Core Avatar Belief Summary requirement</w:t>
      </w:r>
    </w:p>
    <w:p>
      <w:pPr>
        <w:pStyle w:val="ListBullet"/>
      </w:pPr>
      <w:r>
        <w:t>- Niche-specific source priorities (subreddits, forums, Amazon categories, YouTube channels)</w:t>
      </w:r>
    </w:p>
    <w:p>
      <w:pPr>
        <w:pStyle w:val="ListBullet"/>
      </w:pPr>
      <w:r>
        <w:t>- Research agent constraints (no marketing quotes, verbatim capture, 7th-grade level)</w:t>
      </w:r>
    </w:p>
    <w:p>
      <w:r>
        <w:rPr>
          <w:b/>
        </w:rPr>
        <w:t>Honest Herbalist Example — Key Tailoring Decisions:</w:t>
      </w:r>
    </w:p>
    <w:p>
      <w:pPr>
        <w:pStyle w:val="ListBullet"/>
      </w:pPr>
      <w:r>
        <w:t>- Search terms customized: "herbal remedies safety," "herb drug interactions," "natural medicine for kids"</w:t>
      </w:r>
    </w:p>
    <w:p>
      <w:pPr>
        <w:pStyle w:val="ListBullet"/>
      </w:pPr>
      <w:r>
        <w:t>- Communities prioritized: r/herbalism, r/HerbalMedicine, r/NaturalHealth, r/Preppers, r/crunchy</w:t>
      </w:r>
    </w:p>
    <w:p>
      <w:pPr>
        <w:pStyle w:val="ListBullet"/>
      </w:pPr>
      <w:r>
        <w:t>- Category emphasis: Heavy weight on Safety (F), Existing Solutions (G), Enemies (E) — reflecting the trust crisis in this niche</w:t>
      </w:r>
    </w:p>
    <w:p>
      <w:pPr>
        <w:pStyle w:val="ListBullet"/>
      </w:pPr>
      <w:r>
        <w:t>- Price sensitivity calibrated to $29-$79 digital product range</w:t>
      </w:r>
    </w:p>
    <w:p>
      <w:pPr>
        <w:pStyle w:val="ListBullet"/>
      </w:pPr>
      <w:r>
        <w:t>- Curiosity angles directed toward traditional/indigenous herbalism and pre-FDA practices</w:t>
      </w:r>
    </w:p>
    <w:p>
      <w:pPr>
        <w:pStyle w:val="ListBullet"/>
      </w:pPr>
      <w:r>
        <w:t>- Corruption narratives directed toward supplement industry, Amazon quality issues, AI content farming</w:t>
      </w:r>
    </w:p>
    <w:p>
      <w:r>
        <w:rPr>
          <w:b/>
        </w:rPr>
        <w:t>Variables produced:</w:t>
      </w:r>
    </w:p>
    <w:p>
      <w:pPr>
        <w:pStyle w:val="ListBullet"/>
      </w:pPr>
      <w:r>
        <w:t>- {{STEP4_PROMPT}} → The complete, tailored Deep Research prompt (emitted in &lt;STEP4_PROMPT&gt; tags)</w:t>
      </w:r>
    </w:p>
    <w:p>
      <w:pPr>
        <w:pStyle w:val="ListBullet"/>
      </w:pPr>
      <w:r>
        <w:t>- Also produces &lt;SUMMARY&gt; and &lt;CONTENT&gt; for its own meta-analysis</w:t>
      </w:r>
    </w:p>
    <w:p>
      <w:pPr>
        <w:spacing w:before="240" w:after="240"/>
      </w:pPr>
      <w:r>
        <w:rPr>
          <w:color w:val="CCCCCC"/>
          <w:sz w:val="12"/>
        </w:rPr>
        <w:t>________________________________________________________________________________</w:t>
      </w:r>
    </w:p>
    <w:p>
      <w:pPr>
        <w:pStyle w:val="Heading3"/>
      </w:pPr>
      <w:r>
        <w:t>STEP 3: Deep Research Execution (04_deep_research_execution_v2 — GENERATED)</w:t>
      </w:r>
    </w:p>
    <w:p>
      <w:r>
        <w:rPr>
          <w:b/>
        </w:rPr>
        <w:t>Template file:</w:t>
      </w:r>
      <w:r>
        <w:t>clean_prompts/04_deep_research_execution_v2.md (reference template)</w:t>
      </w:r>
    </w:p>
    <w:p>
      <w:r>
        <w:rPr>
          <w:b/>
        </w:rPr>
        <w:t>Actual prompt executed:</w:t>
      </w:r>
      <w:r>
        <w:t>The {{STEP4_PROMPT}} output from Step 2</w:t>
      </w:r>
    </w:p>
    <w:p>
      <w:r>
        <w:rPr>
          <w:b/>
        </w:rPr>
        <w:t>Input variables (embedded in the generated prompt):</w:t>
      </w:r>
    </w:p>
    <w:p>
      <w:pPr>
        <w:pStyle w:val="ListBullet"/>
      </w:pPr>
      <w:r>
        <w:t>- {{BUSINESS_CONTEXT}} — from seed input</w:t>
      </w:r>
    </w:p>
    <w:p>
      <w:pPr>
        <w:pStyle w:val="ListBullet"/>
      </w:pPr>
      <w:r>
        <w:t>- {{BUSINESS_CONTEXT_JSON}} — from seed input</w:t>
      </w:r>
    </w:p>
    <w:p>
      <w:pPr>
        <w:pStyle w:val="ListBullet"/>
      </w:pPr>
      <w:r>
        <w:t>- {{CATEGORY_NICHE}} — from Step 1</w:t>
      </w:r>
    </w:p>
    <w:p>
      <w:pPr>
        <w:pStyle w:val="ListBullet"/>
      </w:pPr>
      <w:r>
        <w:t>- {{STEP1_SUMMARY}} — competitor research summary</w:t>
      </w:r>
    </w:p>
    <w:p>
      <w:pPr>
        <w:pStyle w:val="ListBullet"/>
      </w:pPr>
      <w:r>
        <w:t>- {{ADS_CONTEXT}} — optional</w:t>
      </w:r>
    </w:p>
    <w:p>
      <w:r>
        <w:rPr>
          <w:b/>
        </w:rPr>
        <w:t>Process:</w:t>
      </w:r>
      <w:r>
        <w:t>A Research Agent with full web access executes the tailored prompt. It:</w:t>
      </w:r>
    </w:p>
    <w:p>
      <w:pPr>
        <w:pStyle w:val="ListNumber"/>
      </w:pPr>
      <w:r>
        <w:t>Searches forums, Reddit, Amazon reviews, YouTube comments, Quora, blog comments</w:t>
      </w:r>
    </w:p>
    <w:p>
      <w:pPr>
        <w:pStyle w:val="ListNumber"/>
      </w:pPr>
      <w:r>
        <w:t>Collects verbatim VOC data across all 9 research categories</w:t>
      </w:r>
    </w:p>
    <w:p>
      <w:pPr>
        <w:pStyle w:val="ListNumber"/>
      </w:pPr>
      <w:r>
        <w:t>Tags every quote with structured metadata (SOURCE, CATEGORY, EMOTION, INTENSITY, BUYER_STAGE, SEGMENT_HINT)</w:t>
      </w:r>
    </w:p>
    <w:p>
      <w:pPr>
        <w:pStyle w:val="ListNumber"/>
      </w:pPr>
      <w:r>
        <w:t>Performs post-collection analysis (signal-to-noise, Bayesian confidence, bottleneck identification)</w:t>
      </w:r>
    </w:p>
    <w:p>
      <w:pPr>
        <w:pStyle w:val="ListNumber"/>
      </w:pPr>
      <w:r>
        <w:t>Produces a Core Avatar Belief Summary</w:t>
      </w:r>
    </w:p>
    <w:p>
      <w:r>
        <w:rPr>
          <w:b/>
        </w:rPr>
        <w:t>The 9 Research Categories:</w:t>
      </w:r>
    </w:p>
    <w:p>
      <w:pPr>
        <w:pStyle w:val="ListBullet"/>
      </w:pPr>
      <w:r>
        <w:t>- A. Demographics, Psychographics &amp; Identity Architecture</w:t>
      </w:r>
    </w:p>
    <w:p>
      <w:pPr>
        <w:pStyle w:val="ListBullet"/>
      </w:pPr>
      <w:r>
        <w:t>- B. Purchase Triggers &amp; Decision Journey</w:t>
      </w:r>
    </w:p>
    <w:p>
      <w:pPr>
        <w:pStyle w:val="ListBullet"/>
      </w:pPr>
      <w:r>
        <w:t>- C. Hopes, Dreams &amp; Aspirational Outcomes (with emotional granularity tagging)</w:t>
      </w:r>
    </w:p>
    <w:p>
      <w:pPr>
        <w:pStyle w:val="ListBullet"/>
      </w:pPr>
      <w:r>
        <w:t>- D. Victories &amp; Failures (with intensity scoring)</w:t>
      </w:r>
    </w:p>
    <w:p>
      <w:pPr>
        <w:pStyle w:val="ListBullet"/>
      </w:pPr>
      <w:r>
        <w:t>- E. Perceived Enemies &amp; Outside Forces (with steel-manning)</w:t>
      </w:r>
    </w:p>
    <w:p>
      <w:pPr>
        <w:pStyle w:val="ListBullet"/>
      </w:pPr>
      <w:r>
        <w:t>- F. Decision Friction &amp; Purchase Barriers</w:t>
      </w:r>
    </w:p>
    <w:p>
      <w:pPr>
        <w:pStyle w:val="ListBullet"/>
      </w:pPr>
      <w:r>
        <w:t>- G. Existing Solutions — Likes, Dislikes, Horror Stories (with switching cost mapping)</w:t>
      </w:r>
    </w:p>
    <w:p>
      <w:pPr>
        <w:pStyle w:val="ListBullet"/>
      </w:pPr>
      <w:r>
        <w:t>- H. Curiosity &amp; "Lost Discovery" Angles</w:t>
      </w:r>
    </w:p>
    <w:p>
      <w:pPr>
        <w:pStyle w:val="ListBullet"/>
      </w:pPr>
      <w:r>
        <w:t>- I. Corruption / "Fall from Eden" Narratives</w:t>
      </w:r>
    </w:p>
    <w:p>
      <w:r>
        <w:rPr>
          <w:b/>
        </w:rPr>
        <w:t>Honest Herbalist Example — Key Output Data:</w:t>
      </w:r>
    </w:p>
    <w:p>
      <w:r>
        <w:rPr>
          <w:b/>
        </w:rPr>
        <w:t>Top 3 signals (HIGH):</w:t>
      </w:r>
    </w:p>
    <w:p>
      <w:pPr>
        <w:pStyle w:val="ListNumber"/>
      </w:pPr>
      <w:r>
        <w:t>Safety anxiety is the #1 barrier — people want herbs but fear harming family</w:t>
      </w:r>
    </w:p>
    <w:p>
      <w:pPr>
        <w:pStyle w:val="ListNumber"/>
      </w:pPr>
      <w:r>
        <w:t>Trust deficit in existing guides — "82% AI-generated" Amazon content erodes confidence</w:t>
      </w:r>
    </w:p>
    <w:p>
      <w:pPr>
        <w:pStyle w:val="ListNumber"/>
      </w:pPr>
      <w:r>
        <w:t>Middle-ground identity — buyers want "natural AND evidence-based," reject both "woo" and "Big Pharma"</w:t>
      </w:r>
    </w:p>
    <w:p>
      <w:r>
        <w:rPr>
          <w:b/>
        </w:rPr>
        <w:t>#1 Bottleneck:</w:t>
      </w:r>
      <w:r>
        <w:t>No trusted source bridges "crunchy" and "clinical" — every existing resource is perceived as either too hippie/unscientific or too dry/inaccessible</w:t>
      </w:r>
    </w:p>
    <w:p>
      <w:r>
        <w:rPr>
          <w:b/>
        </w:rPr>
        <w:t>Bayesian Confidence by category:</w:t>
      </w:r>
    </w:p>
    <w:p>
      <w:pPr>
        <w:pStyle w:val="ListBullet"/>
      </w:pPr>
      <w:r>
        <w:t>- Demographics &amp; Identity: HIGH</w:t>
      </w:r>
    </w:p>
    <w:p>
      <w:pPr>
        <w:pStyle w:val="ListBullet"/>
      </w:pPr>
      <w:r>
        <w:t>- Purchase Triggers: MODERATE</w:t>
      </w:r>
    </w:p>
    <w:p>
      <w:pPr>
        <w:pStyle w:val="ListBullet"/>
      </w:pPr>
      <w:r>
        <w:t>- Hopes &amp; Dreams: HIGH</w:t>
      </w:r>
    </w:p>
    <w:p>
      <w:pPr>
        <w:pStyle w:val="ListBullet"/>
      </w:pPr>
      <w:r>
        <w:t>- Victories &amp; Failures: HIGH</w:t>
      </w:r>
    </w:p>
    <w:p>
      <w:pPr>
        <w:pStyle w:val="ListBullet"/>
      </w:pPr>
      <w:r>
        <w:t>- Perceived Enemies: HIGH</w:t>
      </w:r>
    </w:p>
    <w:p>
      <w:pPr>
        <w:pStyle w:val="ListBullet"/>
      </w:pPr>
      <w:r>
        <w:t>- Decision Friction: MODERATE</w:t>
      </w:r>
    </w:p>
    <w:p>
      <w:pPr>
        <w:pStyle w:val="ListBullet"/>
      </w:pPr>
      <w:r>
        <w:t>- Existing Solutions: HIGH</w:t>
      </w:r>
    </w:p>
    <w:p>
      <w:pPr>
        <w:pStyle w:val="ListBullet"/>
      </w:pPr>
      <w:r>
        <w:t>- Curiosity angles: LOW-MODERATE</w:t>
      </w:r>
    </w:p>
    <w:p>
      <w:pPr>
        <w:pStyle w:val="ListBullet"/>
      </w:pPr>
      <w:r>
        <w:t>- Corruption narratives: MODERATE</w:t>
      </w:r>
    </w:p>
    <w:p>
      <w:r>
        <w:rPr>
          <w:b/>
        </w:rPr>
        <w:t>Variables produced:</w:t>
      </w:r>
    </w:p>
    <w:p>
      <w:pPr>
        <w:pStyle w:val="ListBullet"/>
      </w:pPr>
      <w:r>
        <w:t>- {{STEP4_SUMMARY}} → Bounded 500-word summary of all research findings</w:t>
      </w:r>
    </w:p>
    <w:p>
      <w:pPr>
        <w:pStyle w:val="ListBullet"/>
      </w:pPr>
      <w:r>
        <w:t>- {{STEP4_CONTENT}} → Full research document (typically 30,000-50,000+ words)</w:t>
      </w:r>
    </w:p>
    <w:p>
      <w:pPr>
        <w:spacing w:before="240" w:after="240"/>
      </w:pPr>
      <w:r>
        <w:rPr>
          <w:color w:val="CCCCCC"/>
          <w:sz w:val="12"/>
        </w:rPr>
        <w:t>________________________________________________________________________________</w:t>
      </w:r>
    </w:p>
    <w:p>
      <w:pPr>
        <w:pStyle w:val="Heading3"/>
      </w:pPr>
      <w:r>
        <w:t>STEP 4: Buyer Segment Architecture (06_avatar_brief_v2)</w:t>
      </w:r>
    </w:p>
    <w:p>
      <w:r>
        <w:rPr>
          <w:b/>
        </w:rPr>
        <w:t>Prompt file:</w:t>
      </w:r>
      <w:r>
        <w:t>clean_prompts/06_avatar_brief_v2.md</w:t>
      </w:r>
    </w:p>
    <w:p>
      <w:r>
        <w:rPr>
          <w:b/>
        </w:rPr>
        <w:t>Input variables:</w:t>
      </w:r>
    </w:p>
    <w:p>
      <w:pPr>
        <w:pStyle w:val="ListBullet"/>
      </w:pPr>
      <w:r>
        <w:t>- {{BUSINESS_CONTEXT}} — from seed input</w:t>
      </w:r>
    </w:p>
    <w:p>
      <w:pPr>
        <w:pStyle w:val="ListBullet"/>
      </w:pPr>
      <w:r>
        <w:t>- {{BUSINESS_CONTEXT_JSON}} — from seed input</w:t>
      </w:r>
    </w:p>
    <w:p>
      <w:pPr>
        <w:pStyle w:val="ListBullet"/>
      </w:pPr>
      <w:r>
        <w:t>- {{CATEGORY_NICHE}} — from Step 1</w:t>
      </w:r>
    </w:p>
    <w:p>
      <w:pPr>
        <w:pStyle w:val="ListBullet"/>
      </w:pPr>
      <w:r>
        <w:t>- {{STEP4_SUMMARY}} — deep research summary</w:t>
      </w:r>
    </w:p>
    <w:p>
      <w:pPr>
        <w:pStyle w:val="ListBullet"/>
      </w:pPr>
      <w:r>
        <w:t>- {{STEP4_CONTENT}} — deep research full content</w:t>
      </w:r>
    </w:p>
    <w:p>
      <w:pPr>
        <w:pStyle w:val="ListBullet"/>
      </w:pPr>
      <w:r>
        <w:t>- {{ADS_CONTEXT}} — optional</w:t>
      </w:r>
    </w:p>
    <w:p>
      <w:r>
        <w:rPr>
          <w:b/>
        </w:rPr>
        <w:t>Process:</w:t>
      </w:r>
      <w:r>
        <w:t>4-phase buyer segment synthesis:</w:t>
      </w:r>
    </w:p>
    <w:p>
      <w:pPr>
        <w:pStyle w:val="ListNumber"/>
      </w:pPr>
      <w:r>
        <w:t>Segment Discovery — cluster extraction, differentiation test, naming and bounding (3-5 segments)</w:t>
      </w:r>
    </w:p>
    <w:p>
      <w:pPr>
        <w:pStyle w:val="ListNumber"/>
      </w:pPr>
      <w:r>
        <w:t>Segment Profiles — 8-section deep profiles per segment (Identity, Demographics, Psychological Architecture, Decision-Making, Purchase Triggers, Emotional Journey Map, Angle Affinity Map, Functional Quote Bank)</w:t>
      </w:r>
    </w:p>
    <w:p>
      <w:pPr>
        <w:pStyle w:val="ListNumber"/>
      </w:pPr>
      <w:r>
        <w:t>Cross-Segment Analysis — Z-Score normalized comparison matrix, Bottleneck Segment Identification with tool-called scoring</w:t>
      </w:r>
    </w:p>
    <w:p>
      <w:pPr>
        <w:pStyle w:val="ListNumber"/>
      </w:pPr>
      <w:r>
        <w:t>Safety Factor Audit — weakest evidence test, assumption exposure, 10x data test, contradictory evidence check</w:t>
      </w:r>
    </w:p>
    <w:p>
      <w:r>
        <w:rPr>
          <w:b/>
        </w:rPr>
        <w:t>Bottleneck Priority scoring (computed via tool call):</w:t>
      </w:r>
    </w:p>
    <w:p>
      <w:pPr>
        <w:ind w:left="432"/>
      </w:pPr>
      <w:r>
        <w:rPr>
          <w:rFonts w:ascii="Consolas" w:hAnsi="Consolas"/>
          <w:color w:val="333333"/>
          <w:sz w:val="18"/>
        </w:rPr>
        <w:t>Priority = Size × Pain Intensity × Willingness to Pay × Angle Availability × Inverse Competition</w:t>
      </w:r>
    </w:p>
    <w:p>
      <w:r>
        <w:rPr>
          <w:b/>
        </w:rPr>
        <w:t>Honest Herbalist Example — Key Output Data:</w:t>
      </w:r>
    </w:p>
    <w:p>
      <w:r>
        <w:rPr>
          <w:b/>
        </w:rPr>
        <w:t>5 segments identified:</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w:t>
            </w:r>
          </w:p>
        </w:tc>
        <w:tc>
          <w:tcPr>
            <w:tcW w:type="dxa" w:w="2196"/>
          </w:tcPr>
          <w:p>
            <w:pPr/>
            <w:r>
              <w:rPr>
                <w:b/>
                <w:sz w:val="18"/>
              </w:rPr>
              <w:t>Segment</w:t>
            </w:r>
          </w:p>
        </w:tc>
        <w:tc>
          <w:tcPr>
            <w:tcW w:type="dxa" w:w="2196"/>
          </w:tcPr>
          <w:p>
            <w:pPr/>
            <w:r>
              <w:rPr>
                <w:b/>
                <w:sz w:val="18"/>
              </w:rPr>
              <w:t>Size</w:t>
            </w:r>
          </w:p>
        </w:tc>
        <w:tc>
          <w:tcPr>
            <w:tcW w:type="dxa" w:w="2196"/>
          </w:tcPr>
          <w:p>
            <w:pPr/>
            <w:r>
              <w:rPr>
                <w:b/>
                <w:sz w:val="18"/>
              </w:rPr>
              <w:t>Key Differentiator</w:t>
            </w:r>
          </w:p>
        </w:tc>
      </w:tr>
      <w:tr>
        <w:tc>
          <w:tcPr>
            <w:tcW w:type="dxa" w:w="2196"/>
          </w:tcPr>
          <w:p>
            <w:pPr/>
            <w:r>
              <w:rPr>
                <w:sz w:val="18"/>
              </w:rPr>
              <w:t>1</w:t>
            </w:r>
          </w:p>
        </w:tc>
        <w:tc>
          <w:tcPr>
            <w:tcW w:type="dxa" w:w="2196"/>
          </w:tcPr>
          <w:p>
            <w:pPr/>
            <w:r>
              <w:rPr>
                <w:sz w:val="18"/>
              </w:rPr>
              <w:t>The Cautious Caregiver Mom (CCM)</w:t>
            </w:r>
          </w:p>
        </w:tc>
        <w:tc>
          <w:tcPr>
            <w:tcW w:type="dxa" w:w="2196"/>
          </w:tcPr>
          <w:p>
            <w:pPr/>
            <w:r>
              <w:rPr>
                <w:sz w:val="18"/>
              </w:rPr>
              <w:t>~35%</w:t>
            </w:r>
          </w:p>
        </w:tc>
        <w:tc>
          <w:tcPr>
            <w:tcW w:type="dxa" w:w="2196"/>
          </w:tcPr>
          <w:p>
            <w:pPr/>
            <w:r>
              <w:rPr>
                <w:sz w:val="18"/>
              </w:rPr>
              <w:t>Safety-first; manages family health; needs child-safe info</w:t>
            </w:r>
          </w:p>
        </w:tc>
      </w:tr>
      <w:tr>
        <w:tc>
          <w:tcPr>
            <w:tcW w:type="dxa" w:w="2196"/>
          </w:tcPr>
          <w:p>
            <w:pPr/>
            <w:r>
              <w:rPr>
                <w:sz w:val="18"/>
              </w:rPr>
              <w:t>2</w:t>
            </w:r>
          </w:p>
        </w:tc>
        <w:tc>
          <w:tcPr>
            <w:tcW w:type="dxa" w:w="2196"/>
          </w:tcPr>
          <w:p>
            <w:pPr/>
            <w:r>
              <w:rPr>
                <w:sz w:val="18"/>
              </w:rPr>
              <w:t>The Burned Researcher (TBR)</w:t>
            </w:r>
          </w:p>
        </w:tc>
        <w:tc>
          <w:tcPr>
            <w:tcW w:type="dxa" w:w="2196"/>
          </w:tcPr>
          <w:p>
            <w:pPr/>
            <w:r>
              <w:rPr>
                <w:sz w:val="18"/>
              </w:rPr>
              <w:t>~20%</w:t>
            </w:r>
          </w:p>
        </w:tc>
        <w:tc>
          <w:tcPr>
            <w:tcW w:type="dxa" w:w="2196"/>
          </w:tcPr>
          <w:p>
            <w:pPr/>
            <w:r>
              <w:rPr>
                <w:sz w:val="18"/>
              </w:rPr>
              <w:t>Spent thousands on failed solutions; deeply skeptical; needs proof</w:t>
            </w:r>
          </w:p>
        </w:tc>
      </w:tr>
      <w:tr>
        <w:tc>
          <w:tcPr>
            <w:tcW w:type="dxa" w:w="2196"/>
          </w:tcPr>
          <w:p>
            <w:pPr/>
            <w:r>
              <w:rPr>
                <w:sz w:val="18"/>
              </w:rPr>
              <w:t>3</w:t>
            </w:r>
          </w:p>
        </w:tc>
        <w:tc>
          <w:tcPr>
            <w:tcW w:type="dxa" w:w="2196"/>
          </w:tcPr>
          <w:p>
            <w:pPr/>
            <w:r>
              <w:rPr>
                <w:sz w:val="18"/>
              </w:rPr>
              <w:t>The Preparedness Pragmatist (TPP)</w:t>
            </w:r>
          </w:p>
        </w:tc>
        <w:tc>
          <w:tcPr>
            <w:tcW w:type="dxa" w:w="2196"/>
          </w:tcPr>
          <w:p>
            <w:pPr/>
            <w:r>
              <w:rPr>
                <w:sz w:val="18"/>
              </w:rPr>
              <w:t>~18%</w:t>
            </w:r>
          </w:p>
        </w:tc>
        <w:tc>
          <w:tcPr>
            <w:tcW w:type="dxa" w:w="2196"/>
          </w:tcPr>
          <w:p>
            <w:pPr/>
            <w:r>
              <w:rPr>
                <w:sz w:val="18"/>
              </w:rPr>
              <w:t>Self-sufficiency focus; wants "when the system fails" capability</w:t>
            </w:r>
          </w:p>
        </w:tc>
      </w:tr>
      <w:tr>
        <w:tc>
          <w:tcPr>
            <w:tcW w:type="dxa" w:w="2196"/>
          </w:tcPr>
          <w:p>
            <w:pPr/>
            <w:r>
              <w:rPr>
                <w:sz w:val="18"/>
              </w:rPr>
              <w:t>4</w:t>
            </w:r>
          </w:p>
        </w:tc>
        <w:tc>
          <w:tcPr>
            <w:tcW w:type="dxa" w:w="2196"/>
          </w:tcPr>
          <w:p>
            <w:pPr/>
            <w:r>
              <w:rPr>
                <w:sz w:val="18"/>
              </w:rPr>
              <w:t>The Aspiring Kitchen Herbalist (AKH)</w:t>
            </w:r>
          </w:p>
        </w:tc>
        <w:tc>
          <w:tcPr>
            <w:tcW w:type="dxa" w:w="2196"/>
          </w:tcPr>
          <w:p>
            <w:pPr/>
            <w:r>
              <w:rPr>
                <w:sz w:val="18"/>
              </w:rPr>
              <w:t>~15%</w:t>
            </w:r>
          </w:p>
        </w:tc>
        <w:tc>
          <w:tcPr>
            <w:tcW w:type="dxa" w:w="2196"/>
          </w:tcPr>
          <w:p>
            <w:pPr/>
            <w:r>
              <w:rPr>
                <w:sz w:val="18"/>
              </w:rPr>
              <w:t>Identity-driven; wants to BECOME an herbalist; learning journey</w:t>
            </w:r>
          </w:p>
        </w:tc>
      </w:tr>
      <w:tr>
        <w:tc>
          <w:tcPr>
            <w:tcW w:type="dxa" w:w="2196"/>
          </w:tcPr>
          <w:p>
            <w:pPr/>
            <w:r>
              <w:rPr>
                <w:sz w:val="18"/>
              </w:rPr>
              <w:t>5</w:t>
            </w:r>
          </w:p>
        </w:tc>
        <w:tc>
          <w:tcPr>
            <w:tcW w:type="dxa" w:w="2196"/>
          </w:tcPr>
          <w:p>
            <w:pPr/>
            <w:r>
              <w:rPr>
                <w:sz w:val="18"/>
              </w:rPr>
              <w:t>The Chronic-Issue Thriver (CIT)</w:t>
            </w:r>
          </w:p>
        </w:tc>
        <w:tc>
          <w:tcPr>
            <w:tcW w:type="dxa" w:w="2196"/>
          </w:tcPr>
          <w:p>
            <w:pPr/>
            <w:r>
              <w:rPr>
                <w:sz w:val="18"/>
              </w:rPr>
              <w:t>~12%</w:t>
            </w:r>
          </w:p>
        </w:tc>
        <w:tc>
          <w:tcPr>
            <w:tcW w:type="dxa" w:w="2196"/>
          </w:tcPr>
          <w:p>
            <w:pPr/>
            <w:r>
              <w:rPr>
                <w:sz w:val="18"/>
              </w:rPr>
              <w:t>Lives with chronic condition; high-value; needs specific protocols</w:t>
            </w:r>
          </w:p>
        </w:tc>
      </w:tr>
    </w:tbl>
    <w:p/>
    <w:p>
      <w:r>
        <w:rPr>
          <w:b/>
        </w:rPr>
        <w:t>PRIMARY SEGMENT: The Cautious Caregiver Mom (CCM)</w:t>
      </w:r>
    </w:p>
    <w:p>
      <w:pPr>
        <w:pStyle w:val="ListBullet"/>
      </w:pPr>
      <w:r>
        <w:t>- Bottleneck Priority Score: 8.40 (highest)</w:t>
      </w:r>
    </w:p>
    <w:p>
      <w:pPr>
        <w:pStyle w:val="ListBullet"/>
      </w:pPr>
      <w:r>
        <w:t>- Reasoning: Largest segment (35%), highest pain intensity (safety anxiety for children), strong willingness to pay, multiple untapped angles, low direct competition for safety-first messaging</w:t>
      </w:r>
    </w:p>
    <w:p>
      <w:r>
        <w:rPr>
          <w:b/>
        </w:rPr>
        <w:t>Differentiation test example:</w:t>
      </w:r>
    </w:p>
    <w:p>
      <w:pPr>
        <w:pStyle w:val="ListBullet"/>
      </w:pPr>
      <w:r>
        <w:t>- CCM asks "Is this safe for my kids?" before "How do I make it?"</w:t>
      </w:r>
    </w:p>
    <w:p>
      <w:pPr>
        <w:pStyle w:val="ListBullet"/>
      </w:pPr>
      <w:r>
        <w:t>- TBR asks "Where's the evidence?" before "What do you recommend?"</w:t>
      </w:r>
    </w:p>
    <w:p>
      <w:pPr>
        <w:pStyle w:val="ListBullet"/>
      </w:pPr>
      <w:r>
        <w:t>- TPP asks "Will this work when I can't get to a doctor?" before anything else</w:t>
      </w:r>
    </w:p>
    <w:p>
      <w:pPr>
        <w:pStyle w:val="ListBullet"/>
      </w:pPr>
      <w:r>
        <w:t>- These three questions require fundamentally different ad hooks → proves segment validity</w:t>
      </w:r>
    </w:p>
    <w:p>
      <w:r>
        <w:rPr>
          <w:b/>
        </w:rPr>
        <w:t>Variables produced:</w:t>
      </w:r>
    </w:p>
    <w:p>
      <w:pPr>
        <w:pStyle w:val="ListBullet"/>
      </w:pPr>
      <w:r>
        <w:t>- {{STEP6_SUMMARY}} → Bounded 400-word summary with primary segment + key differentiation</w:t>
      </w:r>
    </w:p>
    <w:p>
      <w:pPr>
        <w:pStyle w:val="ListBullet"/>
      </w:pPr>
      <w:r>
        <w:t>- {{STEP6_CONTENT}} → Full multi-segment analysis (typically 15,000-25,000+ words)</w:t>
      </w:r>
    </w:p>
    <w:p>
      <w:pPr>
        <w:spacing w:before="240" w:after="240"/>
      </w:pPr>
      <w:r>
        <w:rPr>
          <w:color w:val="CCCCCC"/>
          <w:sz w:val="12"/>
        </w:rPr>
        <w:t>________________________________________________________________________________</w:t>
      </w:r>
    </w:p>
    <w:p>
      <w:pPr>
        <w:pStyle w:val="Heading2"/>
      </w:pPr>
      <w:r>
        <w:t>Pipeline Output — What You Have After Step 4</w:t>
      </w:r>
    </w:p>
    <w:p>
      <w:r>
        <w:t>After the research pipeline completes, you have:</w:t>
      </w:r>
    </w:p>
    <w:tbl>
      <w:tblPr>
        <w:tblStyle w:val="LightGrid-Accent1"/>
        <w:tblW w:type="auto" w:w="0"/>
        <w:tblLook w:firstColumn="1" w:firstRow="1" w:lastColumn="0" w:lastRow="0" w:noHBand="0" w:noVBand="1" w:val="04A0"/>
      </w:tblPr>
      <w:tblGrid>
        <w:gridCol w:w="2928"/>
        <w:gridCol w:w="2928"/>
        <w:gridCol w:w="2928"/>
      </w:tblGrid>
      <w:tr>
        <w:tc>
          <w:tcPr>
            <w:tcW w:type="dxa" w:w="2928"/>
          </w:tcPr>
          <w:p>
            <w:pPr/>
            <w:r>
              <w:rPr>
                <w:b/>
                <w:sz w:val="18"/>
              </w:rPr>
              <w:t>Asset</w:t>
            </w:r>
          </w:p>
        </w:tc>
        <w:tc>
          <w:tcPr>
            <w:tcW w:type="dxa" w:w="2928"/>
          </w:tcPr>
          <w:p>
            <w:pPr/>
            <w:r>
              <w:rPr>
                <w:b/>
                <w:sz w:val="18"/>
              </w:rPr>
              <w:t>What It Contains</w:t>
            </w:r>
          </w:p>
        </w:tc>
        <w:tc>
          <w:tcPr>
            <w:tcW w:type="dxa" w:w="2928"/>
          </w:tcPr>
          <w:p>
            <w:pPr/>
            <w:r>
              <w:rPr>
                <w:b/>
                <w:sz w:val="18"/>
              </w:rPr>
              <w:t>Use</w:t>
            </w:r>
          </w:p>
        </w:tc>
      </w:tr>
      <w:tr>
        <w:tc>
          <w:tcPr>
            <w:tcW w:type="dxa" w:w="2928"/>
          </w:tcPr>
          <w:p>
            <w:pPr/>
            <w:r>
              <w:rPr>
                <w:sz w:val="18"/>
              </w:rPr>
              <w:t>Competitor landscape</w:t>
            </w:r>
          </w:p>
        </w:tc>
        <w:tc>
          <w:tcPr>
            <w:tcW w:type="dxa" w:w="2928"/>
          </w:tcPr>
          <w:p>
            <w:pPr/>
            <w:r>
              <w:rPr>
                <w:sz w:val="18"/>
              </w:rPr>
              <w:t>Validated competitors with traction scores, positioning gaps, funnel intel</w:t>
            </w:r>
          </w:p>
        </w:tc>
        <w:tc>
          <w:tcPr>
            <w:tcW w:type="dxa" w:w="2928"/>
          </w:tcPr>
          <w:p>
            <w:pPr/>
            <w:r>
              <w:rPr>
                <w:sz w:val="18"/>
              </w:rPr>
              <w:t>Know the battlefield</w:t>
            </w:r>
          </w:p>
        </w:tc>
      </w:tr>
      <w:tr>
        <w:tc>
          <w:tcPr>
            <w:tcW w:type="dxa" w:w="2928"/>
          </w:tcPr>
          <w:p>
            <w:pPr/>
            <w:r>
              <w:rPr>
                <w:sz w:val="18"/>
              </w:rPr>
              <w:t>VOC corpus</w:t>
            </w:r>
          </w:p>
        </w:tc>
        <w:tc>
          <w:tcPr>
            <w:tcW w:type="dxa" w:w="2928"/>
          </w:tcPr>
          <w:p>
            <w:pPr/>
            <w:r>
              <w:rPr>
                <w:sz w:val="18"/>
              </w:rPr>
              <w:t>9 categories of tagged, scored buyer language with structured quote banks</w:t>
            </w:r>
          </w:p>
        </w:tc>
        <w:tc>
          <w:tcPr>
            <w:tcW w:type="dxa" w:w="2928"/>
          </w:tcPr>
          <w:p>
            <w:pPr/>
            <w:r>
              <w:rPr>
                <w:sz w:val="18"/>
              </w:rPr>
              <w:t>Raw material for all copy</w:t>
            </w:r>
          </w:p>
        </w:tc>
      </w:tr>
      <w:tr>
        <w:tc>
          <w:tcPr>
            <w:tcW w:type="dxa" w:w="2928"/>
          </w:tcPr>
          <w:p>
            <w:pPr/>
            <w:r>
              <w:rPr>
                <w:sz w:val="18"/>
              </w:rPr>
              <w:t>Buyer segments</w:t>
            </w:r>
          </w:p>
        </w:tc>
        <w:tc>
          <w:tcPr>
            <w:tcW w:type="dxa" w:w="2928"/>
          </w:tcPr>
          <w:p>
            <w:pPr/>
            <w:r>
              <w:rPr>
                <w:sz w:val="18"/>
              </w:rPr>
              <w:t>3-5 distinct segments with psychological profiles, scored and ranked</w:t>
            </w:r>
          </w:p>
        </w:tc>
        <w:tc>
          <w:tcPr>
            <w:tcW w:type="dxa" w:w="2928"/>
          </w:tcPr>
          <w:p>
            <w:pPr/>
            <w:r>
              <w:rPr>
                <w:sz w:val="18"/>
              </w:rPr>
              <w:t>Know who you're selling to</w:t>
            </w:r>
          </w:p>
        </w:tc>
      </w:tr>
      <w:tr>
        <w:tc>
          <w:tcPr>
            <w:tcW w:type="dxa" w:w="2928"/>
          </w:tcPr>
          <w:p>
            <w:pPr/>
            <w:r>
              <w:rPr>
                <w:sz w:val="18"/>
              </w:rPr>
              <w:t>Primary segment</w:t>
            </w:r>
          </w:p>
        </w:tc>
        <w:tc>
          <w:tcPr>
            <w:tcW w:type="dxa" w:w="2928"/>
          </w:tcPr>
          <w:p>
            <w:pPr/>
            <w:r>
              <w:rPr>
                <w:sz w:val="18"/>
              </w:rPr>
              <w:t>The #1 highest-leverage segment to optimize for first</w:t>
            </w:r>
          </w:p>
        </w:tc>
        <w:tc>
          <w:tcPr>
            <w:tcW w:type="dxa" w:w="2928"/>
          </w:tcPr>
          <w:p>
            <w:pPr/>
            <w:r>
              <w:rPr>
                <w:sz w:val="18"/>
              </w:rPr>
              <w:t>Focus your strategy</w:t>
            </w:r>
          </w:p>
        </w:tc>
      </w:tr>
      <w:tr>
        <w:tc>
          <w:tcPr>
            <w:tcW w:type="dxa" w:w="2928"/>
          </w:tcPr>
          <w:p>
            <w:pPr/>
            <w:r>
              <w:rPr>
                <w:sz w:val="18"/>
              </w:rPr>
              <w:t>Bottleneck</w:t>
            </w:r>
          </w:p>
        </w:tc>
        <w:tc>
          <w:tcPr>
            <w:tcW w:type="dxa" w:w="2928"/>
          </w:tcPr>
          <w:p>
            <w:pPr/>
            <w:r>
              <w:rPr>
                <w:sz w:val="18"/>
              </w:rPr>
              <w:t>The single biggest unmet need in the market</w:t>
            </w:r>
          </w:p>
        </w:tc>
        <w:tc>
          <w:tcPr>
            <w:tcW w:type="dxa" w:w="2928"/>
          </w:tcPr>
          <w:p>
            <w:pPr/>
            <w:r>
              <w:rPr>
                <w:sz w:val="18"/>
              </w:rPr>
              <w:t>Anchor your positioning</w:t>
            </w:r>
          </w:p>
        </w:tc>
      </w:tr>
    </w:tbl>
    <w:p/>
    <w:p>
      <w:r>
        <w:rPr>
          <w:b/>
        </w:rPr>
        <w:t>What happens NEXT (downstream pipelines, not part of this pipeline):</w:t>
      </w:r>
    </w:p>
    <w:p>
      <w:pPr>
        <w:pStyle w:val="ListBullet"/>
      </w:pPr>
      <w:r>
        <w:t>-</w:t>
      </w:r>
      <w:r>
        <w:rPr>
          <w:b/>
        </w:rPr>
        <w:t>Angle selection</w:t>
      </w:r>
      <w:r>
        <w:t>— review the research, choose your strategic angle</w:t>
      </w:r>
    </w:p>
    <w:p>
      <w:pPr>
        <w:pStyle w:val="ListBullet"/>
      </w:pPr>
      <w:r>
        <w:t>-</w:t>
      </w:r>
      <w:r>
        <w:rPr>
          <w:b/>
        </w:rPr>
        <w:t>Offer architecture</w:t>
      </w:r>
      <w:r>
        <w:t>— positioning, UMP/UMS, objections, funnel (consumes research output + angle choice)</w:t>
      </w:r>
    </w:p>
    <w:p>
      <w:pPr>
        <w:pStyle w:val="ListBullet"/>
      </w:pPr>
      <w:r>
        <w:t>-</w:t>
      </w:r>
      <w:r>
        <w:rPr>
          <w:b/>
        </w:rPr>
        <w:t>Belief architecture</w:t>
      </w:r>
      <w:r>
        <w:t>— conversion belief mapping, proof strategy, copy blocks (consumes research + offer output)</w:t>
      </w:r>
    </w:p>
    <w:p>
      <w:pPr>
        <w:pStyle w:val="ListBullet"/>
      </w:pPr>
      <w:r>
        <w:t>-</w:t>
      </w:r>
      <w:r>
        <w:rPr>
          <w:b/>
        </w:rPr>
        <w:t>Copywriting</w:t>
      </w:r>
      <w:r>
        <w:t>— ads, landing pages, emails (consumes everything upstream)</w:t>
      </w:r>
    </w:p>
    <w:p>
      <w:r>
        <w:t>Downstream prompt templates are available in downstream/ for reference:</w:t>
      </w:r>
    </w:p>
    <w:p>
      <w:pPr>
        <w:pStyle w:val="ListBullet"/>
      </w:pPr>
      <w:r>
        <w:t>- 07_offer_brief_v2.md — Offer architecture prompt</w:t>
      </w:r>
    </w:p>
    <w:p>
      <w:pPr>
        <w:pStyle w:val="ListBullet"/>
      </w:pPr>
      <w:r>
        <w:t>- 08_belief_architecture_v2.md — Belief architecture prompt</w:t>
      </w:r>
    </w:p>
    <w:p>
      <w:pPr>
        <w:spacing w:before="240" w:after="240"/>
      </w:pPr>
      <w:r>
        <w:rPr>
          <w:color w:val="CCCCCC"/>
          <w:sz w:val="12"/>
        </w:rPr>
        <w:t>________________________________________________________________________________</w:t>
      </w:r>
    </w:p>
    <w:p>
      <w:pPr>
        <w:pStyle w:val="Heading2"/>
      </w:pPr>
      <w:r>
        <w:t>Variable Passing Reference</w:t>
      </w:r>
    </w:p>
    <w:tbl>
      <w:tblPr>
        <w:tblStyle w:val="LightGrid-Accent1"/>
        <w:tblW w:type="auto" w:w="0"/>
        <w:tblLook w:firstColumn="1" w:firstRow="1" w:lastColumn="0" w:lastRow="0" w:noHBand="0" w:noVBand="1" w:val="04A0"/>
      </w:tblPr>
      <w:tblGrid>
        <w:gridCol w:w="2928"/>
        <w:gridCol w:w="2928"/>
        <w:gridCol w:w="2928"/>
      </w:tblGrid>
      <w:tr>
        <w:tc>
          <w:tcPr>
            <w:tcW w:type="dxa" w:w="2928"/>
          </w:tcPr>
          <w:p>
            <w:pPr/>
            <w:r>
              <w:rPr>
                <w:b/>
                <w:sz w:val="18"/>
              </w:rPr>
              <w:t>Variable</w:t>
            </w:r>
          </w:p>
        </w:tc>
        <w:tc>
          <w:tcPr>
            <w:tcW w:type="dxa" w:w="2928"/>
          </w:tcPr>
          <w:p>
            <w:pPr/>
            <w:r>
              <w:rPr>
                <w:b/>
                <w:sz w:val="18"/>
              </w:rPr>
              <w:t>Produced By</w:t>
            </w:r>
          </w:p>
        </w:tc>
        <w:tc>
          <w:tcPr>
            <w:tcW w:type="dxa" w:w="2928"/>
          </w:tcPr>
          <w:p>
            <w:pPr/>
            <w:r>
              <w:rPr>
                <w:b/>
                <w:sz w:val="18"/>
              </w:rPr>
              <w:t>Consumed By</w:t>
            </w:r>
          </w:p>
        </w:tc>
      </w:tr>
      <w:tr>
        <w:tc>
          <w:tcPr>
            <w:tcW w:type="dxa" w:w="2928"/>
          </w:tcPr>
          <w:p>
            <w:pPr/>
            <w:r>
              <w:rPr>
                <w:sz w:val="18"/>
              </w:rPr>
              <w:t>{{BUSINESS_CONTEXT}}</w:t>
            </w:r>
          </w:p>
        </w:tc>
        <w:tc>
          <w:tcPr>
            <w:tcW w:type="dxa" w:w="2928"/>
          </w:tcPr>
          <w:p>
            <w:pPr/>
            <w:r>
              <w:rPr>
                <w:sz w:val="18"/>
              </w:rPr>
              <w:t>Seed Input</w:t>
            </w:r>
          </w:p>
        </w:tc>
        <w:tc>
          <w:tcPr>
            <w:tcW w:type="dxa" w:w="2928"/>
          </w:tcPr>
          <w:p>
            <w:pPr/>
            <w:r>
              <w:rPr>
                <w:sz w:val="18"/>
              </w:rPr>
              <w:t>Steps 1, 2, 3, 4</w:t>
            </w:r>
          </w:p>
        </w:tc>
      </w:tr>
      <w:tr>
        <w:tc>
          <w:tcPr>
            <w:tcW w:type="dxa" w:w="2928"/>
          </w:tcPr>
          <w:p>
            <w:pPr/>
            <w:r>
              <w:rPr>
                <w:sz w:val="18"/>
              </w:rPr>
              <w:t>{{BUSINESS_CONTEXT_JSON}}</w:t>
            </w:r>
          </w:p>
        </w:tc>
        <w:tc>
          <w:tcPr>
            <w:tcW w:type="dxa" w:w="2928"/>
          </w:tcPr>
          <w:p>
            <w:pPr/>
            <w:r>
              <w:rPr>
                <w:sz w:val="18"/>
              </w:rPr>
              <w:t>Seed Input</w:t>
            </w:r>
          </w:p>
        </w:tc>
        <w:tc>
          <w:tcPr>
            <w:tcW w:type="dxa" w:w="2928"/>
          </w:tcPr>
          <w:p>
            <w:pPr/>
            <w:r>
              <w:rPr>
                <w:sz w:val="18"/>
              </w:rPr>
              <w:t>Steps 1, 2, 3, 4</w:t>
            </w:r>
          </w:p>
        </w:tc>
      </w:tr>
      <w:tr>
        <w:tc>
          <w:tcPr>
            <w:tcW w:type="dxa" w:w="2928"/>
          </w:tcPr>
          <w:p>
            <w:pPr/>
            <w:r>
              <w:rPr>
                <w:sz w:val="18"/>
              </w:rPr>
              <w:t>{{CATEGORY_NICHE}}</w:t>
            </w:r>
          </w:p>
        </w:tc>
        <w:tc>
          <w:tcPr>
            <w:tcW w:type="dxa" w:w="2928"/>
          </w:tcPr>
          <w:p>
            <w:pPr/>
            <w:r>
              <w:rPr>
                <w:sz w:val="18"/>
              </w:rPr>
              <w:t>Step 1 (Competitor Research)</w:t>
            </w:r>
          </w:p>
        </w:tc>
        <w:tc>
          <w:tcPr>
            <w:tcW w:type="dxa" w:w="2928"/>
          </w:tcPr>
          <w:p>
            <w:pPr/>
            <w:r>
              <w:rPr>
                <w:sz w:val="18"/>
              </w:rPr>
              <w:t>Steps 2, 3, 4</w:t>
            </w:r>
          </w:p>
        </w:tc>
      </w:tr>
      <w:tr>
        <w:tc>
          <w:tcPr>
            <w:tcW w:type="dxa" w:w="2928"/>
          </w:tcPr>
          <w:p>
            <w:pPr/>
            <w:r>
              <w:rPr>
                <w:sz w:val="18"/>
              </w:rPr>
              <w:t>{{ADS_CONTEXT}}</w:t>
            </w:r>
          </w:p>
        </w:tc>
        <w:tc>
          <w:tcPr>
            <w:tcW w:type="dxa" w:w="2928"/>
          </w:tcPr>
          <w:p>
            <w:pPr/>
            <w:r>
              <w:rPr>
                <w:sz w:val="18"/>
              </w:rPr>
              <w:t>Seed Input (if prior campaigns exist)</w:t>
            </w:r>
          </w:p>
        </w:tc>
        <w:tc>
          <w:tcPr>
            <w:tcW w:type="dxa" w:w="2928"/>
          </w:tcPr>
          <w:p>
            <w:pPr/>
            <w:r>
              <w:rPr>
                <w:sz w:val="18"/>
              </w:rPr>
              <w:t>Steps 2, 3, 4</w:t>
            </w:r>
          </w:p>
        </w:tc>
      </w:tr>
      <w:tr>
        <w:tc>
          <w:tcPr>
            <w:tcW w:type="dxa" w:w="2928"/>
          </w:tcPr>
          <w:p>
            <w:pPr/>
            <w:r>
              <w:rPr>
                <w:sz w:val="18"/>
              </w:rPr>
              <w:t>{{STEP1_SUMMARY}}</w:t>
            </w:r>
          </w:p>
        </w:tc>
        <w:tc>
          <w:tcPr>
            <w:tcW w:type="dxa" w:w="2928"/>
          </w:tcPr>
          <w:p>
            <w:pPr/>
            <w:r>
              <w:rPr>
                <w:sz w:val="18"/>
              </w:rPr>
              <w:t>Step 1 (Competitor Research)</w:t>
            </w:r>
          </w:p>
        </w:tc>
        <w:tc>
          <w:tcPr>
            <w:tcW w:type="dxa" w:w="2928"/>
          </w:tcPr>
          <w:p>
            <w:pPr/>
            <w:r>
              <w:rPr>
                <w:sz w:val="18"/>
              </w:rPr>
              <w:t>Step 2</w:t>
            </w:r>
          </w:p>
        </w:tc>
      </w:tr>
      <w:tr>
        <w:tc>
          <w:tcPr>
            <w:tcW w:type="dxa" w:w="2928"/>
          </w:tcPr>
          <w:p>
            <w:pPr/>
            <w:r>
              <w:rPr>
                <w:sz w:val="18"/>
              </w:rPr>
              <w:t>{{STEP1_CONTENT}}</w:t>
            </w:r>
          </w:p>
        </w:tc>
        <w:tc>
          <w:tcPr>
            <w:tcW w:type="dxa" w:w="2928"/>
          </w:tcPr>
          <w:p>
            <w:pPr/>
            <w:r>
              <w:rPr>
                <w:sz w:val="18"/>
              </w:rPr>
              <w:t>Step 1 (Competitor Research)</w:t>
            </w:r>
          </w:p>
        </w:tc>
        <w:tc>
          <w:tcPr>
            <w:tcW w:type="dxa" w:w="2928"/>
          </w:tcPr>
          <w:p>
            <w:pPr/>
            <w:r>
              <w:rPr>
                <w:sz w:val="18"/>
              </w:rPr>
              <w:t>Step 2</w:t>
            </w:r>
          </w:p>
        </w:tc>
      </w:tr>
      <w:tr>
        <w:tc>
          <w:tcPr>
            <w:tcW w:type="dxa" w:w="2928"/>
          </w:tcPr>
          <w:p>
            <w:pPr/>
            <w:r>
              <w:rPr>
                <w:sz w:val="18"/>
              </w:rPr>
              <w:t>{{STEP4_PROMPT}}</w:t>
            </w:r>
          </w:p>
        </w:tc>
        <w:tc>
          <w:tcPr>
            <w:tcW w:type="dxa" w:w="2928"/>
          </w:tcPr>
          <w:p>
            <w:pPr/>
            <w:r>
              <w:rPr>
                <w:sz w:val="18"/>
              </w:rPr>
              <w:t>Step 2 (Meta-Prompt)</w:t>
            </w:r>
          </w:p>
        </w:tc>
        <w:tc>
          <w:tcPr>
            <w:tcW w:type="dxa" w:w="2928"/>
          </w:tcPr>
          <w:p>
            <w:pPr/>
            <w:r>
              <w:rPr>
                <w:sz w:val="18"/>
              </w:rPr>
              <w:t>Step 3 (becomes the executed prompt)</w:t>
            </w:r>
          </w:p>
        </w:tc>
      </w:tr>
      <w:tr>
        <w:tc>
          <w:tcPr>
            <w:tcW w:type="dxa" w:w="2928"/>
          </w:tcPr>
          <w:p>
            <w:pPr/>
            <w:r>
              <w:rPr>
                <w:sz w:val="18"/>
              </w:rPr>
              <w:t>{{STEP4_SUMMARY}}</w:t>
            </w:r>
          </w:p>
        </w:tc>
        <w:tc>
          <w:tcPr>
            <w:tcW w:type="dxa" w:w="2928"/>
          </w:tcPr>
          <w:p>
            <w:pPr/>
            <w:r>
              <w:rPr>
                <w:sz w:val="18"/>
              </w:rPr>
              <w:t>Step 3 (Deep Research Execution)</w:t>
            </w:r>
          </w:p>
        </w:tc>
        <w:tc>
          <w:tcPr>
            <w:tcW w:type="dxa" w:w="2928"/>
          </w:tcPr>
          <w:p>
            <w:pPr/>
            <w:r>
              <w:rPr>
                <w:sz w:val="18"/>
              </w:rPr>
              <w:t>Step 4</w:t>
            </w:r>
          </w:p>
        </w:tc>
      </w:tr>
      <w:tr>
        <w:tc>
          <w:tcPr>
            <w:tcW w:type="dxa" w:w="2928"/>
          </w:tcPr>
          <w:p>
            <w:pPr/>
            <w:r>
              <w:rPr>
                <w:sz w:val="18"/>
              </w:rPr>
              <w:t>{{STEP4_CONTENT}}</w:t>
            </w:r>
          </w:p>
        </w:tc>
        <w:tc>
          <w:tcPr>
            <w:tcW w:type="dxa" w:w="2928"/>
          </w:tcPr>
          <w:p>
            <w:pPr/>
            <w:r>
              <w:rPr>
                <w:sz w:val="18"/>
              </w:rPr>
              <w:t>Step 3 (Deep Research Execution)</w:t>
            </w:r>
          </w:p>
        </w:tc>
        <w:tc>
          <w:tcPr>
            <w:tcW w:type="dxa" w:w="2928"/>
          </w:tcPr>
          <w:p>
            <w:pPr/>
            <w:r>
              <w:rPr>
                <w:sz w:val="18"/>
              </w:rPr>
              <w:t>Step 4</w:t>
            </w:r>
          </w:p>
        </w:tc>
      </w:tr>
      <w:tr>
        <w:tc>
          <w:tcPr>
            <w:tcW w:type="dxa" w:w="2928"/>
          </w:tcPr>
          <w:p>
            <w:pPr/>
            <w:r>
              <w:rPr>
                <w:sz w:val="18"/>
              </w:rPr>
              <w:t>{{STEP6_SUMMARY}}</w:t>
            </w:r>
          </w:p>
        </w:tc>
        <w:tc>
          <w:tcPr>
            <w:tcW w:type="dxa" w:w="2928"/>
          </w:tcPr>
          <w:p>
            <w:pPr/>
            <w:r>
              <w:rPr>
                <w:sz w:val="18"/>
              </w:rPr>
              <w:t>Step 4 (Avatar Brief)</w:t>
            </w:r>
          </w:p>
        </w:tc>
        <w:tc>
          <w:tcPr>
            <w:tcW w:type="dxa" w:w="2928"/>
          </w:tcPr>
          <w:p>
            <w:pPr/>
            <w:r>
              <w:rPr>
                <w:sz w:val="18"/>
              </w:rPr>
              <w:t>Downstream pipelines</w:t>
            </w:r>
          </w:p>
        </w:tc>
      </w:tr>
      <w:tr>
        <w:tc>
          <w:tcPr>
            <w:tcW w:type="dxa" w:w="2928"/>
          </w:tcPr>
          <w:p>
            <w:pPr/>
            <w:r>
              <w:rPr>
                <w:sz w:val="18"/>
              </w:rPr>
              <w:t>{{STEP6_CONTENT}}</w:t>
            </w:r>
          </w:p>
        </w:tc>
        <w:tc>
          <w:tcPr>
            <w:tcW w:type="dxa" w:w="2928"/>
          </w:tcPr>
          <w:p>
            <w:pPr/>
            <w:r>
              <w:rPr>
                <w:sz w:val="18"/>
              </w:rPr>
              <w:t>Step 4 (Avatar Brief)</w:t>
            </w:r>
          </w:p>
        </w:tc>
        <w:tc>
          <w:tcPr>
            <w:tcW w:type="dxa" w:w="2928"/>
          </w:tcPr>
          <w:p>
            <w:pPr/>
            <w:r>
              <w:rPr>
                <w:sz w:val="18"/>
              </w:rPr>
              <w:t>Downstream pipelines</w:t>
            </w:r>
          </w:p>
        </w:tc>
      </w:tr>
    </w:tbl>
    <w:p/>
    <w:p>
      <w:r>
        <w:rPr>
          <w:b/>
        </w:rPr>
        <w:t>Note on naming:</w:t>
      </w:r>
      <w:r>
        <w:t>The step variable names (STEP1, STEP4, STEP6) reflect the original workflow step numbers from the external orchestration system. They do NOT correspond to the step numbers in this pipeline document. This is intentional — it prevents breaking existing integrations when steps are added or reordered.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