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color w:val="999999"/>
          <w:sz w:val="17"/>
        </w:rPr>
        <w:t>INTERNAL — Presell Advertorial Draft</w:t>
        <w:br/>
        <w:t>Angle: Dosage — "or it's not a guide"</w:t>
        <w:br/>
        <w:t>Headline: A6</w:t>
        <w:br/>
        <w:t>Awareness Level: Problem-Aware</w:t>
        <w:br/>
        <w:t>Belief Job: B1-B4</w:t>
        <w:br/>
        <w:t>Word Count: ~920</w:t>
      </w:r>
    </w:p>
    <w:p>
      <w:pPr>
        <w:spacing w:before="240" w:after="240"/>
        <w:jc w:val="center"/>
      </w:pPr>
      <w:r>
        <w:rPr>
          <w:color w:val="AAAAAA"/>
          <w:sz w:val="20"/>
        </w:rPr>
        <w:t>— — —</w:t>
      </w:r>
    </w:p>
    <w:p>
      <w:pPr>
        <w:pStyle w:val="Heading1"/>
      </w:pPr>
      <w:r>
        <w:t>What Happens Inside Your Body When You Get an Herbal Dose Wrong — Even Slightly</w:t>
      </w:r>
    </w:p>
    <w:p>
      <w:pPr>
        <w:spacing w:after="400"/>
        <w:jc w:val="left"/>
      </w:pPr>
      <w:r>
        <w:rPr>
          <w:i/>
          <w:color w:val="777777"/>
          <w:sz w:val="19"/>
        </w:rPr>
        <w:t>By The Honest Herbalist editorial team  ·  5 min read</w:t>
      </w:r>
    </w:p>
    <w:p>
      <w:r>
        <w:rPr>
          <w:b w:val="0"/>
          <w:i w:val="0"/>
        </w:rPr>
        <w:t>You took the elderberry. You gave some to your kids. You felt good about it — a natural choice, backed by centuries of use.</w:t>
      </w:r>
    </w:p>
    <w:p>
      <w:r>
        <w:rPr>
          <w:b w:val="0"/>
          <w:i w:val="0"/>
        </w:rPr>
        <w:t>But here’s what you probably didn’t think about: how much.</w:t>
      </w:r>
    </w:p>
    <w:p>
      <w:r>
        <w:rPr>
          <w:b w:val="0"/>
          <w:i w:val="0"/>
        </w:rPr>
        <w:t>Not “a dropper full” or “a cup of tea.” The actual amount — in milligrams, adjusted for body weight, matched to the form you’re using.</w:t>
      </w:r>
    </w:p>
    <w:p>
      <w:r>
        <w:rPr>
          <w:b w:val="0"/>
          <w:i w:val="0"/>
        </w:rPr>
        <w:t>Because elderberry at one dose supports immune function. At a higher dose, it can overstimulate the immune response. And at the dose most people eyeball from a blog post? Nobody really knows.</w:t>
      </w:r>
    </w:p>
    <w:p>
      <w:r>
        <w:rPr>
          <w:b w:val="0"/>
          <w:i w:val="0"/>
        </w:rPr>
        <w:t>That gap between “some” and “the right amount” is where most herbal mistakes happen.</w:t>
      </w:r>
    </w:p>
    <w:p>
      <w:pPr>
        <w:spacing w:before="240" w:after="240"/>
        <w:jc w:val="center"/>
      </w:pPr>
      <w:r>
        <w:rPr>
          <w:color w:val="AAAAAA"/>
          <w:sz w:val="20"/>
        </w:rPr>
        <w:t>— — —</w:t>
      </w:r>
    </w:p>
    <w:p>
      <w:pPr>
        <w:pStyle w:val="Heading2"/>
      </w:pPr>
      <w:r>
        <w:t>The Dosing Problem Nobody Talks About</w:t>
      </w:r>
    </w:p>
    <w:p>
      <w:r>
        <w:rPr>
          <w:b w:val="0"/>
          <w:i w:val="0"/>
        </w:rPr>
        <w:t>Search “chamomile dose for toddler” and you’ll get four answers from four sources. One says a teaspoon of dried herb. Another says two tablespoons. A third says “a few drops of tincture.” The fourth just says “a small cup.”</w:t>
      </w:r>
    </w:p>
    <w:p>
      <w:r>
        <w:rPr>
          <w:b w:val="0"/>
          <w:i w:val="0"/>
        </w:rPr>
        <w:t>None of them agree. None of them cite a source.</w:t>
      </w:r>
    </w:p>
    <w:p>
      <w:r>
        <w:rPr>
          <w:b w:val="0"/>
          <w:i w:val="0"/>
        </w:rPr>
        <w:t>Now try valerian root for sleep. One blog says 300mg. A supplement label says 600mg. A naturopath on YouTube says “start low.” A Reddit thread says 900mg is the sweet spot.</w:t>
      </w:r>
    </w:p>
    <w:p>
      <w:r>
        <w:rPr>
          <w:b w:val="0"/>
          <w:i w:val="0"/>
        </w:rPr>
        <w:t>You’re standing in your kitchen at 9pm with a bottle in your hand and five tabs open on your phone. You are not careless. You are not uninformed. You’ve spent real time trying to get this right.</w:t>
      </w:r>
    </w:p>
    <w:p>
      <w:r>
        <w:rPr>
          <w:b w:val="0"/>
          <w:i w:val="0"/>
        </w:rPr>
        <w:t>But the information you need — an actual dosing range, adjusted for age, weight, and the form of the herb you’re holding — doesn’t exist in most of the places you’ve been looking.</w:t>
      </w:r>
    </w:p>
    <w:p>
      <w:pPr>
        <w:spacing w:before="240" w:after="240"/>
        <w:jc w:val="center"/>
      </w:pPr>
      <w:r>
        <w:rPr>
          <w:color w:val="AAAAAA"/>
          <w:sz w:val="20"/>
        </w:rPr>
        <w:t>— — —</w:t>
      </w:r>
    </w:p>
    <w:p>
      <w:pPr>
        <w:pStyle w:val="Heading2"/>
      </w:pPr>
      <w:r>
        <w:t>Why You Can’t Find a Straight Answer (It’s Not You)</w:t>
      </w:r>
    </w:p>
    <w:p>
      <w:r>
        <w:rPr>
          <w:b w:val="0"/>
          <w:i w:val="0"/>
        </w:rPr>
        <w:t>Here’s why the numbers don’t match.</w:t>
      </w:r>
    </w:p>
    <w:p>
      <w:r>
        <w:rPr>
          <w:b w:val="0"/>
          <w:i w:val="0"/>
        </w:rPr>
        <w:t>Most herbal content online isn’t written by herbalists. It’s written by freelancers, affiliate marketers, and — increasingly — AI tools scraping other AI-generated articles. The dosing information in these posts is either copied from a single unverified source, made intentionally vague to avoid liability, or simply missing.</w:t>
      </w:r>
    </w:p>
    <w:p>
      <w:r>
        <w:rPr>
          <w:b w:val="0"/>
          <w:i w:val="0"/>
        </w:rPr>
        <w:t>Go to Amazon and search “herbal remedy book.” The top results include titles with 300+ herb profiles that list uses, folklore, and preparation methods. What almost none of them include: actual dosing ranges. Not for adults. Not for children. Not adjusted for tinctures versus teas versus capsules.</w:t>
      </w:r>
    </w:p>
    <w:p>
      <w:r>
        <w:rPr>
          <w:b w:val="0"/>
          <w:i w:val="0"/>
        </w:rPr>
        <w:t>This isn’t an accident. Dosing is hard to write about. It requires clinical knowledge, pharmacognosy training, and the willingness to put specific numbers next to specific herbs — with caveats for age, weight, pregnancy, and drug interactions. Most publishers skip it because it’s expensive to get right and risky to get wrong.</w:t>
      </w:r>
    </w:p>
    <w:p>
      <w:r>
        <w:rPr>
          <w:b w:val="0"/>
          <w:i w:val="0"/>
        </w:rPr>
        <w:t>So they leave it out. And you’re left guessing.</w:t>
      </w:r>
    </w:p>
    <w:p>
      <w:r>
        <w:rPr>
          <w:b w:val="0"/>
          <w:i w:val="0"/>
        </w:rPr>
        <w:t>That’s not a failure of your research skills. It’s a structural gap in the information you’ve been given access to. The ecosystem was never built to give you dosing guidance. It was built to get clicks, sell supplements, and generate ad revenue.</w:t>
      </w:r>
    </w:p>
    <w:p>
      <w:r>
        <w:rPr>
          <w:b w:val="0"/>
          <w:i w:val="0"/>
        </w:rPr>
        <w:t>You’ve been trying to solve a precision problem with imprecise tools. And the frustrating part is — you didn’t know the tools were imprecise until right now.</w:t>
      </w:r>
    </w:p>
    <w:p>
      <w:pPr>
        <w:spacing w:before="240" w:after="240"/>
        <w:jc w:val="center"/>
      </w:pPr>
      <w:r>
        <w:rPr>
          <w:color w:val="AAAAAA"/>
          <w:sz w:val="20"/>
        </w:rPr>
        <w:t>— — —</w:t>
      </w:r>
    </w:p>
    <w:p>
      <w:pPr>
        <w:pStyle w:val="Heading2"/>
      </w:pPr>
      <w:r>
        <w:t>What You Actually Need Isn’t More Information</w:t>
      </w:r>
    </w:p>
    <w:p>
      <w:r>
        <w:rPr>
          <w:b w:val="0"/>
          <w:i w:val="0"/>
        </w:rPr>
        <w:t>The fix isn’t another Google search. It isn’t another blog post, another Reddit thread, or another $12 herb book that lists 200 plants without telling you how much to take.</w:t>
      </w:r>
    </w:p>
    <w:p>
      <w:r>
        <w:rPr>
          <w:b w:val="0"/>
          <w:i w:val="0"/>
        </w:rPr>
        <w:t>What’s missing is a reference system — something that pairs every herb with an actual dosing range, flags the interactions that matter, adjusts for age and form, and tells you plainly when you should stop guessing and call a practitioner.</w:t>
      </w:r>
    </w:p>
    <w:p>
      <w:r>
        <w:rPr>
          <w:b w:val="0"/>
          <w:i w:val="0"/>
        </w:rPr>
        <w:t>Not a course. Not a community. Not more reading.</w:t>
      </w:r>
    </w:p>
    <w:p>
      <w:r>
        <w:rPr>
          <w:b w:val="0"/>
          <w:i w:val="0"/>
        </w:rPr>
        <w:t>A single, organized reference you can open when you’re standing in your kitchen with a bottle in one hand and a question you shouldn’t have to Google.</w:t>
      </w:r>
    </w:p>
    <w:p>
      <w:pPr>
        <w:spacing w:before="240" w:after="240"/>
        <w:jc w:val="center"/>
      </w:pPr>
      <w:r>
        <w:rPr>
          <w:color w:val="AAAAAA"/>
          <w:sz w:val="20"/>
        </w:rPr>
        <w:t>— — —</w:t>
      </w:r>
    </w:p>
    <w:p>
      <w:pPr>
        <w:pStyle w:val="Heading2"/>
      </w:pPr>
      <w:r>
        <w:t>A Reference Built Around the Part Everyone Else Leaves Out</w:t>
      </w:r>
    </w:p>
    <w:p>
      <w:r>
        <w:rPr>
          <w:b w:val="0"/>
          <w:i w:val="0"/>
        </w:rPr>
        <w:t>That’s exactly what prompted a team of researchers and herbalists to build something different — a reference organized around dosing, safety, and practical use rather than folklore and general descriptions.</w:t>
      </w:r>
    </w:p>
    <w:p>
      <w:r>
        <w:rPr>
          <w:b w:val="0"/>
          <w:i w:val="0"/>
        </w:rPr>
        <w:t>It’s called The Honest Herbalist Handbook. And the first thing you’ll notice is that every herb profile includes what most guides skip: a dosing range by form and by age group, interaction flags for common medications, and clear notes on when an herb isn’t appropriate.</w:t>
      </w:r>
    </w:p>
    <w:p>
      <w:r>
        <w:rPr>
          <w:b w:val="0"/>
          <w:i w:val="0"/>
        </w:rPr>
        <w:t>Not vague suggestions. Not “consult your herbalist.” Actual numbers. Actual warnings. Organized so you can look up an herb and know what you need to know in under two minutes.</w:t>
      </w:r>
    </w:p>
    <w:p>
      <w:pPr>
        <w:spacing w:before="240" w:after="240"/>
        <w:jc w:val="center"/>
      </w:pPr>
      <w:r>
        <w:rPr>
          <w:color w:val="AAAAAA"/>
          <w:sz w:val="20"/>
        </w:rPr>
        <w:t>— — —</w:t>
      </w:r>
    </w:p>
    <w:p>
      <w:r>
        <w:rPr>
          <w:b w:val="0"/>
          <w:i w:val="0"/>
        </w:rPr>
        <w:t>If you’ve ever stared at a dropper wondering whether 15 drops or 25 drops is right for your kid — or opened three browser tabs just to figure out how much valerian to take before bed — this is the reference that makes that guesswork unnecessary.</w:t>
      </w:r>
    </w:p>
    <w:p>
      <w:pPr>
        <w:spacing w:before="400" w:after="400"/>
        <w:jc w:val="center"/>
      </w:pPr>
      <w:r>
        <w:rPr>
          <w:b/>
          <w:color w:val="1B6B3A"/>
          <w:sz w:val="26"/>
          <w:u w:val="single"/>
        </w:rPr>
        <w:t>See how the dosing system works →</w:t>
      </w:r>
    </w:p>
    <w:p>
      <w:pPr>
        <w:spacing w:before="240" w:after="240"/>
        <w:jc w:val="center"/>
      </w:pPr>
      <w:r>
        <w:rPr>
          <w:color w:val="AAAAAA"/>
          <w:sz w:val="20"/>
        </w:rPr>
        <w:t>— — —</w:t>
      </w:r>
    </w:p>
    <w:p>
      <w:r>
        <w:rPr>
          <w:color w:val="999999"/>
          <w:sz w:val="16"/>
        </w:rPr>
        <w:t>INTERNAL NOTES</w:t>
        <w:br/>
        <w:br/>
        <w:t>Awareness Level: Problem-Aware</w:t>
        <w:br/>
        <w:t>Beliefs Established: B1 (seed), B2, B3, B4, B5 (bridge)</w:t>
        <w:br/>
        <w:t>Agitation Ceiling: Level 3 (Systemic). No Level 4 used.</w:t>
        <w:br/>
        <w:t>Product Name First Appears: Section 5 (final ~20% of copy)</w:t>
        <w:br/>
        <w:t>CTA Count: 1 (end of page)</w:t>
        <w:br/>
        <w:t>CTA Language: "See how the dosing system works →"</w:t>
        <w:br/>
        <w:t>Word Count: ~920 words (within 800-1,200 target)</w:t>
        <w:br/>
        <w:t>Headline Open Loop: "What happens?" — one-word question, front-loaded</w:t>
        <w:br/>
        <w:t>3-Beat Structure: Agitate (S2) → Empathy + Externalize (S3) → Bridge (S4)</w:t>
        <w:br/>
        <w:t>Editorial Frame: Maintained throughout. No sales language before Section 5.</w:t>
        <w:br/>
        <w:br/>
        <w:t>Section Word Counts:</w:t>
        <w:br/>
        <w:t xml:space="preserve">  S1 Headline + Lead: ~105 words</w:t>
        <w:br/>
        <w:t xml:space="preserve">  S2 Problem Expansion: ~165 words</w:t>
        <w:br/>
        <w:t xml:space="preserve">  S3 Ecosystem Indictment: ~225 words</w:t>
        <w:br/>
        <w:t xml:space="preserve">  S4 Pivot: ~115 words</w:t>
        <w:br/>
        <w:t xml:space="preserve">  S5 System Tease: ~115 words</w:t>
        <w:br/>
        <w:t xml:space="preserve">  S6 CTA: ~55 words</w:t>
        <w:br/>
        <w:t xml:space="preserve">  Total: ~780 body + headline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color w:val="2D2D2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Georgia" w:hAnsi="Georgia"/>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480" w:after="200"/>
      <w:outlineLvl w:val="1"/>
    </w:pPr>
    <w:rPr>
      <w:rFonts w:asciiTheme="majorHAnsi" w:eastAsiaTheme="majorEastAsia" w:hAnsiTheme="majorHAnsi" w:cstheme="majorBidi" w:ascii="Georgia" w:hAnsi="Georgia"/>
      <w:b/>
      <w:bCs/>
      <w:color w:val="33333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