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B7F1" w14:textId="3CF8AADE" w:rsidR="00B508C3" w:rsidRDefault="00000000"/>
    <w:p w14:paraId="46AF083D" w14:textId="6A5913F7" w:rsidR="00FC70AB" w:rsidRDefault="00621F88" w:rsidP="00FC70AB">
      <w:pPr>
        <w:pStyle w:val="ListParagraph"/>
        <w:rPr>
          <w:b/>
          <w:bCs/>
          <w:sz w:val="52"/>
          <w:szCs w:val="52"/>
        </w:rPr>
      </w:pPr>
      <w:r w:rsidRPr="00621F88">
        <w:rPr>
          <w:b/>
          <w:bCs/>
          <w:sz w:val="52"/>
          <w:szCs w:val="52"/>
        </w:rPr>
        <w:t>Directory Replicator User Guide</w:t>
      </w:r>
    </w:p>
    <w:p w14:paraId="765FCDB5" w14:textId="77777777" w:rsidR="00621F88" w:rsidRDefault="00621F88" w:rsidP="00FC70AB">
      <w:pPr>
        <w:pStyle w:val="ListParagraph"/>
      </w:pPr>
    </w:p>
    <w:p w14:paraId="2ABFE283" w14:textId="6015FD9B" w:rsidR="00694317" w:rsidRDefault="00694317" w:rsidP="00694317">
      <w:pPr>
        <w:pStyle w:val="ListParagraph"/>
        <w:numPr>
          <w:ilvl w:val="0"/>
          <w:numId w:val="1"/>
        </w:numPr>
      </w:pPr>
      <w:r>
        <w:t xml:space="preserve">Download the zipped folder from the EDEN </w:t>
      </w:r>
      <w:proofErr w:type="spellStart"/>
      <w:r>
        <w:t>sharepoint</w:t>
      </w:r>
      <w:proofErr w:type="spellEnd"/>
      <w:r>
        <w:t>:</w:t>
      </w:r>
    </w:p>
    <w:p w14:paraId="6FBC0D02" w14:textId="646F5999" w:rsidR="00694317" w:rsidRDefault="00000000" w:rsidP="00694317">
      <w:pPr>
        <w:pStyle w:val="ListParagraph"/>
      </w:pPr>
      <w:hyperlink r:id="rId5" w:history="1">
        <w:r w:rsidR="00694317" w:rsidRPr="00694317">
          <w:rPr>
            <w:rStyle w:val="Hyperlink"/>
          </w:rPr>
          <w:t>https://reedelsevier.sharepoint.com/sites/LNGOTeamDept/NAEO_Statutes/production/Communication%20Hub/SitePages/Communication%20Hub%20-%20People%20and%20Places.aspx?RootFolder=%2</w:t>
        </w:r>
        <w:r w:rsidR="00694317" w:rsidRPr="00694317">
          <w:rPr>
            <w:rStyle w:val="Hyperlink"/>
          </w:rPr>
          <w:t>F</w:t>
        </w:r>
        <w:r w:rsidR="00694317" w:rsidRPr="00694317">
          <w:rPr>
            <w:rStyle w:val="Hyperlink"/>
          </w:rPr>
          <w:t>sites%2FLNGOTeamDept%2FNAEO%5FStatutes%2Fproduction%2FCommunication%20Hub%2FDocuments%20%20People%20and%20Places%2FCI%20Tools%2FPython%20Scripts&amp;FolderCTID=0x012000BC083BD35B3F004DB2A1B9FCEFC01C4C&amp;View=%7BAF05E998%2D3535%2D4C33%2D918B%2D4FAEA3C551B2%7D</w:t>
        </w:r>
      </w:hyperlink>
    </w:p>
    <w:p w14:paraId="1ECD20D8" w14:textId="3E71C547" w:rsidR="00694317" w:rsidRDefault="00694317" w:rsidP="00694317">
      <w:pPr>
        <w:pStyle w:val="ListParagraph"/>
      </w:pPr>
    </w:p>
    <w:p w14:paraId="2DAA0139" w14:textId="14BF8F05" w:rsidR="00694317" w:rsidRDefault="00621F88" w:rsidP="00694317">
      <w:pPr>
        <w:pStyle w:val="ListParagraph"/>
      </w:pPr>
      <w:r w:rsidRPr="00621F88">
        <w:drawing>
          <wp:inline distT="0" distB="0" distL="0" distR="0" wp14:anchorId="13DE7AE7" wp14:editId="69B55966">
            <wp:extent cx="5943600" cy="166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6240"/>
                    </a:xfrm>
                    <a:prstGeom prst="rect">
                      <a:avLst/>
                    </a:prstGeom>
                  </pic:spPr>
                </pic:pic>
              </a:graphicData>
            </a:graphic>
          </wp:inline>
        </w:drawing>
      </w:r>
    </w:p>
    <w:p w14:paraId="17E8647F" w14:textId="5843868D" w:rsidR="00694317" w:rsidRDefault="00694317" w:rsidP="00694317">
      <w:pPr>
        <w:pStyle w:val="ListParagraph"/>
        <w:numPr>
          <w:ilvl w:val="0"/>
          <w:numId w:val="1"/>
        </w:numPr>
      </w:pPr>
      <w:r>
        <w:t>Extract/Unzip the files to any location you prefer (Script might not work if the files aren’t extracted or unzipped)</w:t>
      </w:r>
    </w:p>
    <w:p w14:paraId="318DAF5B" w14:textId="0ED4FAE1" w:rsidR="00694317" w:rsidRDefault="00694317" w:rsidP="00694317">
      <w:pPr>
        <w:pStyle w:val="ListParagraph"/>
        <w:numPr>
          <w:ilvl w:val="0"/>
          <w:numId w:val="1"/>
        </w:numPr>
      </w:pPr>
      <w:r>
        <w:t xml:space="preserve">After extracting, you should see the following files in the folder: </w:t>
      </w:r>
      <w:r>
        <w:br/>
      </w:r>
      <w:r w:rsidR="00621F88" w:rsidRPr="00621F88">
        <w:drawing>
          <wp:inline distT="0" distB="0" distL="0" distR="0" wp14:anchorId="1FE990ED" wp14:editId="2F70D6BF">
            <wp:extent cx="5943600" cy="740410"/>
            <wp:effectExtent l="0" t="0" r="0" b="2540"/>
            <wp:docPr id="5" name="Picture 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line&#10;&#10;Description automatically generated"/>
                    <pic:cNvPicPr/>
                  </pic:nvPicPr>
                  <pic:blipFill>
                    <a:blip r:embed="rId7"/>
                    <a:stretch>
                      <a:fillRect/>
                    </a:stretch>
                  </pic:blipFill>
                  <pic:spPr>
                    <a:xfrm>
                      <a:off x="0" y="0"/>
                      <a:ext cx="5943600" cy="740410"/>
                    </a:xfrm>
                    <a:prstGeom prst="rect">
                      <a:avLst/>
                    </a:prstGeom>
                  </pic:spPr>
                </pic:pic>
              </a:graphicData>
            </a:graphic>
          </wp:inline>
        </w:drawing>
      </w:r>
    </w:p>
    <w:p w14:paraId="421817EC" w14:textId="55C7B448" w:rsidR="00694317" w:rsidRDefault="00694317" w:rsidP="00694317">
      <w:pPr>
        <w:pStyle w:val="ListParagraph"/>
        <w:numPr>
          <w:ilvl w:val="0"/>
          <w:numId w:val="1"/>
        </w:numPr>
      </w:pPr>
      <w:r>
        <w:t xml:space="preserve">To use the </w:t>
      </w:r>
      <w:r w:rsidR="00621F88">
        <w:t>replicator</w:t>
      </w:r>
      <w:r>
        <w:t xml:space="preserve">, </w:t>
      </w:r>
      <w:r w:rsidR="00621F88">
        <w:t>move the “</w:t>
      </w:r>
      <w:r w:rsidR="00621F88" w:rsidRPr="00621F88">
        <w:rPr>
          <w:b/>
          <w:bCs/>
        </w:rPr>
        <w:t>build</w:t>
      </w:r>
      <w:r w:rsidR="00621F88">
        <w:t>” and “</w:t>
      </w:r>
      <w:r w:rsidR="00621F88" w:rsidRPr="00621F88">
        <w:rPr>
          <w:b/>
          <w:bCs/>
        </w:rPr>
        <w:t>replicate</w:t>
      </w:r>
      <w:r w:rsidR="00621F88">
        <w:t>” files in a folder where the new folders should be created.</w:t>
      </w:r>
    </w:p>
    <w:p w14:paraId="3AD459F5" w14:textId="112ED95F" w:rsidR="00621F88" w:rsidRDefault="00621F88" w:rsidP="00621F88">
      <w:pPr>
        <w:pStyle w:val="ListParagraph"/>
        <w:numPr>
          <w:ilvl w:val="0"/>
          <w:numId w:val="1"/>
        </w:numPr>
      </w:pPr>
      <w:r>
        <w:t>Once ready, run the “</w:t>
      </w:r>
      <w:r w:rsidRPr="00621F88">
        <w:rPr>
          <w:b/>
          <w:bCs/>
        </w:rPr>
        <w:t>replicate</w:t>
      </w:r>
      <w:r>
        <w:t>” script.</w:t>
      </w:r>
    </w:p>
    <w:p w14:paraId="640A3647" w14:textId="2C18C057" w:rsidR="00694317" w:rsidRDefault="00694317" w:rsidP="00694317">
      <w:pPr>
        <w:pStyle w:val="ListParagraph"/>
        <w:numPr>
          <w:ilvl w:val="0"/>
          <w:numId w:val="1"/>
        </w:numPr>
      </w:pPr>
      <w:r>
        <w:lastRenderedPageBreak/>
        <w:t>If you see the prompt below, just click “More info”, then “Run anyway”.</w:t>
      </w:r>
      <w:r>
        <w:br/>
      </w:r>
      <w:r w:rsidRPr="00694317">
        <w:rPr>
          <w:noProof/>
        </w:rPr>
        <w:drawing>
          <wp:inline distT="0" distB="0" distL="0" distR="0" wp14:anchorId="7053004D" wp14:editId="3B3F7FFC">
            <wp:extent cx="5239481" cy="4915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481" cy="4915586"/>
                    </a:xfrm>
                    <a:prstGeom prst="rect">
                      <a:avLst/>
                    </a:prstGeom>
                  </pic:spPr>
                </pic:pic>
              </a:graphicData>
            </a:graphic>
          </wp:inline>
        </w:drawing>
      </w:r>
    </w:p>
    <w:p w14:paraId="4C978639" w14:textId="157C2466" w:rsidR="00FC70AB" w:rsidRDefault="00FC70AB" w:rsidP="00694317">
      <w:pPr>
        <w:pStyle w:val="ListParagraph"/>
        <w:numPr>
          <w:ilvl w:val="0"/>
          <w:numId w:val="1"/>
        </w:numPr>
      </w:pPr>
      <w:r>
        <w:lastRenderedPageBreak/>
        <w:t xml:space="preserve">Wait for the terminal to open and prompt for the </w:t>
      </w:r>
      <w:r w:rsidR="00621F88">
        <w:t>path</w:t>
      </w:r>
      <w:r>
        <w:t>:</w:t>
      </w:r>
      <w:r>
        <w:br/>
      </w:r>
      <w:r w:rsidR="00621F88" w:rsidRPr="00621F88">
        <w:drawing>
          <wp:inline distT="0" distB="0" distL="0" distR="0" wp14:anchorId="568D1925" wp14:editId="1A66453E">
            <wp:extent cx="5943600" cy="3121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1025"/>
                    </a:xfrm>
                    <a:prstGeom prst="rect">
                      <a:avLst/>
                    </a:prstGeom>
                  </pic:spPr>
                </pic:pic>
              </a:graphicData>
            </a:graphic>
          </wp:inline>
        </w:drawing>
      </w:r>
    </w:p>
    <w:p w14:paraId="43C85084" w14:textId="52B554D0" w:rsidR="00FC70AB" w:rsidRDefault="00FC70AB" w:rsidP="00694317">
      <w:pPr>
        <w:pStyle w:val="ListParagraph"/>
        <w:numPr>
          <w:ilvl w:val="0"/>
          <w:numId w:val="1"/>
        </w:numPr>
      </w:pPr>
      <w:r>
        <w:t xml:space="preserve">Paste the copied </w:t>
      </w:r>
      <w:r w:rsidR="00621F88">
        <w:t>path</w:t>
      </w:r>
      <w:r>
        <w:t xml:space="preserve"> and press the </w:t>
      </w:r>
      <w:r w:rsidRPr="00FC70AB">
        <w:rPr>
          <w:b/>
          <w:bCs/>
        </w:rPr>
        <w:t>Enter</w:t>
      </w:r>
      <w:r>
        <w:t xml:space="preserve"> key. Then type in </w:t>
      </w:r>
      <w:r w:rsidR="00621F88">
        <w:t xml:space="preserve">either “FFE2” or “FFE3” depending on the format of Masterfile name. </w:t>
      </w:r>
      <w:r>
        <w:t xml:space="preserve">Press </w:t>
      </w:r>
      <w:r w:rsidRPr="00FC70AB">
        <w:rPr>
          <w:b/>
          <w:bCs/>
        </w:rPr>
        <w:t>Enter</w:t>
      </w:r>
      <w:r>
        <w:t xml:space="preserve"> key again.</w:t>
      </w:r>
    </w:p>
    <w:p w14:paraId="1183988A" w14:textId="331CE28B" w:rsidR="00621F88" w:rsidRDefault="00621F88" w:rsidP="00621F88">
      <w:pPr>
        <w:pStyle w:val="ListParagraph"/>
      </w:pPr>
      <w:r w:rsidRPr="00621F88">
        <w:drawing>
          <wp:inline distT="0" distB="0" distL="0" distR="0" wp14:anchorId="762BB0E1" wp14:editId="510C8E4E">
            <wp:extent cx="5943600" cy="3096260"/>
            <wp:effectExtent l="0" t="0" r="0" b="8890"/>
            <wp:docPr id="8" name="Picture 8"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with medium confidence"/>
                    <pic:cNvPicPr/>
                  </pic:nvPicPr>
                  <pic:blipFill>
                    <a:blip r:embed="rId10"/>
                    <a:stretch>
                      <a:fillRect/>
                    </a:stretch>
                  </pic:blipFill>
                  <pic:spPr>
                    <a:xfrm>
                      <a:off x="0" y="0"/>
                      <a:ext cx="5943600" cy="3096260"/>
                    </a:xfrm>
                    <a:prstGeom prst="rect">
                      <a:avLst/>
                    </a:prstGeom>
                  </pic:spPr>
                </pic:pic>
              </a:graphicData>
            </a:graphic>
          </wp:inline>
        </w:drawing>
      </w:r>
    </w:p>
    <w:p w14:paraId="537EA2C2" w14:textId="1FA35C9C" w:rsidR="00FC70AB" w:rsidRDefault="00621F88" w:rsidP="00694317">
      <w:pPr>
        <w:pStyle w:val="ListParagraph"/>
        <w:numPr>
          <w:ilvl w:val="0"/>
          <w:numId w:val="1"/>
        </w:numPr>
      </w:pPr>
      <w:r>
        <w:t xml:space="preserve">It should start replicating the folder path provided. Please do not close the terminal or your computer while the script is running. It will indicate the progress of the script and display a </w:t>
      </w:r>
      <w:r>
        <w:lastRenderedPageBreak/>
        <w:t>message once complete.</w:t>
      </w:r>
      <w:r w:rsidRPr="00621F88">
        <w:t xml:space="preserve"> </w:t>
      </w:r>
      <w:r>
        <w:rPr>
          <w:noProof/>
        </w:rPr>
        <w:drawing>
          <wp:inline distT="0" distB="0" distL="0" distR="0" wp14:anchorId="58A782C1" wp14:editId="4775F2D8">
            <wp:extent cx="5943600" cy="3099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p>
    <w:p w14:paraId="5B64F7EB" w14:textId="19EC3682" w:rsidR="00FC70AB" w:rsidRDefault="00FC70AB" w:rsidP="00FC70AB"/>
    <w:p w14:paraId="15F3E0F0" w14:textId="086DE9B1" w:rsidR="00FC70AB" w:rsidRDefault="00FC70AB" w:rsidP="00FC70AB">
      <w:r>
        <w:t>For any issues with this script, please contact me</w:t>
      </w:r>
      <w:r w:rsidR="005B1305">
        <w:t>:</w:t>
      </w:r>
      <w:r>
        <w:t xml:space="preserve"> Aldrin Renz Cruz (aldrinrenz.cruz@reedelsevier.com).</w:t>
      </w:r>
    </w:p>
    <w:sectPr w:rsidR="00FC7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D64A7"/>
    <w:multiLevelType w:val="hybridMultilevel"/>
    <w:tmpl w:val="0722F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24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1E"/>
    <w:rsid w:val="005B1305"/>
    <w:rsid w:val="00621F88"/>
    <w:rsid w:val="00655A0F"/>
    <w:rsid w:val="00694317"/>
    <w:rsid w:val="009948CA"/>
    <w:rsid w:val="00AA1034"/>
    <w:rsid w:val="00F3701E"/>
    <w:rsid w:val="00FC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C799"/>
  <w15:chartTrackingRefBased/>
  <w15:docId w15:val="{6A3F2603-5983-48FF-BECA-5B411BAC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317"/>
    <w:pPr>
      <w:ind w:left="720"/>
      <w:contextualSpacing/>
    </w:pPr>
  </w:style>
  <w:style w:type="character" w:styleId="Hyperlink">
    <w:name w:val="Hyperlink"/>
    <w:basedOn w:val="DefaultParagraphFont"/>
    <w:uiPriority w:val="99"/>
    <w:unhideWhenUsed/>
    <w:rsid w:val="00694317"/>
    <w:rPr>
      <w:color w:val="0563C1" w:themeColor="hyperlink"/>
      <w:u w:val="single"/>
    </w:rPr>
  </w:style>
  <w:style w:type="character" w:styleId="UnresolvedMention">
    <w:name w:val="Unresolved Mention"/>
    <w:basedOn w:val="DefaultParagraphFont"/>
    <w:uiPriority w:val="99"/>
    <w:semiHidden/>
    <w:unhideWhenUsed/>
    <w:rsid w:val="00694317"/>
    <w:rPr>
      <w:color w:val="605E5C"/>
      <w:shd w:val="clear" w:color="auto" w:fill="E1DFDD"/>
    </w:rPr>
  </w:style>
  <w:style w:type="character" w:styleId="FollowedHyperlink">
    <w:name w:val="FollowedHyperlink"/>
    <w:basedOn w:val="DefaultParagraphFont"/>
    <w:uiPriority w:val="99"/>
    <w:semiHidden/>
    <w:unhideWhenUsed/>
    <w:rsid w:val="00694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edelsevier.sharepoint.com/sites/LNGOTeamDept/NAEO_Statutes/production/Communication%20Hub/SitePages/Communication%20Hub%20-%20People%20and%20Places.aspx?RootFolder=%2Fsites%2FLNGOTeamDept%2FNAEO%5FStatutes%2Fproduction%2FCommunication%20Hub%2FDocuments%20%20People%20and%20Places%2FCI%20Tools%2FPython%20Scripts&amp;FolderCTID=0x012000BC083BD35B3F004DB2A1B9FCEFC01C4C&amp;View=%7BAF05E998%2D3535%2D4C33%2D918B%2D4FAEA3C551B2%7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Aldrin Renz M. (REPH-MNL)</dc:creator>
  <cp:keywords/>
  <dc:description/>
  <cp:lastModifiedBy>Cruz, Aldrin Renz M. (REPH-MNL)</cp:lastModifiedBy>
  <cp:revision>5</cp:revision>
  <dcterms:created xsi:type="dcterms:W3CDTF">2023-04-13T15:19:00Z</dcterms:created>
  <dcterms:modified xsi:type="dcterms:W3CDTF">2023-06-15T16:36:00Z</dcterms:modified>
</cp:coreProperties>
</file>