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14164907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EC56DD">
            <w:trPr>
              <w:trHeight w:val="2880"/>
              <w:jc w:val="center"/>
            </w:trPr>
            <w:tc>
              <w:tcPr>
                <w:tcW w:w="5000" w:type="pct"/>
              </w:tcPr>
              <w:p w:rsidR="00880AB9" w:rsidRDefault="00DD447F" w:rsidP="00EC56DD">
                <w:pPr>
                  <w:pStyle w:val="NoSpacing"/>
                  <w:jc w:val="center"/>
                  <w:rPr>
                    <w:rFonts w:ascii="Times New Roman" w:eastAsia="Calibri" w:hAnsi="Times New Roman" w:cs="Times New Roman"/>
                    <w:b/>
                    <w:sz w:val="40"/>
                    <w:szCs w:val="40"/>
                    <w:u w:val="single"/>
                    <w:lang w:eastAsia="en-US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caps/>
                      <w:sz w:val="40"/>
                      <w:szCs w:val="40"/>
                    </w:rPr>
                    <w:alias w:val="Фирма"/>
                    <w:id w:val="15524243"/>
                    <w:placeholder>
                      <w:docPart w:val="AC67ABAD61A84D45AFD37DF87213010B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EC56DD" w:rsidRPr="00880AB9">
                      <w:rPr>
                        <w:rFonts w:ascii="Times New Roman" w:eastAsiaTheme="majorEastAsia" w:hAnsi="Times New Roman" w:cs="Times New Roman"/>
                        <w:caps/>
                        <w:sz w:val="40"/>
                        <w:szCs w:val="40"/>
                      </w:rPr>
                      <w:t>ДЕТСКА ГРАДИНА „ДРУЖБА“ ГРАД ПЛЕВЕН</w:t>
                    </w:r>
                  </w:sdtContent>
                </w:sdt>
                <w:r w:rsidR="00880AB9" w:rsidRPr="00880AB9">
                  <w:rPr>
                    <w:rFonts w:ascii="Times New Roman" w:eastAsia="Calibri" w:hAnsi="Times New Roman" w:cs="Times New Roman"/>
                    <w:b/>
                    <w:sz w:val="40"/>
                    <w:szCs w:val="40"/>
                    <w:u w:val="single"/>
                    <w:lang w:eastAsia="en-US"/>
                  </w:rPr>
                  <w:t xml:space="preserve"> </w:t>
                </w:r>
              </w:p>
              <w:p w:rsidR="00EC56DD" w:rsidRDefault="00880AB9" w:rsidP="00880AB9">
                <w:pPr>
                  <w:pStyle w:val="NoSpacing"/>
                  <w:jc w:val="center"/>
                  <w:rPr>
                    <w:rFonts w:ascii="Times New Roman" w:eastAsia="Calibri" w:hAnsi="Times New Roman" w:cs="Times New Roman"/>
                    <w:b/>
                    <w:color w:val="0563C1"/>
                    <w:sz w:val="28"/>
                    <w:szCs w:val="28"/>
                    <w:u w:val="single"/>
                    <w:lang w:eastAsia="en-US"/>
                  </w:rPr>
                </w:pPr>
                <w:r w:rsidRPr="00880AB9">
                  <w:rPr>
                    <w:rFonts w:ascii="Times New Roman" w:eastAsia="Calibri" w:hAnsi="Times New Roman" w:cs="Times New Roman"/>
                    <w:b/>
                    <w:sz w:val="28"/>
                    <w:szCs w:val="28"/>
                    <w:u w:val="single"/>
                    <w:lang w:eastAsia="en-US"/>
                  </w:rPr>
                  <w:t xml:space="preserve">Ж.К „ДРУЖБА“ 1, ТЕЛ. 064 870018, </w:t>
                </w:r>
                <w:r w:rsidRPr="00880AB9">
                  <w:rPr>
                    <w:rFonts w:ascii="Times New Roman" w:eastAsia="Calibri" w:hAnsi="Times New Roman" w:cs="Times New Roman"/>
                    <w:b/>
                    <w:sz w:val="28"/>
                    <w:szCs w:val="28"/>
                    <w:u w:val="single"/>
                    <w:lang w:val="en-US" w:eastAsia="en-US"/>
                  </w:rPr>
                  <w:t xml:space="preserve">E-mail  </w:t>
                </w:r>
                <w:hyperlink r:id="rId7" w:history="1">
                  <w:r w:rsidRPr="00880AB9">
                    <w:rPr>
                      <w:rFonts w:ascii="Times New Roman" w:eastAsia="Calibri" w:hAnsi="Times New Roman" w:cs="Times New Roman"/>
                      <w:b/>
                      <w:color w:val="0563C1"/>
                      <w:sz w:val="28"/>
                      <w:szCs w:val="28"/>
                      <w:u w:val="single"/>
                      <w:lang w:val="en-US" w:eastAsia="en-US"/>
                    </w:rPr>
                    <w:t>odz18_pl@abv.bg</w:t>
                  </w:r>
                </w:hyperlink>
              </w:p>
              <w:p w:rsidR="001B2756" w:rsidRDefault="001B2756" w:rsidP="00880AB9">
                <w:pPr>
                  <w:pStyle w:val="NoSpacing"/>
                  <w:jc w:val="center"/>
                  <w:rPr>
                    <w:rFonts w:ascii="Times New Roman" w:eastAsia="Calibri" w:hAnsi="Times New Roman" w:cs="Times New Roman"/>
                    <w:b/>
                    <w:color w:val="0563C1"/>
                    <w:sz w:val="28"/>
                    <w:szCs w:val="28"/>
                    <w:u w:val="single"/>
                    <w:lang w:eastAsia="en-US"/>
                  </w:rPr>
                </w:pPr>
              </w:p>
              <w:p w:rsidR="001B2756" w:rsidRDefault="001B2756" w:rsidP="00880AB9">
                <w:pPr>
                  <w:pStyle w:val="NoSpacing"/>
                  <w:jc w:val="center"/>
                  <w:rPr>
                    <w:rFonts w:ascii="Times New Roman" w:eastAsia="Calibri" w:hAnsi="Times New Roman" w:cs="Times New Roman"/>
                    <w:b/>
                    <w:color w:val="0563C1"/>
                    <w:sz w:val="28"/>
                    <w:szCs w:val="28"/>
                    <w:u w:val="single"/>
                    <w:lang w:eastAsia="en-US"/>
                  </w:rPr>
                </w:pPr>
              </w:p>
              <w:p w:rsidR="001B2756" w:rsidRDefault="001B2756" w:rsidP="00880AB9">
                <w:pPr>
                  <w:pStyle w:val="NoSpacing"/>
                  <w:jc w:val="center"/>
                  <w:rPr>
                    <w:rFonts w:ascii="Times New Roman" w:eastAsia="Calibri" w:hAnsi="Times New Roman" w:cs="Times New Roman"/>
                    <w:b/>
                    <w:color w:val="0563C1"/>
                    <w:sz w:val="28"/>
                    <w:szCs w:val="28"/>
                    <w:u w:val="single"/>
                    <w:lang w:eastAsia="en-US"/>
                  </w:rPr>
                </w:pPr>
              </w:p>
              <w:p w:rsidR="001B2756" w:rsidRDefault="001B2756" w:rsidP="00880AB9">
                <w:pPr>
                  <w:pStyle w:val="NoSpacing"/>
                  <w:jc w:val="center"/>
                  <w:rPr>
                    <w:rFonts w:ascii="Times New Roman" w:eastAsia="Calibri" w:hAnsi="Times New Roman" w:cs="Times New Roman"/>
                    <w:b/>
                    <w:color w:val="0563C1"/>
                    <w:sz w:val="28"/>
                    <w:szCs w:val="28"/>
                    <w:u w:val="single"/>
                    <w:lang w:eastAsia="en-US"/>
                  </w:rPr>
                </w:pPr>
              </w:p>
              <w:p w:rsidR="001B2756" w:rsidRDefault="001B2756" w:rsidP="00880AB9">
                <w:pPr>
                  <w:pStyle w:val="NoSpacing"/>
                  <w:jc w:val="center"/>
                  <w:rPr>
                    <w:rFonts w:ascii="Times New Roman" w:eastAsia="Calibri" w:hAnsi="Times New Roman" w:cs="Times New Roman"/>
                    <w:b/>
                    <w:color w:val="000000" w:themeColor="text1"/>
                    <w:sz w:val="28"/>
                    <w:szCs w:val="28"/>
                    <w:lang w:eastAsia="en-US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000000" w:themeColor="text1"/>
                    <w:sz w:val="28"/>
                    <w:szCs w:val="28"/>
                    <w:lang w:eastAsia="en-US"/>
                  </w:rPr>
                  <w:t xml:space="preserve">                        </w:t>
                </w:r>
                <w:r w:rsidR="00E00D05">
                  <w:rPr>
                    <w:rFonts w:ascii="Times New Roman" w:eastAsia="Calibri" w:hAnsi="Times New Roman" w:cs="Times New Roman"/>
                    <w:b/>
                    <w:color w:val="000000" w:themeColor="text1"/>
                    <w:sz w:val="28"/>
                    <w:szCs w:val="28"/>
                    <w:lang w:eastAsia="en-US"/>
                  </w:rPr>
                  <w:t xml:space="preserve">                           </w:t>
                </w:r>
                <w:r>
                  <w:rPr>
                    <w:rFonts w:ascii="Times New Roman" w:eastAsia="Calibri" w:hAnsi="Times New Roman" w:cs="Times New Roman"/>
                    <w:b/>
                    <w:color w:val="000000" w:themeColor="text1"/>
                    <w:sz w:val="28"/>
                    <w:szCs w:val="28"/>
                    <w:lang w:eastAsia="en-US"/>
                  </w:rPr>
                  <w:t xml:space="preserve"> УТВЪРЖДАВАМ:……………</w:t>
                </w:r>
              </w:p>
              <w:p w:rsidR="001B2756" w:rsidRPr="001B2756" w:rsidRDefault="001B2756" w:rsidP="001B2756">
                <w:pPr>
                  <w:pStyle w:val="NoSpacing"/>
                  <w:rPr>
                    <w:rFonts w:ascii="Times New Roman" w:eastAsia="Calibri" w:hAnsi="Times New Roman" w:cs="Times New Roman"/>
                    <w:i/>
                    <w:color w:val="000000" w:themeColor="text1"/>
                    <w:sz w:val="28"/>
                    <w:szCs w:val="28"/>
                    <w:lang w:eastAsia="en-US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000000" w:themeColor="text1"/>
                    <w:sz w:val="28"/>
                    <w:szCs w:val="28"/>
                    <w:lang w:eastAsia="en-US"/>
                  </w:rPr>
                  <w:t xml:space="preserve">                                    </w:t>
                </w:r>
                <w:r w:rsidR="00E00D05">
                  <w:rPr>
                    <w:rFonts w:ascii="Times New Roman" w:eastAsia="Calibri" w:hAnsi="Times New Roman" w:cs="Times New Roman"/>
                    <w:b/>
                    <w:color w:val="000000" w:themeColor="text1"/>
                    <w:sz w:val="28"/>
                    <w:szCs w:val="28"/>
                    <w:lang w:eastAsia="en-US"/>
                  </w:rPr>
                  <w:t xml:space="preserve">                            </w:t>
                </w:r>
                <w:r w:rsidR="00E00D05">
                  <w:rPr>
                    <w:rFonts w:ascii="Times New Roman" w:eastAsia="Calibri" w:hAnsi="Times New Roman" w:cs="Times New Roman"/>
                    <w:i/>
                    <w:color w:val="000000" w:themeColor="text1"/>
                    <w:sz w:val="28"/>
                    <w:szCs w:val="28"/>
                    <w:lang w:eastAsia="en-US"/>
                  </w:rPr>
                  <w:t>Директор</w:t>
                </w:r>
                <w:r w:rsidRPr="001B2756">
                  <w:rPr>
                    <w:rFonts w:ascii="Times New Roman" w:eastAsia="Calibri" w:hAnsi="Times New Roman" w:cs="Times New Roman"/>
                    <w:i/>
                    <w:color w:val="000000" w:themeColor="text1"/>
                    <w:sz w:val="28"/>
                    <w:szCs w:val="28"/>
                    <w:lang w:eastAsia="en-US"/>
                  </w:rPr>
                  <w:t xml:space="preserve"> /Елка Дунчева/</w:t>
                </w:r>
              </w:p>
              <w:p w:rsidR="001B2756" w:rsidRPr="001B2756" w:rsidRDefault="001B2756" w:rsidP="00880AB9">
                <w:pPr>
                  <w:pStyle w:val="NoSpacing"/>
                  <w:jc w:val="center"/>
                  <w:rPr>
                    <w:rFonts w:ascii="Times New Roman" w:eastAsia="Calibri" w:hAnsi="Times New Roman" w:cs="Times New Roman"/>
                    <w:i/>
                    <w:color w:val="0563C1"/>
                    <w:sz w:val="28"/>
                    <w:szCs w:val="28"/>
                    <w:u w:val="single"/>
                    <w:lang w:eastAsia="en-US"/>
                  </w:rPr>
                </w:pPr>
              </w:p>
              <w:p w:rsidR="001B2756" w:rsidRDefault="001B2756" w:rsidP="00880AB9">
                <w:pPr>
                  <w:pStyle w:val="NoSpacing"/>
                  <w:jc w:val="center"/>
                  <w:rPr>
                    <w:rFonts w:ascii="Times New Roman" w:eastAsia="Calibri" w:hAnsi="Times New Roman" w:cs="Times New Roman"/>
                    <w:b/>
                    <w:color w:val="0563C1"/>
                    <w:sz w:val="28"/>
                    <w:szCs w:val="28"/>
                    <w:u w:val="single"/>
                    <w:lang w:eastAsia="en-US"/>
                  </w:rPr>
                </w:pPr>
              </w:p>
              <w:p w:rsidR="001B2756" w:rsidRDefault="001B2756" w:rsidP="00880AB9">
                <w:pPr>
                  <w:pStyle w:val="NoSpacing"/>
                  <w:jc w:val="center"/>
                  <w:rPr>
                    <w:rFonts w:ascii="Times New Roman" w:eastAsia="Calibri" w:hAnsi="Times New Roman" w:cs="Times New Roman"/>
                    <w:b/>
                    <w:color w:val="0563C1"/>
                    <w:sz w:val="28"/>
                    <w:szCs w:val="28"/>
                    <w:u w:val="single"/>
                    <w:lang w:eastAsia="en-US"/>
                  </w:rPr>
                </w:pPr>
              </w:p>
              <w:p w:rsidR="001B2756" w:rsidRDefault="001B2756" w:rsidP="00880AB9">
                <w:pPr>
                  <w:pStyle w:val="NoSpacing"/>
                  <w:jc w:val="center"/>
                  <w:rPr>
                    <w:rFonts w:ascii="Times New Roman" w:eastAsia="Calibri" w:hAnsi="Times New Roman" w:cs="Times New Roman"/>
                    <w:b/>
                    <w:color w:val="0563C1"/>
                    <w:sz w:val="28"/>
                    <w:szCs w:val="28"/>
                    <w:u w:val="single"/>
                    <w:lang w:eastAsia="en-US"/>
                  </w:rPr>
                </w:pPr>
              </w:p>
              <w:p w:rsidR="001B2756" w:rsidRPr="001B2756" w:rsidRDefault="001B2756" w:rsidP="00880AB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C56DD">
            <w:trPr>
              <w:trHeight w:val="1440"/>
              <w:jc w:val="center"/>
            </w:trPr>
            <w:sdt>
              <w:sdtPr>
                <w:rPr>
                  <w:rFonts w:ascii="Antikvar Shadow" w:eastAsiaTheme="majorEastAsia" w:hAnsi="Antikvar Shadow" w:cstheme="majorBidi"/>
                  <w:sz w:val="80"/>
                  <w:szCs w:val="80"/>
                </w:rPr>
                <w:alias w:val="Заглавие"/>
                <w:id w:val="15524250"/>
                <w:placeholder>
                  <w:docPart w:val="C0070F1519B447ACA0A9C171635B581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C56DD" w:rsidRPr="00EC56DD" w:rsidRDefault="00EC56DD" w:rsidP="00EC56DD">
                    <w:pPr>
                      <w:pStyle w:val="NoSpacing"/>
                      <w:jc w:val="center"/>
                      <w:rPr>
                        <w:rFonts w:ascii="Antikvar Shadow" w:eastAsiaTheme="majorEastAsia" w:hAnsi="Antikvar Shadow" w:cstheme="majorBidi"/>
                        <w:sz w:val="80"/>
                        <w:szCs w:val="80"/>
                      </w:rPr>
                    </w:pPr>
                    <w:r w:rsidRPr="00EC56DD">
                      <w:rPr>
                        <w:rFonts w:ascii="Antikvar Shadow" w:eastAsiaTheme="majorEastAsia" w:hAnsi="Antikvar Shadow" w:cstheme="majorBidi"/>
                        <w:sz w:val="80"/>
                        <w:szCs w:val="80"/>
                      </w:rPr>
                      <w:t>С Т Р А Т Е Г И Я</w:t>
                    </w:r>
                  </w:p>
                </w:tc>
              </w:sdtContent>
            </w:sdt>
          </w:tr>
          <w:tr w:rsidR="00EC56DD">
            <w:trPr>
              <w:trHeight w:val="720"/>
              <w:jc w:val="center"/>
            </w:trPr>
            <w:sdt>
              <w:sdtPr>
                <w:rPr>
                  <w:rFonts w:ascii="Antikvar Shadow" w:eastAsiaTheme="majorEastAsia" w:hAnsi="Antikvar Shadow" w:cstheme="majorBidi"/>
                  <w:sz w:val="40"/>
                  <w:szCs w:val="40"/>
                </w:rPr>
                <w:alias w:val="Подзаглавие"/>
                <w:id w:val="15524255"/>
                <w:placeholder>
                  <w:docPart w:val="798C4D31516D4A2D817A87C2707C80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C56DD" w:rsidRPr="00EC56DD" w:rsidRDefault="00EC56DD" w:rsidP="00EC56DD">
                    <w:pPr>
                      <w:pStyle w:val="NoSpacing"/>
                      <w:jc w:val="center"/>
                      <w:rPr>
                        <w:rFonts w:ascii="Antikvar Shadow" w:eastAsiaTheme="majorEastAsia" w:hAnsi="Antikvar Shadow" w:cstheme="majorBidi"/>
                        <w:sz w:val="40"/>
                        <w:szCs w:val="40"/>
                      </w:rPr>
                    </w:pPr>
                    <w:r w:rsidRPr="00EC56DD">
                      <w:rPr>
                        <w:rFonts w:ascii="Antikvar Shadow" w:eastAsiaTheme="majorEastAsia" w:hAnsi="Antikvar Shadow" w:cstheme="majorBidi"/>
                        <w:sz w:val="40"/>
                        <w:szCs w:val="40"/>
                      </w:rPr>
                      <w:t xml:space="preserve">за развитие на Детска градина </w:t>
                    </w:r>
                    <w:r w:rsidRPr="00EC56DD">
                      <w:rPr>
                        <w:rFonts w:ascii="Arial" w:eastAsiaTheme="majorEastAsia" w:hAnsi="Arial" w:cs="Arial"/>
                        <w:sz w:val="40"/>
                        <w:szCs w:val="40"/>
                      </w:rPr>
                      <w:t>„</w:t>
                    </w:r>
                    <w:r w:rsidRPr="00EC56DD">
                      <w:rPr>
                        <w:rFonts w:ascii="Antikvar Shadow" w:eastAsiaTheme="majorEastAsia" w:hAnsi="Antikvar Shadow" w:cs="Antikvar Shadow"/>
                        <w:sz w:val="40"/>
                        <w:szCs w:val="40"/>
                      </w:rPr>
                      <w:t>Дружба</w:t>
                    </w:r>
                    <w:r w:rsidRPr="00EC56DD">
                      <w:rPr>
                        <w:rFonts w:ascii="Antikvar Shadow" w:eastAsiaTheme="majorEastAsia" w:hAnsi="Antikvar Shadow" w:cstheme="majorBidi"/>
                        <w:sz w:val="40"/>
                        <w:szCs w:val="40"/>
                      </w:rPr>
                      <w:t>“ град Плевен</w:t>
                    </w:r>
                  </w:p>
                </w:tc>
              </w:sdtContent>
            </w:sdt>
          </w:tr>
          <w:tr w:rsidR="00EC56D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C56DD" w:rsidRDefault="00EC56DD">
                <w:pPr>
                  <w:pStyle w:val="NoSpacing"/>
                  <w:jc w:val="center"/>
                </w:pPr>
              </w:p>
            </w:tc>
          </w:tr>
          <w:tr w:rsidR="00EC56DD">
            <w:trPr>
              <w:trHeight w:val="360"/>
              <w:jc w:val="center"/>
            </w:trPr>
            <w:sdt>
              <w:sdtPr>
                <w:rPr>
                  <w:rFonts w:ascii="Monotype Corsiva" w:hAnsi="Monotype Corsiva"/>
                  <w:b/>
                  <w:bCs/>
                  <w:sz w:val="56"/>
                  <w:szCs w:val="56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C56DD" w:rsidRPr="00EC56DD" w:rsidRDefault="00EC56DD">
                    <w:pPr>
                      <w:pStyle w:val="NoSpacing"/>
                      <w:jc w:val="center"/>
                      <w:rPr>
                        <w:rFonts w:ascii="Monotype Corsiva" w:hAnsi="Monotype Corsiva"/>
                        <w:b/>
                        <w:bCs/>
                        <w:sz w:val="56"/>
                        <w:szCs w:val="56"/>
                      </w:rPr>
                    </w:pPr>
                    <w:r w:rsidRPr="00EC56DD">
                      <w:rPr>
                        <w:rFonts w:ascii="Monotype Corsiva" w:hAnsi="Monotype Corsiva"/>
                        <w:b/>
                        <w:bCs/>
                        <w:sz w:val="56"/>
                        <w:szCs w:val="56"/>
                      </w:rPr>
                      <w:t>2016 - 2020</w:t>
                    </w:r>
                  </w:p>
                </w:tc>
              </w:sdtContent>
            </w:sdt>
          </w:tr>
          <w:tr w:rsidR="00EC56D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9-15T00:00:00Z">
                  <w:dateFormat w:val="d.M.yyyy 'г.'"/>
                  <w:lid w:val="bg-BG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C56DD" w:rsidRDefault="00EC56D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15.9.2016 г.</w:t>
                    </w:r>
                  </w:p>
                </w:tc>
              </w:sdtContent>
            </w:sdt>
          </w:tr>
        </w:tbl>
        <w:p w:rsidR="00EC56DD" w:rsidRDefault="00EC56DD"/>
        <w:p w:rsidR="00EC56DD" w:rsidRDefault="00EC56D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EC56DD">
            <w:sdt>
              <w:sdtPr>
                <w:rPr>
                  <w:rFonts w:ascii="Times New Roman" w:hAnsi="Times New Roman" w:cs="Times New Roman"/>
                </w:rPr>
                <w:alias w:val="Резюме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EC56DD" w:rsidRDefault="00EC56DD" w:rsidP="00EC56DD">
                    <w:pPr>
                      <w:pStyle w:val="NoSpacing"/>
                    </w:pPr>
                    <w:r w:rsidRPr="00EC56DD">
                      <w:rPr>
                        <w:rFonts w:ascii="Times New Roman" w:hAnsi="Times New Roman" w:cs="Times New Roman"/>
                      </w:rPr>
                      <w:t>Стратегията е приета на</w:t>
                    </w:r>
                    <w:r w:rsidR="00963207">
                      <w:rPr>
                        <w:rFonts w:ascii="Times New Roman" w:hAnsi="Times New Roman" w:cs="Times New Roman"/>
                      </w:rPr>
                      <w:t xml:space="preserve"> Педагогически съвет № 1/15.09.2016 г.</w:t>
                    </w:r>
                  </w:p>
                </w:tc>
              </w:sdtContent>
            </w:sdt>
          </w:tr>
        </w:tbl>
        <w:p w:rsidR="00EC56DD" w:rsidRDefault="00EC56DD"/>
        <w:p w:rsidR="00EC56DD" w:rsidRDefault="00EC56DD">
          <w:r>
            <w:br w:type="page"/>
          </w:r>
        </w:p>
      </w:sdtContent>
    </w:sdt>
    <w:p w:rsidR="00382C86" w:rsidRDefault="00382C86" w:rsidP="00E00D0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82C86">
        <w:rPr>
          <w:rFonts w:ascii="Times New Roman" w:hAnsi="Times New Roman" w:cs="Times New Roman"/>
          <w:sz w:val="24"/>
          <w:szCs w:val="24"/>
        </w:rPr>
        <w:lastRenderedPageBreak/>
        <w:t>Стратегията за развитие на Детска градина „Дру</w:t>
      </w:r>
      <w:r w:rsidR="00E00D05">
        <w:rPr>
          <w:rFonts w:ascii="Times New Roman" w:hAnsi="Times New Roman" w:cs="Times New Roman"/>
          <w:sz w:val="24"/>
          <w:szCs w:val="24"/>
        </w:rPr>
        <w:t xml:space="preserve">жба“ град Плевен се основава на </w:t>
      </w:r>
      <w:r w:rsidRPr="00382C86">
        <w:rPr>
          <w:rFonts w:ascii="Times New Roman" w:hAnsi="Times New Roman" w:cs="Times New Roman"/>
          <w:sz w:val="24"/>
          <w:szCs w:val="24"/>
        </w:rPr>
        <w:t>принципите и насоките на Закона за предучи</w:t>
      </w:r>
      <w:r w:rsidR="00E00D05">
        <w:rPr>
          <w:rFonts w:ascii="Times New Roman" w:hAnsi="Times New Roman" w:cs="Times New Roman"/>
          <w:sz w:val="24"/>
          <w:szCs w:val="24"/>
        </w:rPr>
        <w:t>лищното и училищно образование,</w:t>
      </w:r>
      <w:r w:rsidR="00963207">
        <w:rPr>
          <w:rFonts w:ascii="Times New Roman" w:hAnsi="Times New Roman" w:cs="Times New Roman"/>
          <w:sz w:val="24"/>
          <w:szCs w:val="24"/>
        </w:rPr>
        <w:t xml:space="preserve"> </w:t>
      </w:r>
      <w:r w:rsidRPr="00382C86">
        <w:rPr>
          <w:rFonts w:ascii="Times New Roman" w:hAnsi="Times New Roman" w:cs="Times New Roman"/>
          <w:sz w:val="24"/>
          <w:szCs w:val="24"/>
        </w:rPr>
        <w:t>Държавни</w:t>
      </w:r>
      <w:r w:rsidR="00963207">
        <w:rPr>
          <w:rFonts w:ascii="Times New Roman" w:hAnsi="Times New Roman" w:cs="Times New Roman"/>
          <w:sz w:val="24"/>
          <w:szCs w:val="24"/>
        </w:rPr>
        <w:t xml:space="preserve">те </w:t>
      </w:r>
      <w:r w:rsidR="001A40C4">
        <w:rPr>
          <w:rFonts w:ascii="Times New Roman" w:hAnsi="Times New Roman" w:cs="Times New Roman"/>
          <w:sz w:val="24"/>
          <w:szCs w:val="24"/>
        </w:rPr>
        <w:t>образователни стандарти, национа</w:t>
      </w:r>
      <w:r w:rsidR="00963207">
        <w:rPr>
          <w:rFonts w:ascii="Times New Roman" w:hAnsi="Times New Roman" w:cs="Times New Roman"/>
          <w:sz w:val="24"/>
          <w:szCs w:val="24"/>
        </w:rPr>
        <w:t>лните стратегии за развитие на образованието в България</w:t>
      </w:r>
      <w:r w:rsidR="00E00D05">
        <w:rPr>
          <w:rFonts w:ascii="Times New Roman" w:hAnsi="Times New Roman" w:cs="Times New Roman"/>
          <w:sz w:val="24"/>
          <w:szCs w:val="24"/>
        </w:rPr>
        <w:t xml:space="preserve"> </w:t>
      </w:r>
      <w:r w:rsidRPr="00382C86">
        <w:rPr>
          <w:rFonts w:ascii="Times New Roman" w:hAnsi="Times New Roman" w:cs="Times New Roman"/>
          <w:sz w:val="24"/>
          <w:szCs w:val="24"/>
        </w:rPr>
        <w:t>.</w:t>
      </w:r>
    </w:p>
    <w:p w:rsidR="00382C86" w:rsidRDefault="00382C86" w:rsidP="00E00D0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82C86" w:rsidRPr="00382C86" w:rsidRDefault="00382C86" w:rsidP="00382C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2C86">
        <w:rPr>
          <w:rFonts w:ascii="Times New Roman" w:hAnsi="Times New Roman" w:cs="Times New Roman"/>
          <w:b/>
          <w:sz w:val="24"/>
          <w:szCs w:val="24"/>
        </w:rPr>
        <w:t>ВЪВЕДЕНИЕ</w:t>
      </w:r>
    </w:p>
    <w:p w:rsidR="00382C86" w:rsidRPr="00907412" w:rsidRDefault="00382C86" w:rsidP="00382C86">
      <w:pPr>
        <w:pStyle w:val="NoSpacing"/>
        <w:ind w:left="1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Стратегията за развитие на Детска градина „Дружба“ е комплекс от педагогически идеи, управленски и административни действия, което гарантира утвърждаването на детското заведение като модерна, достъпна и качествена обществена институция. Създадени са условия за придобиване на съвкупност от компетентности – знания, умения и отношения, необходими за успешното преминаване на детето към училищното образование. Съхранени са добри традиции очертали бъдещи посоки, действия и резултати, които са подчинени на една от основните цели на предучилищното и училищното образование, а именно: </w:t>
      </w:r>
      <w:r w:rsidRPr="00907412">
        <w:rPr>
          <w:rFonts w:ascii="Times New Roman" w:hAnsi="Times New Roman" w:cs="Times New Roman"/>
          <w:i/>
          <w:sz w:val="24"/>
          <w:szCs w:val="24"/>
        </w:rPr>
        <w:t xml:space="preserve">Постигане на </w:t>
      </w:r>
      <w:r w:rsidR="00907412" w:rsidRPr="00907412">
        <w:rPr>
          <w:rFonts w:ascii="Times New Roman" w:hAnsi="Times New Roman" w:cs="Times New Roman"/>
          <w:i/>
          <w:sz w:val="24"/>
          <w:szCs w:val="24"/>
        </w:rPr>
        <w:t>интелектуално, емоционално, социално, духовно-нравствено и физическо развитие и подкрепа на всяко дете в съответствие с възрастта, потребностите, способностите и интересите му.</w:t>
      </w:r>
    </w:p>
    <w:p w:rsidR="00907412" w:rsidRDefault="00907412" w:rsidP="00382C86">
      <w:pPr>
        <w:pStyle w:val="NoSpacing"/>
        <w:ind w:left="1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 стратегията са очертани основни параметри, които са взаимосвързани помежду си: </w:t>
      </w:r>
      <w:r w:rsidRPr="00907412">
        <w:rPr>
          <w:rFonts w:ascii="Times New Roman" w:hAnsi="Times New Roman" w:cs="Times New Roman"/>
          <w:i/>
          <w:sz w:val="24"/>
          <w:szCs w:val="24"/>
        </w:rPr>
        <w:t>мисия, визия, ценности, глобални цели, принципи, дейности и</w:t>
      </w:r>
      <w:r>
        <w:rPr>
          <w:rFonts w:ascii="Times New Roman" w:hAnsi="Times New Roman" w:cs="Times New Roman"/>
          <w:i/>
          <w:sz w:val="24"/>
          <w:szCs w:val="24"/>
        </w:rPr>
        <w:t xml:space="preserve"> очаквани резултати, очертаващи нейната структура и съдържание. </w:t>
      </w:r>
    </w:p>
    <w:p w:rsidR="00907412" w:rsidRDefault="00907412" w:rsidP="00382C86">
      <w:pPr>
        <w:pStyle w:val="NoSpacing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Детска градина „Дружба“ осъществява предучилищно образование като е осигурила среда за учене чрез игра, съобразена с възрастовите особености</w:t>
      </w:r>
      <w:r w:rsidR="00963207">
        <w:rPr>
          <w:rFonts w:ascii="Times New Roman" w:hAnsi="Times New Roman" w:cs="Times New Roman"/>
          <w:sz w:val="24"/>
          <w:szCs w:val="24"/>
        </w:rPr>
        <w:t xml:space="preserve"> на децата, </w:t>
      </w:r>
      <w:r>
        <w:rPr>
          <w:rFonts w:ascii="Times New Roman" w:hAnsi="Times New Roman" w:cs="Times New Roman"/>
          <w:sz w:val="24"/>
          <w:szCs w:val="24"/>
        </w:rPr>
        <w:t xml:space="preserve">гарантира цялостното развитие на детето, както и възможности за опазване на физическото и психическото му здраве. Децата постъпват за предучилищно образование не по-рано от учебната година, която започва в годината на навършване на три годишна възраст. Осигурено е и задължително предучилищно образование от учебната година, която е с начало в годината на навършване на пет годишна възраст на детето и осигурява </w:t>
      </w:r>
      <w:r w:rsidR="00577653">
        <w:rPr>
          <w:rFonts w:ascii="Times New Roman" w:hAnsi="Times New Roman" w:cs="Times New Roman"/>
          <w:sz w:val="24"/>
          <w:szCs w:val="24"/>
        </w:rPr>
        <w:t>възпитание, социализиране, обучение и отглеждане на децата до постъпването им в първи клас.</w:t>
      </w:r>
      <w:r w:rsidR="00AD280E">
        <w:rPr>
          <w:rFonts w:ascii="Times New Roman" w:hAnsi="Times New Roman" w:cs="Times New Roman"/>
          <w:sz w:val="24"/>
          <w:szCs w:val="24"/>
        </w:rPr>
        <w:t xml:space="preserve"> Броят на групите и броя на децата в група се определя от директора на детската градина след съгласуване с педагогическия съвет в съответствие с държавния образователен стандарт за финансирането на институциите и с държавния образователен стандарт за физическата среда и информационното и библиотечно осигуряване на детските градини. В детската градина предучилищното образование е организирано във възрастови групи както следва:</w:t>
      </w:r>
    </w:p>
    <w:p w:rsidR="00AD280E" w:rsidRPr="00AD280E" w:rsidRDefault="00AD280E" w:rsidP="00AD280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Първа възрастова група – 3-4 годишни</w:t>
      </w:r>
    </w:p>
    <w:p w:rsidR="00AD280E" w:rsidRPr="00AD280E" w:rsidRDefault="00AD280E" w:rsidP="00AD280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 възрастова група – 4-5 годишни</w:t>
      </w:r>
    </w:p>
    <w:p w:rsidR="00AD280E" w:rsidRPr="00AD280E" w:rsidRDefault="00AD280E" w:rsidP="00AD280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Трета подготвителна възрастова група – 5- 6 годишни</w:t>
      </w:r>
    </w:p>
    <w:p w:rsidR="00AD280E" w:rsidRPr="00AD280E" w:rsidRDefault="00AD280E" w:rsidP="00AD280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Четвърта подготвителна възрастова група – 6-7 годишни</w:t>
      </w:r>
    </w:p>
    <w:p w:rsidR="00AD280E" w:rsidRDefault="00AD280E" w:rsidP="00AD280E">
      <w:pPr>
        <w:pStyle w:val="NoSpacing"/>
        <w:ind w:lef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Във връ</w:t>
      </w:r>
      <w:r w:rsidR="00CD4774">
        <w:rPr>
          <w:rFonts w:ascii="Times New Roman" w:hAnsi="Times New Roman" w:cs="Times New Roman"/>
          <w:sz w:val="24"/>
          <w:szCs w:val="24"/>
        </w:rPr>
        <w:t>зка с разпоредбите на чл. 63 и ч</w:t>
      </w:r>
      <w:r>
        <w:rPr>
          <w:rFonts w:ascii="Times New Roman" w:hAnsi="Times New Roman" w:cs="Times New Roman"/>
          <w:sz w:val="24"/>
          <w:szCs w:val="24"/>
        </w:rPr>
        <w:t>л. 64 от ЗПУО предучилищното образование е организирано в учебна година, която започва от 15 септември и е с продължителност 12 месеца. Учебната година включва учебно и неучебно време</w:t>
      </w:r>
      <w:r w:rsidR="00CD4774">
        <w:rPr>
          <w:rFonts w:ascii="Times New Roman" w:hAnsi="Times New Roman" w:cs="Times New Roman"/>
          <w:sz w:val="24"/>
          <w:szCs w:val="24"/>
        </w:rPr>
        <w:t xml:space="preserve">, както - </w:t>
      </w:r>
      <w:r>
        <w:rPr>
          <w:rFonts w:ascii="Times New Roman" w:hAnsi="Times New Roman" w:cs="Times New Roman"/>
          <w:sz w:val="24"/>
          <w:szCs w:val="24"/>
        </w:rPr>
        <w:t xml:space="preserve">учебни седмици и учебни дни. </w:t>
      </w:r>
      <w:r w:rsidR="00CD4774">
        <w:rPr>
          <w:rFonts w:ascii="Times New Roman" w:hAnsi="Times New Roman" w:cs="Times New Roman"/>
          <w:sz w:val="24"/>
          <w:szCs w:val="24"/>
        </w:rPr>
        <w:t>Процесът на образование в Детска градина „Дружба“ е подчинен на прилагането на Програмна система, която е част от стратегията, съответстваща на изискванията на държавно образователния стандарт за предучилищното образование.</w:t>
      </w:r>
    </w:p>
    <w:p w:rsidR="00CD4774" w:rsidRDefault="00CD4774" w:rsidP="00AD280E">
      <w:pPr>
        <w:pStyle w:val="NoSpacing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:rsidR="00CD4774" w:rsidRPr="00CD4774" w:rsidRDefault="00CD4774" w:rsidP="00CD47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CD4774">
        <w:rPr>
          <w:rFonts w:ascii="Times New Roman" w:hAnsi="Times New Roman" w:cs="Times New Roman"/>
          <w:b/>
          <w:sz w:val="24"/>
          <w:szCs w:val="24"/>
        </w:rPr>
        <w:t>МИСИЯ</w:t>
      </w:r>
    </w:p>
    <w:p w:rsidR="00B765FE" w:rsidRPr="00044FE7" w:rsidRDefault="00044FE7" w:rsidP="00517874">
      <w:pPr>
        <w:pStyle w:val="NoSpacing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044FE7">
        <w:rPr>
          <w:rFonts w:ascii="Times New Roman" w:hAnsi="Times New Roman" w:cs="Times New Roman"/>
          <w:sz w:val="24"/>
          <w:szCs w:val="24"/>
        </w:rPr>
        <w:t xml:space="preserve">Полага </w:t>
      </w:r>
      <w:r>
        <w:rPr>
          <w:rFonts w:ascii="Times New Roman" w:hAnsi="Times New Roman" w:cs="Times New Roman"/>
          <w:sz w:val="24"/>
          <w:szCs w:val="24"/>
        </w:rPr>
        <w:t>основите з</w:t>
      </w:r>
      <w:r w:rsidRPr="00044FE7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учене през целия живот</w:t>
      </w:r>
      <w:r w:rsidR="00963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чрез ос</w:t>
      </w:r>
      <w:r w:rsidR="00963207">
        <w:rPr>
          <w:rFonts w:ascii="Times New Roman" w:hAnsi="Times New Roman" w:cs="Times New Roman"/>
          <w:sz w:val="24"/>
          <w:szCs w:val="24"/>
        </w:rPr>
        <w:t>игуряване на физическото, езиков</w:t>
      </w:r>
      <w:r>
        <w:rPr>
          <w:rFonts w:ascii="Times New Roman" w:hAnsi="Times New Roman" w:cs="Times New Roman"/>
          <w:sz w:val="24"/>
          <w:szCs w:val="24"/>
        </w:rPr>
        <w:t>ото, духовно-нравственото, социалното, емоционалното и творческото развитие на децата, вземайки предвид значението на играта в процес</w:t>
      </w:r>
      <w:r w:rsidR="0096320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на педагогическото вза</w:t>
      </w:r>
      <w:r w:rsidR="00963207">
        <w:rPr>
          <w:rFonts w:ascii="Times New Roman" w:hAnsi="Times New Roman" w:cs="Times New Roman"/>
          <w:sz w:val="24"/>
          <w:szCs w:val="24"/>
        </w:rPr>
        <w:t>имодействие и осигурявайки равен</w:t>
      </w:r>
      <w:r w:rsidR="00517874">
        <w:rPr>
          <w:rFonts w:ascii="Times New Roman" w:hAnsi="Times New Roman" w:cs="Times New Roman"/>
          <w:sz w:val="24"/>
          <w:szCs w:val="24"/>
        </w:rPr>
        <w:t xml:space="preserve"> шанс на всяк</w:t>
      </w:r>
      <w:r>
        <w:rPr>
          <w:rFonts w:ascii="Times New Roman" w:hAnsi="Times New Roman" w:cs="Times New Roman"/>
          <w:sz w:val="24"/>
          <w:szCs w:val="24"/>
        </w:rPr>
        <w:t>о дете при постъпването му в училище.</w:t>
      </w:r>
    </w:p>
    <w:p w:rsidR="00B765FE" w:rsidRPr="00B765FE" w:rsidRDefault="00B765FE" w:rsidP="00B765F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765FE">
        <w:rPr>
          <w:rFonts w:ascii="Times New Roman" w:hAnsi="Times New Roman" w:cs="Times New Roman"/>
          <w:b/>
          <w:sz w:val="24"/>
          <w:szCs w:val="24"/>
        </w:rPr>
        <w:t>ВИЗИЯ</w:t>
      </w:r>
    </w:p>
    <w:p w:rsidR="00B765FE" w:rsidRDefault="00B765FE" w:rsidP="00B765FE">
      <w:pPr>
        <w:pStyle w:val="NoSpacing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65FE" w:rsidRDefault="00B765FE" w:rsidP="00517874">
      <w:pPr>
        <w:pStyle w:val="NoSpacing"/>
        <w:ind w:left="180" w:firstLine="5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превърнем Детска градина „Дружба“ в</w:t>
      </w:r>
      <w:r w:rsidR="00044FE7">
        <w:rPr>
          <w:rFonts w:ascii="Times New Roman" w:hAnsi="Times New Roman" w:cs="Times New Roman"/>
          <w:sz w:val="24"/>
          <w:szCs w:val="24"/>
        </w:rPr>
        <w:t xml:space="preserve"> модерна институция за предучилищно образование, съхранила българските образователни традиции и предоставяща съвременни условия за развитие на личността, привлекателна за децата, удовлетворяваща за родителите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65FE" w:rsidRDefault="00B765FE" w:rsidP="00B765FE">
      <w:pPr>
        <w:pStyle w:val="NoSpacing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B765FE" w:rsidRPr="00B765FE" w:rsidRDefault="00B765FE" w:rsidP="00B765F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765FE">
        <w:rPr>
          <w:rFonts w:ascii="Times New Roman" w:hAnsi="Times New Roman" w:cs="Times New Roman"/>
          <w:b/>
          <w:sz w:val="24"/>
          <w:szCs w:val="24"/>
        </w:rPr>
        <w:t>ОРГАНИЗАЦИОННО-ПЕДАГОГИЧЕСКИ АНАЛИЗ</w:t>
      </w:r>
    </w:p>
    <w:p w:rsidR="00B765FE" w:rsidRDefault="00B765FE" w:rsidP="00B765FE">
      <w:pPr>
        <w:pStyle w:val="NoSpacing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65FE" w:rsidRPr="00B765FE" w:rsidRDefault="00B765FE" w:rsidP="00B765F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Вид и профил на детската градина</w:t>
      </w:r>
    </w:p>
    <w:p w:rsidR="00B765FE" w:rsidRDefault="00821BCA" w:rsidP="00821BCA">
      <w:pPr>
        <w:pStyle w:val="NoSpacing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765FE">
        <w:rPr>
          <w:rFonts w:ascii="Times New Roman" w:hAnsi="Times New Roman" w:cs="Times New Roman"/>
          <w:sz w:val="24"/>
          <w:szCs w:val="24"/>
        </w:rPr>
        <w:t xml:space="preserve">Детска градина „Дружба“ е със статут на общинска детска градина от 1983 г. През изминалите години </w:t>
      </w:r>
      <w:r w:rsidR="006B1E72">
        <w:rPr>
          <w:rFonts w:ascii="Times New Roman" w:hAnsi="Times New Roman" w:cs="Times New Roman"/>
          <w:sz w:val="24"/>
          <w:szCs w:val="24"/>
        </w:rPr>
        <w:t>заведението се е утвърдило с добър</w:t>
      </w:r>
      <w:r w:rsidR="00B765FE">
        <w:rPr>
          <w:rFonts w:ascii="Times New Roman" w:hAnsi="Times New Roman" w:cs="Times New Roman"/>
          <w:sz w:val="24"/>
          <w:szCs w:val="24"/>
        </w:rPr>
        <w:t xml:space="preserve"> обществен авторитет. Той е създаден благодарение</w:t>
      </w:r>
      <w:r>
        <w:rPr>
          <w:rFonts w:ascii="Times New Roman" w:hAnsi="Times New Roman" w:cs="Times New Roman"/>
          <w:sz w:val="24"/>
          <w:szCs w:val="24"/>
        </w:rPr>
        <w:t xml:space="preserve"> на високия професионализъм и всеотдайност на педагогическите специалисти и служители работещи в него.</w:t>
      </w:r>
    </w:p>
    <w:p w:rsidR="00821BCA" w:rsidRDefault="00821BCA" w:rsidP="00821BCA">
      <w:pPr>
        <w:pStyle w:val="NoSpacing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Сградата е просторна – характеризира се с функционалност. Разполага с помещения за шест групи – пет </w:t>
      </w:r>
      <w:r w:rsidR="006B1E72">
        <w:rPr>
          <w:rFonts w:ascii="Times New Roman" w:hAnsi="Times New Roman" w:cs="Times New Roman"/>
          <w:sz w:val="24"/>
          <w:szCs w:val="24"/>
        </w:rPr>
        <w:t>групи детска градина и една яслена</w:t>
      </w:r>
      <w:r>
        <w:rPr>
          <w:rFonts w:ascii="Times New Roman" w:hAnsi="Times New Roman" w:cs="Times New Roman"/>
          <w:sz w:val="24"/>
          <w:szCs w:val="24"/>
        </w:rPr>
        <w:t xml:space="preserve">. Всяка група включва в разпределението си занималня, спалня, сервизни помещения, фоайе с гардероби </w:t>
      </w:r>
      <w:r w:rsidR="006355BA">
        <w:rPr>
          <w:rFonts w:ascii="Times New Roman" w:hAnsi="Times New Roman" w:cs="Times New Roman"/>
          <w:sz w:val="24"/>
          <w:szCs w:val="24"/>
        </w:rPr>
        <w:t xml:space="preserve">за децата. Детската градина има </w:t>
      </w:r>
      <w:r>
        <w:rPr>
          <w:rFonts w:ascii="Times New Roman" w:hAnsi="Times New Roman" w:cs="Times New Roman"/>
          <w:sz w:val="24"/>
          <w:szCs w:val="24"/>
        </w:rPr>
        <w:t>собствен кухненски блок, офис</w:t>
      </w:r>
      <w:r w:rsidR="006355BA">
        <w:rPr>
          <w:rFonts w:ascii="Times New Roman" w:hAnsi="Times New Roman" w:cs="Times New Roman"/>
          <w:sz w:val="24"/>
          <w:szCs w:val="24"/>
        </w:rPr>
        <w:t>-млечна кухня, перално помещение, работилница и складове. Административната част включва музикален и физкултурен салон, кабинет на директора, кабинет на счетоводит</w:t>
      </w:r>
      <w:r w:rsidR="000A3110">
        <w:rPr>
          <w:rFonts w:ascii="Times New Roman" w:hAnsi="Times New Roman" w:cs="Times New Roman"/>
          <w:sz w:val="24"/>
          <w:szCs w:val="24"/>
        </w:rPr>
        <w:t>еля, кабинет на касиер-домакина,</w:t>
      </w:r>
      <w:r w:rsidR="006355BA">
        <w:rPr>
          <w:rFonts w:ascii="Times New Roman" w:hAnsi="Times New Roman" w:cs="Times New Roman"/>
          <w:sz w:val="24"/>
          <w:szCs w:val="24"/>
        </w:rPr>
        <w:t xml:space="preserve"> здравен и методичен кабинет. Фоайетата позволяват прилагане на нестандартни решения и възможности в организацията на интериора на детското заведение. Дворът е просторен, озеленен с разнообразни дървесни видове и храсти, които създават подходящи условия за игри на децата сред красива природна среда. През 2015 година детската градина спечели проект на МОСВ и ПУДООС и бе изграден „Зелен център за екологично възпитание и еко култура“. Реализирахме дейности като: изграждане на алпинеум, „Зелена занималня“ с маса и </w:t>
      </w:r>
      <w:r w:rsidR="004365D0">
        <w:rPr>
          <w:rFonts w:ascii="Times New Roman" w:hAnsi="Times New Roman" w:cs="Times New Roman"/>
          <w:sz w:val="24"/>
          <w:szCs w:val="24"/>
        </w:rPr>
        <w:t xml:space="preserve">черна </w:t>
      </w:r>
      <w:r w:rsidR="006355BA">
        <w:rPr>
          <w:rFonts w:ascii="Times New Roman" w:hAnsi="Times New Roman" w:cs="Times New Roman"/>
          <w:sz w:val="24"/>
          <w:szCs w:val="24"/>
        </w:rPr>
        <w:t xml:space="preserve">дъска за децата, както и нови уреди в двора. Инфраструктурата на района около детската градина е в много лошо състояние, в близост няма междублокови градинки и детски площадки за игра. Поради тази причина в двора на детската градина идват ученици и младежи, които рушат уредите за игра и замърсяват </w:t>
      </w:r>
      <w:r w:rsidR="00B234C4">
        <w:rPr>
          <w:rFonts w:ascii="Times New Roman" w:hAnsi="Times New Roman" w:cs="Times New Roman"/>
          <w:sz w:val="24"/>
          <w:szCs w:val="24"/>
        </w:rPr>
        <w:t>тревните площи и площадки.</w:t>
      </w:r>
      <w:r w:rsidR="00EF6867">
        <w:rPr>
          <w:rFonts w:ascii="Times New Roman" w:hAnsi="Times New Roman" w:cs="Times New Roman"/>
          <w:sz w:val="24"/>
          <w:szCs w:val="24"/>
        </w:rPr>
        <w:t xml:space="preserve"> Предстои реализиране на мащабен </w:t>
      </w:r>
      <w:r w:rsidR="00FD0F92">
        <w:rPr>
          <w:rFonts w:ascii="Times New Roman" w:hAnsi="Times New Roman" w:cs="Times New Roman"/>
          <w:sz w:val="24"/>
          <w:szCs w:val="24"/>
        </w:rPr>
        <w:t xml:space="preserve">европейски проект </w:t>
      </w:r>
      <w:r w:rsidR="00FD0F92" w:rsidRPr="00FD0F92">
        <w:rPr>
          <w:rFonts w:ascii="Times New Roman" w:hAnsi="Times New Roman" w:cs="Times New Roman"/>
          <w:b/>
          <w:sz w:val="24"/>
          <w:szCs w:val="24"/>
        </w:rPr>
        <w:t>„Подобряване на условията за предоставяне на модерни</w:t>
      </w:r>
      <w:r w:rsidR="00FD0F92">
        <w:rPr>
          <w:rFonts w:ascii="Times New Roman" w:hAnsi="Times New Roman" w:cs="Times New Roman"/>
          <w:sz w:val="24"/>
          <w:szCs w:val="24"/>
        </w:rPr>
        <w:t xml:space="preserve"> </w:t>
      </w:r>
      <w:r w:rsidR="00FD0F92" w:rsidRPr="00FD0F92">
        <w:rPr>
          <w:rFonts w:ascii="Times New Roman" w:hAnsi="Times New Roman" w:cs="Times New Roman"/>
          <w:b/>
          <w:sz w:val="24"/>
          <w:szCs w:val="24"/>
        </w:rPr>
        <w:t>образователни услуги в о</w:t>
      </w:r>
      <w:r w:rsidR="00FD0F92">
        <w:rPr>
          <w:rFonts w:ascii="Times New Roman" w:hAnsi="Times New Roman" w:cs="Times New Roman"/>
          <w:b/>
          <w:sz w:val="24"/>
          <w:szCs w:val="24"/>
        </w:rPr>
        <w:t>б</w:t>
      </w:r>
      <w:r w:rsidR="00FD0F92" w:rsidRPr="00FD0F92">
        <w:rPr>
          <w:rFonts w:ascii="Times New Roman" w:hAnsi="Times New Roman" w:cs="Times New Roman"/>
          <w:b/>
          <w:sz w:val="24"/>
          <w:szCs w:val="24"/>
        </w:rPr>
        <w:t>ластта на образованието“</w:t>
      </w:r>
      <w:r w:rsidR="00EF6867">
        <w:rPr>
          <w:rFonts w:ascii="Times New Roman" w:hAnsi="Times New Roman" w:cs="Times New Roman"/>
          <w:sz w:val="24"/>
          <w:szCs w:val="24"/>
        </w:rPr>
        <w:t>, включващ поправка на покрива, подмяна на дограма, саниране, подмяна на ВИК и ел. инсталация, подови настилки, както и цялостно облагородяване и осъвременяване на детските площадки в двора на детската градина.</w:t>
      </w:r>
    </w:p>
    <w:p w:rsidR="00EF6867" w:rsidRPr="00EF6867" w:rsidRDefault="00EF6867" w:rsidP="00EF686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F6867">
        <w:rPr>
          <w:rFonts w:ascii="Times New Roman" w:hAnsi="Times New Roman" w:cs="Times New Roman"/>
          <w:b/>
          <w:sz w:val="24"/>
          <w:szCs w:val="24"/>
        </w:rPr>
        <w:t>Социално-икономическа и културна среда на детската градина.</w:t>
      </w:r>
    </w:p>
    <w:p w:rsidR="00EF6867" w:rsidRDefault="00CC5407" w:rsidP="00CC5407">
      <w:pPr>
        <w:pStyle w:val="NoSpacing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F6867">
        <w:rPr>
          <w:rFonts w:ascii="Times New Roman" w:hAnsi="Times New Roman" w:cs="Times New Roman"/>
          <w:sz w:val="24"/>
          <w:szCs w:val="24"/>
        </w:rPr>
        <w:t>Детското заведени</w:t>
      </w:r>
      <w:r w:rsidR="004365D0">
        <w:rPr>
          <w:rFonts w:ascii="Times New Roman" w:hAnsi="Times New Roman" w:cs="Times New Roman"/>
          <w:sz w:val="24"/>
          <w:szCs w:val="24"/>
        </w:rPr>
        <w:t xml:space="preserve">е е разположено в кв. „Дружба“ </w:t>
      </w:r>
      <w:r w:rsidR="00EF6867">
        <w:rPr>
          <w:rFonts w:ascii="Times New Roman" w:hAnsi="Times New Roman" w:cs="Times New Roman"/>
          <w:sz w:val="24"/>
          <w:szCs w:val="24"/>
        </w:rPr>
        <w:t xml:space="preserve"> Първи микрорайон. В близост няма големи промишлени предприятия. Сградата е заобиколена от жилищни блокове и е отдалечена достатъчно от главни пътища и булеварди. </w:t>
      </w:r>
      <w:r w:rsidR="00DE407F">
        <w:rPr>
          <w:rFonts w:ascii="Times New Roman" w:hAnsi="Times New Roman" w:cs="Times New Roman"/>
          <w:sz w:val="24"/>
          <w:szCs w:val="24"/>
        </w:rPr>
        <w:t>В непосредствена близост е и ОУ „Климент Охридски“, което ни позволява да осъществяваме приемственост между двете институции. От една учебна година детската гра</w:t>
      </w:r>
      <w:r w:rsidR="004365D0">
        <w:rPr>
          <w:rFonts w:ascii="Times New Roman" w:hAnsi="Times New Roman" w:cs="Times New Roman"/>
          <w:sz w:val="24"/>
          <w:szCs w:val="24"/>
        </w:rPr>
        <w:t xml:space="preserve">дина работи с пълен капацитет </w:t>
      </w:r>
      <w:r w:rsidR="00DE407F">
        <w:rPr>
          <w:rFonts w:ascii="Times New Roman" w:hAnsi="Times New Roman" w:cs="Times New Roman"/>
          <w:sz w:val="24"/>
          <w:szCs w:val="24"/>
        </w:rPr>
        <w:t>деца, поради закриване на ОДЗ №19 „Яница“ и голяма част от децата са пренасочени при нас.</w:t>
      </w:r>
    </w:p>
    <w:p w:rsidR="00DE407F" w:rsidRPr="00DE407F" w:rsidRDefault="00DE407F" w:rsidP="00DE407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E407F">
        <w:rPr>
          <w:rFonts w:ascii="Times New Roman" w:hAnsi="Times New Roman" w:cs="Times New Roman"/>
          <w:b/>
          <w:sz w:val="24"/>
          <w:szCs w:val="24"/>
        </w:rPr>
        <w:t>Кадрово осигуряване</w:t>
      </w:r>
      <w:r>
        <w:rPr>
          <w:rFonts w:ascii="Times New Roman" w:hAnsi="Times New Roman" w:cs="Times New Roman"/>
          <w:b/>
          <w:sz w:val="24"/>
          <w:szCs w:val="24"/>
        </w:rPr>
        <w:t xml:space="preserve"> на детската градина</w:t>
      </w:r>
    </w:p>
    <w:p w:rsidR="00DE407F" w:rsidRDefault="00DE407F" w:rsidP="00DE407F">
      <w:pPr>
        <w:pStyle w:val="NoSpacing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DE407F">
        <w:rPr>
          <w:rFonts w:ascii="Times New Roman" w:hAnsi="Times New Roman" w:cs="Times New Roman"/>
          <w:sz w:val="24"/>
          <w:szCs w:val="24"/>
        </w:rPr>
        <w:t xml:space="preserve">В детската градина </w:t>
      </w:r>
      <w:r>
        <w:rPr>
          <w:rFonts w:ascii="Times New Roman" w:hAnsi="Times New Roman" w:cs="Times New Roman"/>
          <w:sz w:val="24"/>
          <w:szCs w:val="24"/>
        </w:rPr>
        <w:t>има утвърдено ща</w:t>
      </w:r>
      <w:r w:rsidR="00FD0F92">
        <w:rPr>
          <w:rFonts w:ascii="Times New Roman" w:hAnsi="Times New Roman" w:cs="Times New Roman"/>
          <w:sz w:val="24"/>
          <w:szCs w:val="24"/>
        </w:rPr>
        <w:t>тно разписание, което включва 25</w:t>
      </w:r>
      <w:r>
        <w:rPr>
          <w:rFonts w:ascii="Times New Roman" w:hAnsi="Times New Roman" w:cs="Times New Roman"/>
          <w:sz w:val="24"/>
          <w:szCs w:val="24"/>
        </w:rPr>
        <w:t xml:space="preserve">  работни места.</w:t>
      </w:r>
    </w:p>
    <w:p w:rsidR="0056732F" w:rsidRDefault="0056732F" w:rsidP="00DE407F">
      <w:pPr>
        <w:pStyle w:val="NoSpacing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56732F" w:rsidRPr="004F5463" w:rsidRDefault="0056732F" w:rsidP="00DE407F">
      <w:pPr>
        <w:pStyle w:val="NoSpacing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Педагогически специалисти</w:t>
      </w:r>
      <w:r w:rsidR="004F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8113" w:type="dxa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79"/>
        <w:gridCol w:w="1225"/>
        <w:gridCol w:w="678"/>
        <w:gridCol w:w="879"/>
        <w:gridCol w:w="884"/>
        <w:gridCol w:w="993"/>
        <w:gridCol w:w="466"/>
        <w:gridCol w:w="545"/>
        <w:gridCol w:w="707"/>
        <w:gridCol w:w="586"/>
        <w:gridCol w:w="571"/>
      </w:tblGrid>
      <w:tr w:rsidR="0056732F" w:rsidRPr="0056732F" w:rsidTr="00FD0F92">
        <w:trPr>
          <w:jc w:val="center"/>
        </w:trPr>
        <w:tc>
          <w:tcPr>
            <w:tcW w:w="35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№</w:t>
            </w:r>
          </w:p>
        </w:tc>
        <w:tc>
          <w:tcPr>
            <w:tcW w:w="75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Длъжност</w:t>
            </w:r>
          </w:p>
        </w:tc>
        <w:tc>
          <w:tcPr>
            <w:tcW w:w="41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Брой</w:t>
            </w:r>
          </w:p>
        </w:tc>
        <w:tc>
          <w:tcPr>
            <w:tcW w:w="1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ОКС</w:t>
            </w:r>
          </w:p>
        </w:tc>
        <w:tc>
          <w:tcPr>
            <w:tcW w:w="177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ПКС</w:t>
            </w:r>
          </w:p>
        </w:tc>
      </w:tr>
      <w:tr w:rsidR="0056732F" w:rsidRPr="0056732F" w:rsidTr="00FD0F92">
        <w:trPr>
          <w:trHeight w:val="645"/>
          <w:jc w:val="center"/>
        </w:trPr>
        <w:tc>
          <w:tcPr>
            <w:tcW w:w="35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iCs/>
                <w:sz w:val="16"/>
                <w:szCs w:val="16"/>
              </w:rPr>
              <w:t>Магистър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iCs/>
                <w:sz w:val="16"/>
                <w:szCs w:val="16"/>
              </w:rPr>
              <w:t>Бакалавър</w:t>
            </w: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16"/>
                <w:szCs w:val="16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iCs/>
                <w:sz w:val="16"/>
                <w:szCs w:val="16"/>
              </w:rPr>
              <w:t>Профес.</w:t>
            </w:r>
          </w:p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iCs/>
                <w:sz w:val="16"/>
                <w:szCs w:val="16"/>
              </w:rPr>
              <w:t>бакалавър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І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ІІ</w:t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ІІІ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ІV</w:t>
            </w:r>
          </w:p>
        </w:tc>
        <w:tc>
          <w:tcPr>
            <w:tcW w:w="352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56732F" w:rsidRPr="0056732F" w:rsidTr="00FD0F92">
        <w:trPr>
          <w:trHeight w:val="37"/>
          <w:jc w:val="center"/>
        </w:trPr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Директор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1</w:t>
            </w:r>
          </w:p>
        </w:tc>
        <w:tc>
          <w:tcPr>
            <w:tcW w:w="5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52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56732F" w:rsidRPr="0056732F" w:rsidTr="00FD0F92">
        <w:trPr>
          <w:trHeight w:val="383"/>
          <w:jc w:val="center"/>
        </w:trPr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Учител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56732F" w:rsidRPr="0056732F" w:rsidRDefault="00FD0F92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2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</w:p>
        </w:tc>
      </w:tr>
      <w:tr w:rsidR="0056732F" w:rsidRPr="0056732F" w:rsidTr="00FD0F92">
        <w:trPr>
          <w:trHeight w:val="346"/>
          <w:jc w:val="center"/>
        </w:trPr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52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</w:tbl>
    <w:p w:rsidR="0056732F" w:rsidRPr="0056732F" w:rsidRDefault="0056732F" w:rsidP="0056732F">
      <w:pPr>
        <w:spacing w:after="40" w:line="240" w:lineRule="auto"/>
        <w:ind w:left="425"/>
        <w:jc w:val="both"/>
        <w:outlineLvl w:val="0"/>
        <w:rPr>
          <w:rFonts w:ascii="Times New Roman" w:eastAsia="Arial Unicode MS" w:hAnsi="Times New Roman" w:cs="Times New Roman"/>
          <w:sz w:val="24"/>
          <w:szCs w:val="24"/>
        </w:rPr>
      </w:pPr>
      <w:r w:rsidRPr="0056732F">
        <w:rPr>
          <w:rFonts w:ascii="Times New Roman" w:eastAsia="Arial Unicode MS" w:hAnsi="Times New Roman" w:cs="Times New Roman"/>
          <w:sz w:val="24"/>
          <w:szCs w:val="24"/>
        </w:rPr>
        <w:t>Непедагогически персонал:</w:t>
      </w:r>
    </w:p>
    <w:tbl>
      <w:tblPr>
        <w:tblW w:w="8114" w:type="dxa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92"/>
        <w:gridCol w:w="1960"/>
        <w:gridCol w:w="964"/>
        <w:gridCol w:w="1767"/>
        <w:gridCol w:w="1276"/>
        <w:gridCol w:w="1555"/>
      </w:tblGrid>
      <w:tr w:rsidR="0056732F" w:rsidRPr="0056732F" w:rsidTr="00733542">
        <w:trPr>
          <w:jc w:val="center"/>
        </w:trPr>
        <w:tc>
          <w:tcPr>
            <w:tcW w:w="36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20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Длъжност</w:t>
            </w:r>
          </w:p>
        </w:tc>
        <w:tc>
          <w:tcPr>
            <w:tcW w:w="59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Брой</w:t>
            </w:r>
          </w:p>
        </w:tc>
        <w:tc>
          <w:tcPr>
            <w:tcW w:w="28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Образование/допълнителна квалификация</w:t>
            </w:r>
          </w:p>
        </w:tc>
      </w:tr>
      <w:tr w:rsidR="0056732F" w:rsidRPr="0056732F" w:rsidTr="00733542">
        <w:trPr>
          <w:trHeight w:val="645"/>
          <w:jc w:val="center"/>
        </w:trPr>
        <w:tc>
          <w:tcPr>
            <w:tcW w:w="36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56732F" w:rsidRPr="0056732F" w:rsidTr="00733542">
        <w:trPr>
          <w:trHeight w:val="277"/>
          <w:jc w:val="center"/>
        </w:trPr>
        <w:tc>
          <w:tcPr>
            <w:tcW w:w="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Касиер-домакин</w:t>
            </w:r>
          </w:p>
        </w:tc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Висше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56732F" w:rsidRPr="0056732F" w:rsidTr="00733542">
        <w:trPr>
          <w:trHeight w:val="383"/>
          <w:jc w:val="center"/>
        </w:trPr>
        <w:tc>
          <w:tcPr>
            <w:tcW w:w="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Гл.Счетоводител</w:t>
            </w:r>
          </w:p>
        </w:tc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Висше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56732F" w:rsidRPr="0056732F" w:rsidTr="00733542">
        <w:trPr>
          <w:trHeight w:val="346"/>
          <w:jc w:val="center"/>
        </w:trPr>
        <w:tc>
          <w:tcPr>
            <w:tcW w:w="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Готвач</w:t>
            </w:r>
          </w:p>
        </w:tc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Средно спец.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56732F" w:rsidRPr="0056732F" w:rsidTr="00733542">
        <w:trPr>
          <w:trHeight w:val="346"/>
          <w:jc w:val="center"/>
        </w:trPr>
        <w:tc>
          <w:tcPr>
            <w:tcW w:w="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Пом. готвач</w:t>
            </w:r>
          </w:p>
        </w:tc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Средно спец.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56732F" w:rsidRPr="0056732F" w:rsidTr="00733542">
        <w:trPr>
          <w:trHeight w:val="346"/>
          <w:jc w:val="center"/>
        </w:trPr>
        <w:tc>
          <w:tcPr>
            <w:tcW w:w="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Помощник –</w:t>
            </w:r>
          </w:p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възпитател</w:t>
            </w:r>
          </w:p>
        </w:tc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FD0F92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Средно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56732F" w:rsidRPr="0056732F" w:rsidTr="00733542">
        <w:trPr>
          <w:trHeight w:val="346"/>
          <w:jc w:val="center"/>
        </w:trPr>
        <w:tc>
          <w:tcPr>
            <w:tcW w:w="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Работник</w:t>
            </w:r>
          </w:p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поддръжка</w:t>
            </w:r>
          </w:p>
        </w:tc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6732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Средно спец.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6732F" w:rsidRPr="0056732F" w:rsidRDefault="0056732F" w:rsidP="0056732F">
            <w:pPr>
              <w:autoSpaceDE w:val="0"/>
              <w:autoSpaceDN w:val="0"/>
              <w:adjustRightInd w:val="0"/>
              <w:spacing w:after="0" w:line="300" w:lineRule="exact"/>
              <w:ind w:firstLine="397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</w:tbl>
    <w:p w:rsidR="0056732F" w:rsidRDefault="0056732F" w:rsidP="005673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В детската градина педагогическите специалисти са разпределени в учителски длъжности както следва:</w:t>
      </w:r>
    </w:p>
    <w:p w:rsidR="0056732F" w:rsidRDefault="0056732F" w:rsidP="0056732F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Учители</w:t>
      </w:r>
    </w:p>
    <w:p w:rsidR="0056732F" w:rsidRDefault="0056732F" w:rsidP="0056732F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 учители</w:t>
      </w:r>
    </w:p>
    <w:p w:rsidR="0056732F" w:rsidRDefault="0056732F" w:rsidP="0056732F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Главен учител</w:t>
      </w:r>
    </w:p>
    <w:p w:rsidR="0056732F" w:rsidRDefault="0056732F" w:rsidP="005673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Доброто образование и добрата квалификация на учителите са добър „инвестиционен капитал“ за бъдещи добри педагогически резултати при реализиране на целите и зад</w:t>
      </w:r>
      <w:r w:rsidR="004365D0">
        <w:rPr>
          <w:rFonts w:ascii="Times New Roman" w:hAnsi="Times New Roman" w:cs="Times New Roman"/>
          <w:sz w:val="24"/>
          <w:szCs w:val="24"/>
        </w:rPr>
        <w:t>ачите. Т</w:t>
      </w:r>
      <w:r>
        <w:rPr>
          <w:rFonts w:ascii="Times New Roman" w:hAnsi="Times New Roman" w:cs="Times New Roman"/>
          <w:sz w:val="24"/>
          <w:szCs w:val="24"/>
        </w:rPr>
        <w:t xml:space="preserve">енденцията </w:t>
      </w:r>
      <w:r w:rsidR="004365D0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за постепенното подмладяване на екипа. Факт е, че младите хора трудно се мотивират към условията на труд и ниското заплащане в системата на предучилищното образование. В продължение на две учебни години детската градина участва по Национална програма „С грижа за всеки ученик“, което е малка част от мотивацията за допълнително възнаграждение.</w:t>
      </w:r>
    </w:p>
    <w:p w:rsidR="00E769CE" w:rsidRDefault="00E769CE" w:rsidP="005673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769CE" w:rsidRDefault="00E769CE" w:rsidP="00E769C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9CE">
        <w:rPr>
          <w:rFonts w:ascii="Times New Roman" w:hAnsi="Times New Roman" w:cs="Times New Roman"/>
          <w:b/>
          <w:sz w:val="24"/>
          <w:szCs w:val="24"/>
        </w:rPr>
        <w:t>Анализ на финансирането</w:t>
      </w:r>
      <w:r>
        <w:rPr>
          <w:rFonts w:ascii="Times New Roman" w:hAnsi="Times New Roman" w:cs="Times New Roman"/>
          <w:b/>
          <w:sz w:val="24"/>
          <w:szCs w:val="24"/>
        </w:rPr>
        <w:t xml:space="preserve"> на детската градина</w:t>
      </w:r>
    </w:p>
    <w:p w:rsidR="00E769CE" w:rsidRDefault="00E769CE" w:rsidP="00E769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От 2011 година детското заведение работи по системата на делегираните бюджети. В годините на икономическа криза и големите затруднения, понесени в сферата на образованието като цяло, средствата са ограничени, но с добро</w:t>
      </w:r>
      <w:r w:rsidR="00932CE7">
        <w:rPr>
          <w:rFonts w:ascii="Times New Roman" w:hAnsi="Times New Roman" w:cs="Times New Roman"/>
          <w:sz w:val="24"/>
          <w:szCs w:val="24"/>
        </w:rPr>
        <w:t xml:space="preserve"> планиране и рационално израз</w:t>
      </w:r>
      <w:r>
        <w:rPr>
          <w:rFonts w:ascii="Times New Roman" w:hAnsi="Times New Roman" w:cs="Times New Roman"/>
          <w:sz w:val="24"/>
          <w:szCs w:val="24"/>
        </w:rPr>
        <w:t>ходване на наличния финансов ресурс</w:t>
      </w:r>
      <w:r w:rsidR="00932CE7">
        <w:rPr>
          <w:rFonts w:ascii="Times New Roman" w:hAnsi="Times New Roman" w:cs="Times New Roman"/>
          <w:sz w:val="24"/>
          <w:szCs w:val="24"/>
        </w:rPr>
        <w:t xml:space="preserve"> наблюдаваме следните трайни тенденции:</w:t>
      </w:r>
    </w:p>
    <w:p w:rsidR="00932CE7" w:rsidRDefault="00932CE7" w:rsidP="00932C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Подобрява се храненето на децата, като се стремим да осигуряваме пълноценна и здравословна храна, отговаряща на изискванията.</w:t>
      </w:r>
    </w:p>
    <w:p w:rsidR="00932CE7" w:rsidRDefault="00932CE7" w:rsidP="00932C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Закупуват се лекарства и други медицински консумативи, необходими за</w:t>
      </w:r>
      <w:r w:rsidR="004365D0">
        <w:rPr>
          <w:rFonts w:ascii="Times New Roman" w:hAnsi="Times New Roman" w:cs="Times New Roman"/>
          <w:sz w:val="24"/>
          <w:szCs w:val="24"/>
        </w:rPr>
        <w:t xml:space="preserve"> опазване здравето</w:t>
      </w:r>
      <w:r>
        <w:rPr>
          <w:rFonts w:ascii="Times New Roman" w:hAnsi="Times New Roman" w:cs="Times New Roman"/>
          <w:sz w:val="24"/>
          <w:szCs w:val="24"/>
        </w:rPr>
        <w:t xml:space="preserve"> на децата в детската градина.</w:t>
      </w:r>
    </w:p>
    <w:p w:rsidR="00932CE7" w:rsidRDefault="00932CE7" w:rsidP="00932C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Системно се оси</w:t>
      </w:r>
      <w:r w:rsidR="000A3110">
        <w:rPr>
          <w:rFonts w:ascii="Times New Roman" w:hAnsi="Times New Roman" w:cs="Times New Roman"/>
          <w:sz w:val="24"/>
          <w:szCs w:val="24"/>
        </w:rPr>
        <w:t xml:space="preserve">гуряват канцеларски материали, </w:t>
      </w:r>
      <w:r w:rsidR="00FD0F92">
        <w:rPr>
          <w:rFonts w:ascii="Times New Roman" w:hAnsi="Times New Roman" w:cs="Times New Roman"/>
          <w:sz w:val="24"/>
          <w:szCs w:val="24"/>
        </w:rPr>
        <w:t>почистващи препарати и уреди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2CE7" w:rsidRDefault="00932CE7" w:rsidP="00932C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="00FD0F92">
        <w:rPr>
          <w:rFonts w:ascii="Times New Roman" w:hAnsi="Times New Roman" w:cs="Times New Roman"/>
          <w:sz w:val="24"/>
          <w:szCs w:val="24"/>
        </w:rPr>
        <w:t xml:space="preserve"> част от средствата по бюджета е извършен</w:t>
      </w:r>
      <w:r>
        <w:rPr>
          <w:rFonts w:ascii="Times New Roman" w:hAnsi="Times New Roman" w:cs="Times New Roman"/>
          <w:sz w:val="24"/>
          <w:szCs w:val="24"/>
        </w:rPr>
        <w:t xml:space="preserve"> частичен ремонт на помещенията, дидактичните шкафове, закупени са компютърни конфигурации, мултимедиен проектор, прожекционен екран, столчета за групите, пердета, пътеки, килими в коридорите и пространствените фоайета</w:t>
      </w:r>
      <w:r w:rsidR="004365D0">
        <w:rPr>
          <w:rFonts w:ascii="Times New Roman" w:hAnsi="Times New Roman" w:cs="Times New Roman"/>
          <w:sz w:val="24"/>
          <w:szCs w:val="24"/>
        </w:rPr>
        <w:t>, два климатика, бойлер за кухненския блок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68B8" w:rsidRDefault="00D968B8" w:rsidP="00932C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Чрез спонсорството на родителите бяха закупени климатици, телевизори, учебни познавателни книжки и материали, изработени са костюми за танци и театрална дейност.</w:t>
      </w:r>
    </w:p>
    <w:p w:rsidR="00D968B8" w:rsidRDefault="00D968B8" w:rsidP="00932C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5-то число на месеца се изплащат средства за работна заплата, СБКО в размер на 3% от планираните за фонд „Работна заплата“.</w:t>
      </w:r>
    </w:p>
    <w:p w:rsidR="00D968B8" w:rsidRDefault="00D968B8" w:rsidP="00932C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Ежегодно се осигуряват средства за представително и работно облекло</w:t>
      </w:r>
      <w:r w:rsidR="00983146">
        <w:rPr>
          <w:rFonts w:ascii="Times New Roman" w:hAnsi="Times New Roman" w:cs="Times New Roman"/>
          <w:sz w:val="24"/>
          <w:szCs w:val="24"/>
        </w:rPr>
        <w:t>.</w:t>
      </w:r>
    </w:p>
    <w:p w:rsidR="00D968B8" w:rsidRDefault="00D968B8" w:rsidP="00932C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Изплащат се суми</w:t>
      </w:r>
      <w:r w:rsidR="00B9511D">
        <w:rPr>
          <w:rFonts w:ascii="Times New Roman" w:hAnsi="Times New Roman" w:cs="Times New Roman"/>
          <w:sz w:val="24"/>
          <w:szCs w:val="24"/>
        </w:rPr>
        <w:t xml:space="preserve"> за допълнително материално стимулиране,</w:t>
      </w:r>
      <w:r w:rsidR="00983146">
        <w:rPr>
          <w:rFonts w:ascii="Times New Roman" w:hAnsi="Times New Roman" w:cs="Times New Roman"/>
          <w:sz w:val="24"/>
          <w:szCs w:val="24"/>
        </w:rPr>
        <w:t xml:space="preserve"> награди,</w:t>
      </w:r>
      <w:r w:rsidR="00B9511D">
        <w:rPr>
          <w:rFonts w:ascii="Times New Roman" w:hAnsi="Times New Roman" w:cs="Times New Roman"/>
          <w:sz w:val="24"/>
          <w:szCs w:val="24"/>
        </w:rPr>
        <w:t xml:space="preserve"> както и диференцира</w:t>
      </w:r>
      <w:r w:rsidR="00FD0F92">
        <w:rPr>
          <w:rFonts w:ascii="Times New Roman" w:hAnsi="Times New Roman" w:cs="Times New Roman"/>
          <w:sz w:val="24"/>
          <w:szCs w:val="24"/>
        </w:rPr>
        <w:t>но заплащане на учителите</w:t>
      </w:r>
      <w:r w:rsidR="00B9511D">
        <w:rPr>
          <w:rFonts w:ascii="Times New Roman" w:hAnsi="Times New Roman" w:cs="Times New Roman"/>
          <w:sz w:val="24"/>
          <w:szCs w:val="24"/>
        </w:rPr>
        <w:t>.</w:t>
      </w:r>
    </w:p>
    <w:p w:rsidR="00B9511D" w:rsidRDefault="00B9511D" w:rsidP="00932C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Средствата за квалификацията на служителите се използват целенасочено.</w:t>
      </w:r>
    </w:p>
    <w:p w:rsidR="004F5463" w:rsidRDefault="004F5463" w:rsidP="004F546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F5463" w:rsidRDefault="00D95BC5" w:rsidP="004F546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ГЛОБАЛНА ЦЕЛ</w:t>
      </w:r>
    </w:p>
    <w:p w:rsidR="004F5463" w:rsidRDefault="004F5463" w:rsidP="004F546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4F5463">
        <w:rPr>
          <w:rFonts w:ascii="Times New Roman" w:hAnsi="Times New Roman" w:cs="Times New Roman"/>
          <w:sz w:val="24"/>
          <w:szCs w:val="24"/>
        </w:rPr>
        <w:t>Утвърждаване</w:t>
      </w:r>
      <w:r w:rsidR="00FD0F92">
        <w:rPr>
          <w:rFonts w:ascii="Times New Roman" w:hAnsi="Times New Roman" w:cs="Times New Roman"/>
          <w:sz w:val="24"/>
          <w:szCs w:val="24"/>
        </w:rPr>
        <w:t xml:space="preserve"> на детската градина като желано</w:t>
      </w:r>
      <w:r w:rsidRPr="004F5463">
        <w:rPr>
          <w:rFonts w:ascii="Times New Roman" w:hAnsi="Times New Roman" w:cs="Times New Roman"/>
          <w:sz w:val="24"/>
          <w:szCs w:val="24"/>
        </w:rPr>
        <w:t xml:space="preserve"> и значимо игрово-познава</w:t>
      </w:r>
      <w:r>
        <w:rPr>
          <w:rFonts w:ascii="Times New Roman" w:hAnsi="Times New Roman" w:cs="Times New Roman"/>
          <w:sz w:val="24"/>
          <w:szCs w:val="24"/>
        </w:rPr>
        <w:t xml:space="preserve">телно пространство за </w:t>
      </w:r>
      <w:r w:rsidR="003544FA">
        <w:rPr>
          <w:rFonts w:ascii="Times New Roman" w:hAnsi="Times New Roman" w:cs="Times New Roman"/>
          <w:sz w:val="24"/>
          <w:szCs w:val="24"/>
        </w:rPr>
        <w:t xml:space="preserve">обучение, възпитание и социализация на децата в атмосфера на </w:t>
      </w:r>
      <w:r>
        <w:rPr>
          <w:rFonts w:ascii="Times New Roman" w:hAnsi="Times New Roman" w:cs="Times New Roman"/>
          <w:sz w:val="24"/>
          <w:szCs w:val="24"/>
        </w:rPr>
        <w:t>толерантност, равнопоставеност и сътрудничество.</w:t>
      </w:r>
    </w:p>
    <w:p w:rsidR="004F5463" w:rsidRDefault="00241408" w:rsidP="00FB4A5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Стратегически цели</w:t>
      </w:r>
    </w:p>
    <w:p w:rsidR="00CE0563" w:rsidRPr="00CE0563" w:rsidRDefault="00CE0563" w:rsidP="001E0E11">
      <w:pPr>
        <w:pStyle w:val="NoSpacing"/>
        <w:numPr>
          <w:ilvl w:val="0"/>
          <w:numId w:val="14"/>
        </w:numPr>
        <w:jc w:val="both"/>
      </w:pP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Интелектуално, емоционално, социално, духовно-нравствено и физическо развитие и подкрепа</w:t>
      </w:r>
      <w:r w:rsidR="004365D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на всяко дете </w:t>
      </w: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 съответствие с възрастта, потребностите, способностите и интересите му;</w:t>
      </w:r>
    </w:p>
    <w:p w:rsidR="00CE0563" w:rsidRPr="00CE0563" w:rsidRDefault="00CE0563" w:rsidP="001E0E11">
      <w:pPr>
        <w:pStyle w:val="NoSpacing"/>
        <w:numPr>
          <w:ilvl w:val="0"/>
          <w:numId w:val="14"/>
        </w:numPr>
        <w:jc w:val="both"/>
      </w:pP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Съхраняване и утвърждаване на българската национална идентичност;</w:t>
      </w:r>
    </w:p>
    <w:p w:rsidR="00CE0563" w:rsidRPr="00CE0563" w:rsidRDefault="00CE0563" w:rsidP="001E0E11">
      <w:pPr>
        <w:pStyle w:val="NoSpacing"/>
        <w:numPr>
          <w:ilvl w:val="0"/>
          <w:numId w:val="14"/>
        </w:numPr>
        <w:jc w:val="both"/>
      </w:pP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Придобиване на компетентности, необходими за успешна личностна и професионална реализация и активен граждански живот в съвременните общности;</w:t>
      </w:r>
    </w:p>
    <w:p w:rsidR="00CE0563" w:rsidRPr="00CE0563" w:rsidRDefault="003544FA" w:rsidP="001E0E11">
      <w:pPr>
        <w:pStyle w:val="NoSpacing"/>
        <w:numPr>
          <w:ilvl w:val="0"/>
          <w:numId w:val="14"/>
        </w:numPr>
        <w:jc w:val="both"/>
      </w:pPr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CE0563"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рилагане на принципите за устойчиво развитие;</w:t>
      </w:r>
    </w:p>
    <w:p w:rsidR="00CE0563" w:rsidRPr="00CE0563" w:rsidRDefault="00CE0563" w:rsidP="001E0E11">
      <w:pPr>
        <w:pStyle w:val="NoSpacing"/>
        <w:numPr>
          <w:ilvl w:val="0"/>
          <w:numId w:val="14"/>
        </w:numPr>
        <w:jc w:val="both"/>
      </w:pP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Ранно откриване на заложбите и спос</w:t>
      </w:r>
      <w:r w:rsidR="003544FA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обностите на всяко дете </w:t>
      </w: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и насърчаване на развитието и реализацията им;</w:t>
      </w:r>
    </w:p>
    <w:p w:rsidR="00CE0563" w:rsidRPr="00CE0563" w:rsidRDefault="00CE0563" w:rsidP="001E0E11">
      <w:pPr>
        <w:pStyle w:val="NoSpacing"/>
        <w:numPr>
          <w:ilvl w:val="0"/>
          <w:numId w:val="14"/>
        </w:numPr>
        <w:jc w:val="both"/>
      </w:pP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Формиране на устойчиви нагласи и мотивация за учене през целия живот;</w:t>
      </w:r>
    </w:p>
    <w:p w:rsidR="00CE0563" w:rsidRPr="00CE0563" w:rsidRDefault="00CE0563" w:rsidP="001E0E11">
      <w:pPr>
        <w:pStyle w:val="NoSpacing"/>
        <w:numPr>
          <w:ilvl w:val="0"/>
          <w:numId w:val="14"/>
        </w:numPr>
        <w:jc w:val="both"/>
      </w:pP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Придобиване на компетентности за разбиране и прилагане на принципите на демокрацията и правовата държава, на човешките права и свободи, на активното и отговорното гражданско участие;</w:t>
      </w:r>
    </w:p>
    <w:p w:rsidR="00CE0563" w:rsidRPr="00CE0563" w:rsidRDefault="00CE0563" w:rsidP="001E0E11">
      <w:pPr>
        <w:pStyle w:val="NoSpacing"/>
        <w:numPr>
          <w:ilvl w:val="0"/>
          <w:numId w:val="14"/>
        </w:numPr>
        <w:jc w:val="both"/>
      </w:pP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Формиране на толерантност и уважение към етническата, националната, културната, езиковата и религиозната идентичност на всеки гражданин;</w:t>
      </w:r>
    </w:p>
    <w:p w:rsidR="00CE0563" w:rsidRPr="00CE0563" w:rsidRDefault="00CE0563" w:rsidP="001E0E11">
      <w:pPr>
        <w:pStyle w:val="NoSpacing"/>
        <w:numPr>
          <w:ilvl w:val="0"/>
          <w:numId w:val="14"/>
        </w:numPr>
        <w:jc w:val="both"/>
      </w:pP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Формиране на толерантност и уважение </w:t>
      </w:r>
      <w:r w:rsidR="000A31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към правата на децата,</w:t>
      </w: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и хората с увреждания;</w:t>
      </w:r>
    </w:p>
    <w:p w:rsidR="00CE0563" w:rsidRPr="00CE0563" w:rsidRDefault="00CE0563" w:rsidP="001E0E11">
      <w:pPr>
        <w:pStyle w:val="NoSpacing"/>
        <w:numPr>
          <w:ilvl w:val="0"/>
          <w:numId w:val="14"/>
        </w:numPr>
        <w:jc w:val="both"/>
      </w:pP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Познаване на националните, европейските и световните културни ценности и традиции;</w:t>
      </w:r>
    </w:p>
    <w:p w:rsidR="00CE0563" w:rsidRPr="00CE0563" w:rsidRDefault="00CE0563" w:rsidP="001E0E11">
      <w:pPr>
        <w:pStyle w:val="NoSpacing"/>
        <w:numPr>
          <w:ilvl w:val="0"/>
          <w:numId w:val="14"/>
        </w:numPr>
        <w:jc w:val="both"/>
      </w:pP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Придобиване на компетентности за разбиране на глобални процеси, тенденции и техните взаимовръзки;</w:t>
      </w:r>
    </w:p>
    <w:p w:rsidR="00CE0563" w:rsidRPr="00241408" w:rsidRDefault="00CE0563" w:rsidP="001E0E11">
      <w:pPr>
        <w:pStyle w:val="NoSpacing"/>
        <w:numPr>
          <w:ilvl w:val="0"/>
          <w:numId w:val="14"/>
        </w:numPr>
        <w:jc w:val="both"/>
        <w:rPr>
          <w:rStyle w:val="Emphasis"/>
          <w:rFonts w:eastAsia="Times New Roman"/>
          <w:i w:val="0"/>
          <w:iCs w:val="0"/>
          <w:color w:val="000000" w:themeColor="text1"/>
        </w:rPr>
      </w:pPr>
      <w:r w:rsidRPr="00CE056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Придобиване на компетентности за разбиране и прилагане на принципите, правилата, отговорностите и правата, които произтичат от членството в Европейския съюз.</w:t>
      </w:r>
    </w:p>
    <w:p w:rsidR="00241408" w:rsidRPr="00CE0563" w:rsidRDefault="00241408" w:rsidP="00241408">
      <w:pPr>
        <w:pStyle w:val="rteindent1"/>
        <w:shd w:val="clear" w:color="auto" w:fill="FFFFFF"/>
        <w:spacing w:before="0" w:beforeAutospacing="0" w:after="0" w:afterAutospacing="0" w:line="326" w:lineRule="atLeast"/>
        <w:jc w:val="both"/>
        <w:rPr>
          <w:color w:val="000000" w:themeColor="text1"/>
        </w:rPr>
      </w:pPr>
    </w:p>
    <w:p w:rsidR="00CE0563" w:rsidRPr="00D95BC5" w:rsidRDefault="00D95BC5" w:rsidP="00FB4A5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СТРАТЕГИЧЕСКИ ПРИОРИТЕТИ</w:t>
      </w:r>
    </w:p>
    <w:p w:rsidR="00D95BC5" w:rsidRDefault="00D95BC5" w:rsidP="00D95BC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Утвърждаване на демократичен стил на работа и издигане авторитета на детското заведение.</w:t>
      </w:r>
    </w:p>
    <w:p w:rsidR="00D95BC5" w:rsidRDefault="00D95BC5" w:rsidP="00D95BC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Осигуряване равен шанс и достъп за всички деца</w:t>
      </w:r>
      <w:r w:rsidR="003544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образование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95BC5" w:rsidRDefault="00EC0469" w:rsidP="00D95BC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</w:t>
      </w:r>
      <w:r w:rsidR="00D95BC5">
        <w:rPr>
          <w:rFonts w:ascii="Times New Roman" w:hAnsi="Times New Roman" w:cs="Times New Roman"/>
          <w:color w:val="000000" w:themeColor="text1"/>
          <w:sz w:val="24"/>
          <w:szCs w:val="24"/>
        </w:rPr>
        <w:t>ъздаване</w:t>
      </w:r>
      <w:r w:rsidR="00BF7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="00BF7031">
        <w:rPr>
          <w:rFonts w:ascii="Times New Roman" w:hAnsi="Times New Roman" w:cs="Times New Roman"/>
          <w:color w:val="000000" w:themeColor="text1"/>
          <w:sz w:val="24"/>
          <w:szCs w:val="24"/>
        </w:rPr>
        <w:t>условия за придобиване на съвкупност от компетентности – знания, умения и отношения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персонала на детската градина </w:t>
      </w:r>
      <w:r w:rsidR="00BF7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F7031" w:rsidRDefault="00BF7031" w:rsidP="00D95BC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Откриване и развиване на общи и специални заложби у децата чрез подкрепа за личностно развитие.</w:t>
      </w:r>
    </w:p>
    <w:p w:rsidR="00BF7031" w:rsidRDefault="00BF7031" w:rsidP="00D95BC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Приобщаване към българския фолклор и обредните му форми.</w:t>
      </w:r>
    </w:p>
    <w:p w:rsidR="00BF7031" w:rsidRDefault="00BF7031" w:rsidP="00D95BC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Гражданско и екологично образование и възпитание.</w:t>
      </w:r>
    </w:p>
    <w:p w:rsidR="00BF7031" w:rsidRDefault="00BF7031" w:rsidP="00D95BC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Работещо партньорство с родителската общност.</w:t>
      </w:r>
    </w:p>
    <w:p w:rsidR="00BF7031" w:rsidRDefault="00BF7031" w:rsidP="00D95BC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реализиране на проекти.</w:t>
      </w:r>
    </w:p>
    <w:p w:rsidR="00BF7031" w:rsidRDefault="00BF7031" w:rsidP="00BF7031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F7031" w:rsidRPr="00BF7031" w:rsidRDefault="00BF7031" w:rsidP="00FB4A5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F70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АКЦЕНТИ В ДЕЙНОСТТА НА ДЕТСКАТА ГРАДИНА</w:t>
      </w:r>
    </w:p>
    <w:p w:rsidR="00BF7031" w:rsidRPr="00BF7031" w:rsidRDefault="00BF7031" w:rsidP="00BF7031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Изпълнение на Държавните образователни стандарти.</w:t>
      </w:r>
    </w:p>
    <w:p w:rsidR="00BF7031" w:rsidRPr="00BF7031" w:rsidRDefault="00BF7031" w:rsidP="00BF7031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Качество във възпитателно- образователния процес</w:t>
      </w:r>
    </w:p>
    <w:p w:rsidR="00BF7031" w:rsidRPr="00BF7031" w:rsidRDefault="00BF7031" w:rsidP="00BF7031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Обучение, базирано на компетентност</w:t>
      </w:r>
      <w:r w:rsidR="003544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F7031" w:rsidRPr="00BF7031" w:rsidRDefault="00BF7031" w:rsidP="00BF7031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Укрепване здравето и физическото развити</w:t>
      </w:r>
      <w:r w:rsidR="003544FA">
        <w:rPr>
          <w:rFonts w:ascii="Times New Roman" w:hAnsi="Times New Roman" w:cs="Times New Roman"/>
          <w:color w:val="000000" w:themeColor="text1"/>
          <w:sz w:val="24"/>
          <w:szCs w:val="24"/>
        </w:rPr>
        <w:t>е на децата чрез дейности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 природата.</w:t>
      </w:r>
    </w:p>
    <w:p w:rsidR="00BF7031" w:rsidRPr="00BF7031" w:rsidRDefault="00BF7031" w:rsidP="00BF7031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Интегрирано обучение и възпитание на деца със СОП.</w:t>
      </w:r>
    </w:p>
    <w:p w:rsidR="00BF7031" w:rsidRPr="00BF7031" w:rsidRDefault="00BF7031" w:rsidP="00BF7031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Подпомагане децата в риск и с изявени дарби и талант.</w:t>
      </w:r>
    </w:p>
    <w:p w:rsidR="00BF7031" w:rsidRPr="00BF7031" w:rsidRDefault="00BF7031" w:rsidP="00BF7031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Акцентиране върху подготовката на децата за училище.</w:t>
      </w:r>
    </w:p>
    <w:p w:rsidR="00BF7031" w:rsidRPr="00BF7031" w:rsidRDefault="00BF7031" w:rsidP="00BF7031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Изграждане на иновационна образователна среда и съвременен мениджмънт на детското заведение.</w:t>
      </w:r>
    </w:p>
    <w:p w:rsidR="00BF7031" w:rsidRPr="00BF7031" w:rsidRDefault="00BF7031" w:rsidP="00BF7031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Формиране на еталон</w:t>
      </w:r>
      <w:r w:rsidR="003544F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поведение и превенцията на агресията у децата.</w:t>
      </w:r>
    </w:p>
    <w:p w:rsidR="00BF7031" w:rsidRPr="00BF7031" w:rsidRDefault="00BF7031" w:rsidP="00BF7031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7031">
        <w:rPr>
          <w:rFonts w:ascii="Times New Roman" w:hAnsi="Times New Roman" w:cs="Times New Roman"/>
          <w:color w:val="000000" w:themeColor="text1"/>
          <w:sz w:val="24"/>
          <w:szCs w:val="24"/>
        </w:rPr>
        <w:t>Изграждане на екип от високоспециализирани специалисти на базата на целите и интересите.</w:t>
      </w:r>
    </w:p>
    <w:p w:rsidR="00BF7031" w:rsidRPr="009F3A3E" w:rsidRDefault="00BF7031" w:rsidP="00BF7031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Активно участие на родителите в живота на детската градина чрез постоянен диалог, взаимно доверие и подкрепа.</w:t>
      </w:r>
    </w:p>
    <w:p w:rsidR="009F3A3E" w:rsidRDefault="009F3A3E" w:rsidP="009F3A3E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3A3E" w:rsidRPr="009F3A3E" w:rsidRDefault="009F3A3E" w:rsidP="00FB4A5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F3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ПРИНЦИПИ НА ОСЪЩЕСТВЯВАНЕ НА СТРАТЕГИЯТА</w:t>
      </w:r>
    </w:p>
    <w:p w:rsidR="009F3A3E" w:rsidRPr="0007711C" w:rsidRDefault="009F3A3E" w:rsidP="0007711C">
      <w:pPr>
        <w:pStyle w:val="NoSpacing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Ориентираност към личността - </w:t>
      </w:r>
      <w:r w:rsidRPr="0007711C">
        <w:rPr>
          <w:rFonts w:ascii="Times New Roman" w:eastAsia="Times New Roman" w:hAnsi="Times New Roman" w:cs="Times New Roman"/>
          <w:sz w:val="24"/>
          <w:szCs w:val="24"/>
        </w:rPr>
        <w:t>Най-важната задача за нас, е успехът</w:t>
      </w:r>
      <w:r w:rsidRPr="000771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711C">
        <w:rPr>
          <w:rFonts w:ascii="Times New Roman" w:eastAsia="Times New Roman" w:hAnsi="Times New Roman" w:cs="Times New Roman"/>
          <w:sz w:val="24"/>
          <w:szCs w:val="24"/>
        </w:rPr>
        <w:t>на отделната личност.</w:t>
      </w:r>
    </w:p>
    <w:p w:rsidR="009F3A3E" w:rsidRPr="0007711C" w:rsidRDefault="009F3A3E" w:rsidP="0007711C">
      <w:pPr>
        <w:pStyle w:val="NoSpacing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1C">
        <w:rPr>
          <w:rFonts w:ascii="Times New Roman" w:eastAsia="Times New Roman" w:hAnsi="Times New Roman" w:cs="Times New Roman"/>
          <w:b/>
          <w:sz w:val="24"/>
          <w:szCs w:val="24"/>
        </w:rPr>
        <w:t>Равен достъп –</w:t>
      </w:r>
      <w:r w:rsidRPr="0007711C">
        <w:rPr>
          <w:rFonts w:ascii="Times New Roman" w:eastAsia="Times New Roman" w:hAnsi="Times New Roman" w:cs="Times New Roman"/>
          <w:sz w:val="24"/>
          <w:szCs w:val="24"/>
        </w:rPr>
        <w:t xml:space="preserve"> Всяко дете постъпило в детското заведение има право да получи качествено образование, което отговаря на нуждите и способностите му.</w:t>
      </w:r>
    </w:p>
    <w:p w:rsidR="009F3A3E" w:rsidRPr="0007711C" w:rsidRDefault="009F3A3E" w:rsidP="0007711C">
      <w:pPr>
        <w:pStyle w:val="NoSpacing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1C">
        <w:rPr>
          <w:rFonts w:ascii="Times New Roman" w:eastAsia="Times New Roman" w:hAnsi="Times New Roman" w:cs="Times New Roman"/>
          <w:b/>
          <w:sz w:val="24"/>
          <w:szCs w:val="24"/>
        </w:rPr>
        <w:t>Сътрудничество</w:t>
      </w:r>
      <w:r w:rsidRPr="0007711C">
        <w:rPr>
          <w:rFonts w:ascii="Times New Roman" w:eastAsia="Times New Roman" w:hAnsi="Times New Roman" w:cs="Times New Roman"/>
          <w:sz w:val="24"/>
          <w:szCs w:val="24"/>
        </w:rPr>
        <w:t xml:space="preserve"> - Успешната образователна и възпитателна политика </w:t>
      </w:r>
      <w:r w:rsidR="00EC0469">
        <w:rPr>
          <w:rFonts w:ascii="Times New Roman" w:eastAsia="Times New Roman" w:hAnsi="Times New Roman" w:cs="Times New Roman"/>
          <w:sz w:val="24"/>
          <w:szCs w:val="24"/>
        </w:rPr>
        <w:t xml:space="preserve"> се основава на широко участие и</w:t>
      </w:r>
      <w:r w:rsidRPr="0007711C">
        <w:rPr>
          <w:rFonts w:ascii="Times New Roman" w:eastAsia="Times New Roman" w:hAnsi="Times New Roman" w:cs="Times New Roman"/>
          <w:sz w:val="24"/>
          <w:szCs w:val="24"/>
        </w:rPr>
        <w:t xml:space="preserve"> сътрудничество с други институции.</w:t>
      </w:r>
    </w:p>
    <w:p w:rsidR="009F3A3E" w:rsidRPr="0007711C" w:rsidRDefault="009F3A3E" w:rsidP="0007711C">
      <w:pPr>
        <w:pStyle w:val="NoSpacing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1C">
        <w:rPr>
          <w:rFonts w:ascii="Times New Roman" w:eastAsia="Times New Roman" w:hAnsi="Times New Roman" w:cs="Times New Roman"/>
          <w:b/>
          <w:sz w:val="24"/>
          <w:szCs w:val="24"/>
        </w:rPr>
        <w:t>Отговорност</w:t>
      </w:r>
      <w:r w:rsidRPr="0007711C">
        <w:rPr>
          <w:rFonts w:ascii="Times New Roman" w:eastAsia="Times New Roman" w:hAnsi="Times New Roman" w:cs="Times New Roman"/>
          <w:sz w:val="24"/>
          <w:szCs w:val="24"/>
        </w:rPr>
        <w:t xml:space="preserve"> - Всички членове на педагогическата колегия и помощно-обслужващия персонал, ангажирани в образова</w:t>
      </w:r>
      <w:r w:rsidR="003544FA">
        <w:rPr>
          <w:rFonts w:ascii="Times New Roman" w:eastAsia="Times New Roman" w:hAnsi="Times New Roman" w:cs="Times New Roman"/>
          <w:sz w:val="24"/>
          <w:szCs w:val="24"/>
        </w:rPr>
        <w:t>телната и възпитателната дейност</w:t>
      </w:r>
      <w:r w:rsidR="008736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711C">
        <w:rPr>
          <w:rFonts w:ascii="Times New Roman" w:eastAsia="Times New Roman" w:hAnsi="Times New Roman" w:cs="Times New Roman"/>
          <w:sz w:val="24"/>
          <w:szCs w:val="24"/>
        </w:rPr>
        <w:t>носят отговорност за постигане на трайни ефекти с дългосрочно въздействие.</w:t>
      </w:r>
    </w:p>
    <w:p w:rsidR="009F3A3E" w:rsidRPr="0007711C" w:rsidRDefault="009F3A3E" w:rsidP="0007711C">
      <w:pPr>
        <w:pStyle w:val="NoSpacing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1C">
        <w:rPr>
          <w:rFonts w:ascii="Times New Roman" w:eastAsia="Times New Roman" w:hAnsi="Times New Roman" w:cs="Times New Roman"/>
          <w:b/>
          <w:sz w:val="24"/>
          <w:szCs w:val="24"/>
        </w:rPr>
        <w:t>Гъвкавост</w:t>
      </w:r>
      <w:r w:rsidRPr="0007711C">
        <w:rPr>
          <w:rFonts w:ascii="Times New Roman" w:eastAsia="Times New Roman" w:hAnsi="Times New Roman" w:cs="Times New Roman"/>
          <w:sz w:val="24"/>
          <w:szCs w:val="24"/>
        </w:rPr>
        <w:t xml:space="preserve"> - Образователната и възпитателната дейност да е ориентирана към многообразните личностни потребности и да предоставя възможности за свободен избор на децата.</w:t>
      </w:r>
    </w:p>
    <w:p w:rsidR="009F3A3E" w:rsidRPr="0007711C" w:rsidRDefault="009F3A3E" w:rsidP="0007711C">
      <w:pPr>
        <w:pStyle w:val="NoSpacing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1C">
        <w:rPr>
          <w:rFonts w:ascii="Times New Roman" w:eastAsia="Times New Roman" w:hAnsi="Times New Roman" w:cs="Times New Roman"/>
          <w:b/>
          <w:sz w:val="24"/>
          <w:szCs w:val="24"/>
        </w:rPr>
        <w:t>Единство и многообразие</w:t>
      </w:r>
      <w:r w:rsidRPr="0007711C">
        <w:rPr>
          <w:rFonts w:ascii="Times New Roman" w:eastAsia="Times New Roman" w:hAnsi="Times New Roman" w:cs="Times New Roman"/>
          <w:sz w:val="24"/>
          <w:szCs w:val="24"/>
        </w:rPr>
        <w:t xml:space="preserve"> - Обучението, подготовката и възпитанието на децата се осъществяват в рамките на единна културно-образователна среда, която създава гаранции за защита и развитие на отделните култури и традиции в рамките на образователната политика на детското заведение и общо културно-езиково пространство.</w:t>
      </w:r>
    </w:p>
    <w:p w:rsidR="009F3A3E" w:rsidRPr="0007711C" w:rsidRDefault="009F3A3E" w:rsidP="0007711C">
      <w:pPr>
        <w:pStyle w:val="NoSpacing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1C">
        <w:rPr>
          <w:rFonts w:ascii="Times New Roman" w:eastAsia="Times New Roman" w:hAnsi="Times New Roman" w:cs="Times New Roman"/>
          <w:b/>
          <w:sz w:val="24"/>
          <w:szCs w:val="24"/>
        </w:rPr>
        <w:t>Новаторство</w:t>
      </w:r>
      <w:r w:rsidRPr="0007711C">
        <w:rPr>
          <w:rFonts w:ascii="Times New Roman" w:eastAsia="Times New Roman" w:hAnsi="Times New Roman" w:cs="Times New Roman"/>
          <w:sz w:val="24"/>
          <w:szCs w:val="24"/>
        </w:rPr>
        <w:t xml:space="preserve"> - Административното ръководство и педагогическият екип са отворени за възприемане на нови подходи и философии с цел постигане на по-добри резултати в работата им.</w:t>
      </w:r>
    </w:p>
    <w:p w:rsidR="0007711C" w:rsidRPr="0007711C" w:rsidRDefault="009F3A3E" w:rsidP="0007711C">
      <w:pPr>
        <w:pStyle w:val="NoSpacing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711C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Отчетност </w:t>
      </w:r>
      <w:r w:rsidRPr="0007711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07711C" w:rsidRPr="0007711C">
        <w:rPr>
          <w:rFonts w:ascii="Times New Roman" w:eastAsia="Times New Roman" w:hAnsi="Times New Roman" w:cs="Times New Roman"/>
          <w:sz w:val="24"/>
          <w:szCs w:val="24"/>
        </w:rPr>
        <w:t>Всички участници в образователната и възпитателната дейности отговарят и се отчитат за своите действия с цел осигуряване на ефикасност, ефективност и резултатност.</w:t>
      </w:r>
    </w:p>
    <w:p w:rsidR="0007711C" w:rsidRPr="0007711C" w:rsidRDefault="0007711C" w:rsidP="0007711C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3542" w:rsidRPr="00B24BB5" w:rsidRDefault="00733542" w:rsidP="00733542">
      <w:pPr>
        <w:pStyle w:val="Default"/>
        <w:rPr>
          <w:b/>
          <w:sz w:val="22"/>
          <w:szCs w:val="22"/>
        </w:rPr>
      </w:pPr>
      <w:r w:rsidRPr="00B24BB5">
        <w:rPr>
          <w:b/>
          <w:iCs/>
          <w:sz w:val="22"/>
          <w:szCs w:val="22"/>
        </w:rPr>
        <w:t xml:space="preserve">VІ. ДЕЙНОСТИ ЗА ПОСТИГАНЕ НА ЦЕЛИТЕ </w:t>
      </w:r>
    </w:p>
    <w:p w:rsidR="00733542" w:rsidRPr="006D34D1" w:rsidRDefault="00733542" w:rsidP="00733542">
      <w:pPr>
        <w:pStyle w:val="Default"/>
        <w:rPr>
          <w:b/>
          <w:sz w:val="22"/>
          <w:szCs w:val="22"/>
        </w:rPr>
      </w:pPr>
      <w:r w:rsidRPr="006D34D1">
        <w:rPr>
          <w:b/>
          <w:iCs/>
          <w:sz w:val="22"/>
          <w:szCs w:val="22"/>
        </w:rPr>
        <w:t xml:space="preserve">1. Административно-управленска дейност </w:t>
      </w:r>
    </w:p>
    <w:p w:rsidR="00733542" w:rsidRPr="00B24BB5" w:rsidRDefault="00733542" w:rsidP="006D34D1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B24BB5">
        <w:rPr>
          <w:iCs/>
          <w:sz w:val="22"/>
          <w:szCs w:val="22"/>
        </w:rPr>
        <w:t xml:space="preserve">Търсене на нови контакти с институти, фондации и организации за подпомагане дейността на детската градина. </w:t>
      </w:r>
    </w:p>
    <w:p w:rsidR="00733542" w:rsidRPr="00B24BB5" w:rsidRDefault="00733542" w:rsidP="006D34D1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B24BB5">
        <w:rPr>
          <w:iCs/>
          <w:sz w:val="22"/>
          <w:szCs w:val="22"/>
        </w:rPr>
        <w:t xml:space="preserve">Поддържане на интернет страница. </w:t>
      </w:r>
    </w:p>
    <w:p w:rsidR="00733542" w:rsidRPr="00B24BB5" w:rsidRDefault="00733542" w:rsidP="006D34D1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B24BB5">
        <w:rPr>
          <w:iCs/>
          <w:sz w:val="22"/>
          <w:szCs w:val="22"/>
        </w:rPr>
        <w:t xml:space="preserve">Участие в проекти и програми (общински, регионални, национални, международни). </w:t>
      </w:r>
    </w:p>
    <w:p w:rsidR="00733542" w:rsidRDefault="00733542" w:rsidP="006D34D1">
      <w:pPr>
        <w:pStyle w:val="Default"/>
        <w:numPr>
          <w:ilvl w:val="0"/>
          <w:numId w:val="15"/>
        </w:numPr>
        <w:rPr>
          <w:iCs/>
          <w:sz w:val="22"/>
          <w:szCs w:val="22"/>
        </w:rPr>
      </w:pPr>
      <w:r w:rsidRPr="00B24BB5">
        <w:rPr>
          <w:iCs/>
          <w:sz w:val="22"/>
          <w:szCs w:val="22"/>
        </w:rPr>
        <w:t xml:space="preserve">Популяризиране на </w:t>
      </w:r>
      <w:r w:rsidR="00B24BB5">
        <w:rPr>
          <w:iCs/>
          <w:sz w:val="22"/>
          <w:szCs w:val="22"/>
        </w:rPr>
        <w:t>постиженията на деца и учители</w:t>
      </w:r>
      <w:r w:rsidR="003544FA">
        <w:rPr>
          <w:iCs/>
          <w:sz w:val="22"/>
          <w:szCs w:val="22"/>
        </w:rPr>
        <w:t>.</w:t>
      </w:r>
    </w:p>
    <w:p w:rsidR="00B24BB5" w:rsidRDefault="00B24BB5" w:rsidP="006D34D1">
      <w:pPr>
        <w:pStyle w:val="Default"/>
        <w:numPr>
          <w:ilvl w:val="0"/>
          <w:numId w:val="16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чрез сайта и фейсбук страницата на детската градина</w:t>
      </w:r>
    </w:p>
    <w:p w:rsidR="00B24BB5" w:rsidRDefault="00B24BB5" w:rsidP="006D34D1">
      <w:pPr>
        <w:pStyle w:val="Default"/>
        <w:numPr>
          <w:ilvl w:val="0"/>
          <w:numId w:val="16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създаване на авторска програма</w:t>
      </w:r>
    </w:p>
    <w:p w:rsidR="00B24BB5" w:rsidRDefault="00B24BB5" w:rsidP="006D34D1">
      <w:pPr>
        <w:pStyle w:val="Default"/>
        <w:numPr>
          <w:ilvl w:val="0"/>
          <w:numId w:val="16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създаване на информационни табла в детската градина</w:t>
      </w:r>
    </w:p>
    <w:p w:rsidR="00B24BB5" w:rsidRDefault="00B24BB5" w:rsidP="006D34D1">
      <w:pPr>
        <w:pStyle w:val="Default"/>
        <w:numPr>
          <w:ilvl w:val="0"/>
          <w:numId w:val="17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Стимулиране и мотивиране изяви на деца и учители.</w:t>
      </w:r>
    </w:p>
    <w:p w:rsidR="00B24BB5" w:rsidRDefault="00B24BB5" w:rsidP="006D34D1">
      <w:pPr>
        <w:pStyle w:val="Default"/>
        <w:numPr>
          <w:ilvl w:val="0"/>
          <w:numId w:val="17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Търсене на допълнителни средства за финансиране на дейностите</w:t>
      </w:r>
      <w:r w:rsidR="00081C4D">
        <w:rPr>
          <w:iCs/>
          <w:sz w:val="22"/>
          <w:szCs w:val="22"/>
        </w:rPr>
        <w:t>.</w:t>
      </w:r>
    </w:p>
    <w:p w:rsidR="00B24BB5" w:rsidRPr="006D34D1" w:rsidRDefault="00B24BB5" w:rsidP="00733542">
      <w:pPr>
        <w:pStyle w:val="Default"/>
        <w:rPr>
          <w:b/>
          <w:iCs/>
          <w:sz w:val="22"/>
          <w:szCs w:val="22"/>
        </w:rPr>
      </w:pPr>
      <w:r w:rsidRPr="006D34D1">
        <w:rPr>
          <w:b/>
          <w:iCs/>
          <w:sz w:val="22"/>
          <w:szCs w:val="22"/>
        </w:rPr>
        <w:t>2. Образователно-възпитателна дейност</w:t>
      </w:r>
    </w:p>
    <w:p w:rsidR="00B24BB5" w:rsidRDefault="00B24BB5" w:rsidP="006D34D1">
      <w:pPr>
        <w:pStyle w:val="Default"/>
        <w:numPr>
          <w:ilvl w:val="0"/>
          <w:numId w:val="18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Използване на съвременни методи и подходи за развитие – интерактивни методи, мултимедийни пакети с компютърни игри и др.</w:t>
      </w:r>
    </w:p>
    <w:p w:rsidR="00B24BB5" w:rsidRDefault="00B24BB5" w:rsidP="006D34D1">
      <w:pPr>
        <w:pStyle w:val="Default"/>
        <w:numPr>
          <w:ilvl w:val="0"/>
          <w:numId w:val="18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Използване на индивидуална и групова организация на работа.</w:t>
      </w:r>
    </w:p>
    <w:p w:rsidR="006D34D1" w:rsidRDefault="006D34D1" w:rsidP="006D34D1">
      <w:pPr>
        <w:pStyle w:val="Default"/>
        <w:numPr>
          <w:ilvl w:val="0"/>
          <w:numId w:val="18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Усъвършенстване процесите на планиране, организиране и провежда</w:t>
      </w:r>
      <w:r w:rsidR="00DD447F">
        <w:rPr>
          <w:iCs/>
          <w:sz w:val="22"/>
          <w:szCs w:val="22"/>
        </w:rPr>
        <w:t>не на съдържателен образователен</w:t>
      </w:r>
      <w:r>
        <w:rPr>
          <w:iCs/>
          <w:sz w:val="22"/>
          <w:szCs w:val="22"/>
        </w:rPr>
        <w:t xml:space="preserve"> процес.</w:t>
      </w:r>
    </w:p>
    <w:p w:rsidR="006D34D1" w:rsidRDefault="006D34D1" w:rsidP="006D34D1">
      <w:pPr>
        <w:pStyle w:val="Default"/>
        <w:numPr>
          <w:ilvl w:val="0"/>
          <w:numId w:val="18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Въвеждане на нетрадиционни, интерактивни техники за „нестандартните“ деца.</w:t>
      </w:r>
    </w:p>
    <w:p w:rsidR="00B83F69" w:rsidRDefault="00B83F69" w:rsidP="00B83F69">
      <w:pPr>
        <w:pStyle w:val="Default"/>
        <w:numPr>
          <w:ilvl w:val="0"/>
          <w:numId w:val="18"/>
        </w:numPr>
        <w:rPr>
          <w:iCs/>
          <w:sz w:val="22"/>
          <w:szCs w:val="22"/>
        </w:rPr>
      </w:pPr>
      <w:r w:rsidRPr="00B83F69">
        <w:rPr>
          <w:iCs/>
          <w:sz w:val="22"/>
          <w:szCs w:val="22"/>
        </w:rPr>
        <w:t>Интегрирането на деца със СОП изисква</w:t>
      </w:r>
      <w:r>
        <w:rPr>
          <w:iCs/>
          <w:sz w:val="22"/>
          <w:szCs w:val="22"/>
        </w:rPr>
        <w:t>щи</w:t>
      </w:r>
      <w:r w:rsidRPr="00B83F69">
        <w:rPr>
          <w:iCs/>
          <w:sz w:val="22"/>
          <w:szCs w:val="22"/>
        </w:rPr>
        <w:t xml:space="preserve"> поредица от мерки с оглед създаване на подкрепяща среда за тяхното отглеждане, както и възможност за обучение по индивид</w:t>
      </w:r>
      <w:r>
        <w:rPr>
          <w:iCs/>
          <w:sz w:val="22"/>
          <w:szCs w:val="22"/>
        </w:rPr>
        <w:t>уални програми. Осигуряване</w:t>
      </w:r>
      <w:r w:rsidRPr="00B83F69">
        <w:rPr>
          <w:iCs/>
          <w:sz w:val="22"/>
          <w:szCs w:val="22"/>
        </w:rPr>
        <w:t xml:space="preserve"> на специалисти, които да работят с тях, както и да насочват педагозите в групите как да се грижат за тези деца. </w:t>
      </w:r>
    </w:p>
    <w:p w:rsidR="006D34D1" w:rsidRPr="00B83F69" w:rsidRDefault="006D34D1" w:rsidP="006D34D1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iCs/>
          <w:sz w:val="22"/>
          <w:szCs w:val="22"/>
        </w:rPr>
        <w:t>Организиране на повече допълнителни дейности – заплащани от родителите.</w:t>
      </w:r>
    </w:p>
    <w:p w:rsidR="00733542" w:rsidRDefault="00733542" w:rsidP="0073354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3. Квалификационна дейност </w:t>
      </w:r>
    </w:p>
    <w:p w:rsidR="00733542" w:rsidRDefault="00733542" w:rsidP="00752BC2">
      <w:pPr>
        <w:pStyle w:val="Default"/>
        <w:numPr>
          <w:ilvl w:val="0"/>
          <w:numId w:val="1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Създаване на информационна банка – библиотечен, мултимедиен фонд, портфолиа по проблемни области. </w:t>
      </w:r>
    </w:p>
    <w:p w:rsidR="00733542" w:rsidRDefault="00733542" w:rsidP="00752BC2">
      <w:pPr>
        <w:pStyle w:val="Default"/>
        <w:numPr>
          <w:ilvl w:val="0"/>
          <w:numId w:val="1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Осигуряване условия за участие в квалифик</w:t>
      </w:r>
      <w:r w:rsidR="00081C4D">
        <w:rPr>
          <w:color w:val="auto"/>
          <w:sz w:val="22"/>
          <w:szCs w:val="22"/>
        </w:rPr>
        <w:t>ационни форми на различни нив</w:t>
      </w:r>
      <w:r>
        <w:rPr>
          <w:color w:val="auto"/>
          <w:sz w:val="22"/>
          <w:szCs w:val="22"/>
        </w:rPr>
        <w:t xml:space="preserve">а. </w:t>
      </w:r>
    </w:p>
    <w:p w:rsidR="00733542" w:rsidRDefault="00733542" w:rsidP="00752BC2">
      <w:pPr>
        <w:pStyle w:val="Default"/>
        <w:numPr>
          <w:ilvl w:val="0"/>
          <w:numId w:val="1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Обмяна на опит – паралелно, допълващо, циклично – по проблемни области. </w:t>
      </w:r>
    </w:p>
    <w:p w:rsidR="00733542" w:rsidRDefault="00733542" w:rsidP="00752BC2">
      <w:pPr>
        <w:pStyle w:val="Default"/>
        <w:numPr>
          <w:ilvl w:val="0"/>
          <w:numId w:val="1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Включване на учителите в курсове за придобиване н</w:t>
      </w:r>
      <w:r w:rsidR="00081C4D">
        <w:rPr>
          <w:color w:val="auto"/>
          <w:sz w:val="22"/>
          <w:szCs w:val="22"/>
        </w:rPr>
        <w:t>а по-висока</w:t>
      </w:r>
      <w:r>
        <w:rPr>
          <w:color w:val="auto"/>
          <w:sz w:val="22"/>
          <w:szCs w:val="22"/>
        </w:rPr>
        <w:t xml:space="preserve"> ПКС. </w:t>
      </w:r>
    </w:p>
    <w:p w:rsidR="00733542" w:rsidRDefault="00733542" w:rsidP="00752BC2">
      <w:pPr>
        <w:pStyle w:val="Default"/>
        <w:numPr>
          <w:ilvl w:val="0"/>
          <w:numId w:val="1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Включване в обучителни програми за работа с мултимедия, чужд език и педагогически иновации. </w:t>
      </w:r>
    </w:p>
    <w:p w:rsidR="00733542" w:rsidRDefault="00733542" w:rsidP="0073354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 Социално-битова и финансова дейност </w:t>
      </w:r>
    </w:p>
    <w:p w:rsidR="00733542" w:rsidRDefault="00733542" w:rsidP="00752BC2">
      <w:pPr>
        <w:pStyle w:val="Default"/>
        <w:numPr>
          <w:ilvl w:val="0"/>
          <w:numId w:val="2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Обогатяване и поддържане на материално-техническата база: </w:t>
      </w:r>
    </w:p>
    <w:p w:rsidR="00733542" w:rsidRDefault="00733542" w:rsidP="00752BC2">
      <w:pPr>
        <w:pStyle w:val="Default"/>
        <w:numPr>
          <w:ilvl w:val="0"/>
          <w:numId w:val="2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осигуряване на образователни компютърни програми за децата от всички групи; </w:t>
      </w:r>
    </w:p>
    <w:p w:rsidR="00733542" w:rsidRDefault="00733542" w:rsidP="00752BC2">
      <w:pPr>
        <w:pStyle w:val="Default"/>
        <w:numPr>
          <w:ilvl w:val="0"/>
          <w:numId w:val="2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осъвременяване на интериора на всички занимални; </w:t>
      </w:r>
    </w:p>
    <w:p w:rsidR="00733542" w:rsidRDefault="00733542" w:rsidP="00752BC2">
      <w:pPr>
        <w:pStyle w:val="Default"/>
        <w:numPr>
          <w:ilvl w:val="0"/>
          <w:numId w:val="2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основно преустройство на дворното пространство; </w:t>
      </w:r>
    </w:p>
    <w:p w:rsidR="00733542" w:rsidRDefault="00733542" w:rsidP="00752BC2">
      <w:pPr>
        <w:pStyle w:val="Default"/>
        <w:numPr>
          <w:ilvl w:val="0"/>
          <w:numId w:val="2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обогатяване на игровата и дидактичната база. </w:t>
      </w:r>
    </w:p>
    <w:p w:rsidR="00733542" w:rsidRDefault="00733542" w:rsidP="00752BC2">
      <w:pPr>
        <w:pStyle w:val="Default"/>
        <w:numPr>
          <w:ilvl w:val="0"/>
          <w:numId w:val="2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Контрол за правилно разпределение на финансовите средства. </w:t>
      </w:r>
    </w:p>
    <w:p w:rsidR="00733542" w:rsidRDefault="00733542" w:rsidP="00752BC2">
      <w:pPr>
        <w:pStyle w:val="Default"/>
        <w:numPr>
          <w:ilvl w:val="0"/>
          <w:numId w:val="2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Осигуряване на медицински и здравен мониторинг на персонала. </w:t>
      </w:r>
    </w:p>
    <w:p w:rsidR="00733542" w:rsidRDefault="00733542" w:rsidP="00752BC2">
      <w:pPr>
        <w:pStyle w:val="Default"/>
        <w:numPr>
          <w:ilvl w:val="0"/>
          <w:numId w:val="2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Организиране на различни „антистрес“ дейности – походи, спорт, културни дейности и др. </w:t>
      </w:r>
    </w:p>
    <w:p w:rsidR="00733542" w:rsidRDefault="00733542" w:rsidP="0073354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5. Финансово осигуряване изпълнението на стратегията </w:t>
      </w:r>
    </w:p>
    <w:p w:rsidR="00733542" w:rsidRDefault="00733542" w:rsidP="00752BC2">
      <w:pPr>
        <w:pStyle w:val="Default"/>
        <w:numPr>
          <w:ilvl w:val="0"/>
          <w:numId w:val="2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Финансиране от държавния и общинския бюджет. </w:t>
      </w:r>
    </w:p>
    <w:p w:rsidR="00733542" w:rsidRDefault="00733542" w:rsidP="00752BC2">
      <w:pPr>
        <w:pStyle w:val="Default"/>
        <w:numPr>
          <w:ilvl w:val="0"/>
          <w:numId w:val="2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Разработване на проекти с външно финансиране. </w:t>
      </w:r>
    </w:p>
    <w:p w:rsidR="00733542" w:rsidRDefault="00733542" w:rsidP="00752BC2">
      <w:pPr>
        <w:pStyle w:val="Default"/>
        <w:numPr>
          <w:ilvl w:val="0"/>
          <w:numId w:val="2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Привличане на спонсори. </w:t>
      </w:r>
    </w:p>
    <w:p w:rsidR="00752BC2" w:rsidRDefault="00733542" w:rsidP="00733542">
      <w:pPr>
        <w:pStyle w:val="Default"/>
        <w:numPr>
          <w:ilvl w:val="0"/>
          <w:numId w:val="2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Реализиране на благотворителни кампании. </w:t>
      </w:r>
    </w:p>
    <w:p w:rsidR="00752BC2" w:rsidRPr="00081C4D" w:rsidRDefault="00733542" w:rsidP="00081C4D">
      <w:pPr>
        <w:pStyle w:val="Default"/>
        <w:numPr>
          <w:ilvl w:val="0"/>
          <w:numId w:val="22"/>
        </w:numPr>
        <w:rPr>
          <w:color w:val="auto"/>
          <w:sz w:val="22"/>
          <w:szCs w:val="22"/>
        </w:rPr>
      </w:pPr>
      <w:r w:rsidRPr="00752BC2">
        <w:rPr>
          <w:color w:val="auto"/>
          <w:sz w:val="22"/>
          <w:szCs w:val="22"/>
        </w:rPr>
        <w:t xml:space="preserve"> Собствен труд на служители на детската градина. </w:t>
      </w:r>
      <w:r w:rsidRPr="00081C4D">
        <w:rPr>
          <w:color w:val="auto"/>
          <w:sz w:val="22"/>
          <w:szCs w:val="22"/>
        </w:rPr>
        <w:t xml:space="preserve"> </w:t>
      </w:r>
    </w:p>
    <w:p w:rsidR="00752BC2" w:rsidRDefault="00733542" w:rsidP="00733542">
      <w:pPr>
        <w:pStyle w:val="Default"/>
        <w:numPr>
          <w:ilvl w:val="0"/>
          <w:numId w:val="22"/>
        </w:numPr>
        <w:rPr>
          <w:color w:val="auto"/>
          <w:sz w:val="22"/>
          <w:szCs w:val="22"/>
        </w:rPr>
      </w:pPr>
      <w:r w:rsidRPr="00752BC2">
        <w:rPr>
          <w:color w:val="auto"/>
          <w:sz w:val="22"/>
          <w:szCs w:val="22"/>
        </w:rPr>
        <w:t>Безвъзмезд</w:t>
      </w:r>
      <w:r w:rsidR="00081C4D">
        <w:rPr>
          <w:color w:val="auto"/>
          <w:sz w:val="22"/>
          <w:szCs w:val="22"/>
        </w:rPr>
        <w:t>ен труд за ремонти и дейности от родители и фирми.</w:t>
      </w:r>
      <w:r w:rsidRPr="00752BC2">
        <w:rPr>
          <w:color w:val="auto"/>
          <w:sz w:val="22"/>
          <w:szCs w:val="22"/>
        </w:rPr>
        <w:t xml:space="preserve"> </w:t>
      </w:r>
    </w:p>
    <w:p w:rsidR="00733542" w:rsidRPr="00752BC2" w:rsidRDefault="00733542" w:rsidP="00733542">
      <w:pPr>
        <w:pStyle w:val="Default"/>
        <w:numPr>
          <w:ilvl w:val="0"/>
          <w:numId w:val="22"/>
        </w:numPr>
        <w:rPr>
          <w:color w:val="auto"/>
          <w:sz w:val="22"/>
          <w:szCs w:val="22"/>
        </w:rPr>
      </w:pPr>
      <w:r w:rsidRPr="00752BC2">
        <w:rPr>
          <w:color w:val="auto"/>
          <w:sz w:val="22"/>
          <w:szCs w:val="22"/>
        </w:rPr>
        <w:t xml:space="preserve"> Откриване на летн</w:t>
      </w:r>
      <w:r w:rsidR="00DD447F">
        <w:rPr>
          <w:color w:val="auto"/>
          <w:sz w:val="22"/>
          <w:szCs w:val="22"/>
        </w:rPr>
        <w:t>и школи по интереси – спорт</w:t>
      </w:r>
      <w:r w:rsidRPr="00752BC2">
        <w:rPr>
          <w:color w:val="auto"/>
          <w:sz w:val="22"/>
          <w:szCs w:val="22"/>
        </w:rPr>
        <w:t xml:space="preserve">, танци, изкуства. </w:t>
      </w:r>
    </w:p>
    <w:p w:rsidR="00D3250D" w:rsidRDefault="00D3250D" w:rsidP="00733542">
      <w:pPr>
        <w:pStyle w:val="Default"/>
        <w:rPr>
          <w:b/>
          <w:bCs/>
          <w:color w:val="auto"/>
          <w:sz w:val="22"/>
          <w:szCs w:val="22"/>
        </w:rPr>
      </w:pPr>
    </w:p>
    <w:p w:rsidR="00733542" w:rsidRDefault="00733542" w:rsidP="0073354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VІІ. ОЧАКВАНИ РЕЗУЛТАТИ </w:t>
      </w:r>
    </w:p>
    <w:p w:rsidR="00733542" w:rsidRPr="00752BC2" w:rsidRDefault="00733542" w:rsidP="00733542">
      <w:pPr>
        <w:pStyle w:val="Default"/>
        <w:rPr>
          <w:color w:val="auto"/>
        </w:rPr>
      </w:pPr>
      <w:r w:rsidRPr="00752BC2">
        <w:rPr>
          <w:color w:val="auto"/>
        </w:rPr>
        <w:t xml:space="preserve">1. Гъвкавост и вариативност в организацията на материалната среда. </w:t>
      </w:r>
    </w:p>
    <w:p w:rsidR="00733542" w:rsidRPr="00752BC2" w:rsidRDefault="00733542" w:rsidP="00733542">
      <w:pPr>
        <w:pStyle w:val="Default"/>
        <w:rPr>
          <w:color w:val="auto"/>
        </w:rPr>
      </w:pPr>
      <w:r w:rsidRPr="00752BC2">
        <w:rPr>
          <w:color w:val="auto"/>
        </w:rPr>
        <w:lastRenderedPageBreak/>
        <w:t xml:space="preserve">2. Творческо развитие. </w:t>
      </w:r>
    </w:p>
    <w:p w:rsidR="00733542" w:rsidRPr="00752BC2" w:rsidRDefault="00733542" w:rsidP="00733542">
      <w:pPr>
        <w:pStyle w:val="Default"/>
        <w:rPr>
          <w:color w:val="auto"/>
        </w:rPr>
      </w:pPr>
      <w:r w:rsidRPr="00752BC2">
        <w:rPr>
          <w:color w:val="auto"/>
        </w:rPr>
        <w:t xml:space="preserve">3. Решаване на проблемите. </w:t>
      </w:r>
    </w:p>
    <w:p w:rsidR="009F3A3E" w:rsidRPr="00752BC2" w:rsidRDefault="00733542" w:rsidP="00733542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2BC2">
        <w:rPr>
          <w:rFonts w:ascii="Times New Roman" w:hAnsi="Times New Roman" w:cs="Times New Roman"/>
          <w:sz w:val="24"/>
          <w:szCs w:val="24"/>
        </w:rPr>
        <w:t>4. Промяна в мотивите и нагл</w:t>
      </w:r>
      <w:r w:rsidR="00DD447F">
        <w:rPr>
          <w:rFonts w:ascii="Times New Roman" w:hAnsi="Times New Roman" w:cs="Times New Roman"/>
          <w:sz w:val="24"/>
          <w:szCs w:val="24"/>
        </w:rPr>
        <w:t>асите на педагогическия екип</w:t>
      </w:r>
      <w:r w:rsidRPr="00752B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34D1" w:rsidRPr="00752BC2" w:rsidRDefault="006D34D1" w:rsidP="006D34D1">
      <w:pPr>
        <w:pStyle w:val="Default"/>
      </w:pPr>
      <w:r w:rsidRPr="00752BC2">
        <w:t xml:space="preserve">5. Емоционален комфорт и успешна адаптация на децата. „Вграждане“ на детето чрез социализацията му в общността. Формиране на чувство за приобщеност към социалната среда. </w:t>
      </w:r>
    </w:p>
    <w:p w:rsidR="006D34D1" w:rsidRPr="00752BC2" w:rsidRDefault="006D34D1" w:rsidP="006D34D1">
      <w:pPr>
        <w:pStyle w:val="Default"/>
      </w:pPr>
      <w:r w:rsidRPr="00752BC2">
        <w:t xml:space="preserve">6. Използване на нови педагогически технологии. </w:t>
      </w:r>
    </w:p>
    <w:p w:rsidR="006D34D1" w:rsidRPr="00752BC2" w:rsidRDefault="006D34D1" w:rsidP="006D34D1">
      <w:pPr>
        <w:pStyle w:val="Default"/>
      </w:pPr>
      <w:r w:rsidRPr="00752BC2">
        <w:t xml:space="preserve">7. Мобилност на мениджърските и управленските функции на директора. </w:t>
      </w:r>
    </w:p>
    <w:p w:rsidR="006D34D1" w:rsidRPr="00752BC2" w:rsidRDefault="006D34D1" w:rsidP="006D34D1">
      <w:pPr>
        <w:pStyle w:val="Default"/>
      </w:pPr>
      <w:r w:rsidRPr="00752BC2">
        <w:t xml:space="preserve">8. Разширяване на ползотворните контакти на детската градина с другите социални и обществени фактори. </w:t>
      </w:r>
    </w:p>
    <w:p w:rsidR="009F3A3E" w:rsidRDefault="006D34D1" w:rsidP="00752B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52BC2">
        <w:rPr>
          <w:rFonts w:ascii="Times New Roman" w:hAnsi="Times New Roman" w:cs="Times New Roman"/>
          <w:sz w:val="24"/>
          <w:szCs w:val="24"/>
        </w:rPr>
        <w:t>9. Педагогизиране на родителската общност.</w:t>
      </w:r>
    </w:p>
    <w:p w:rsidR="00D3250D" w:rsidRDefault="00D3250D" w:rsidP="007D034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bg-BG"/>
        </w:rPr>
      </w:pPr>
    </w:p>
    <w:p w:rsidR="007D0344" w:rsidRPr="007D0344" w:rsidRDefault="007D0344" w:rsidP="007D03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0344">
        <w:rPr>
          <w:rFonts w:ascii="Times New Roman" w:eastAsia="Times New Roman" w:hAnsi="Times New Roman" w:cs="Times New Roman"/>
          <w:b/>
          <w:sz w:val="24"/>
          <w:szCs w:val="24"/>
        </w:rPr>
        <w:t xml:space="preserve">ХІІ. ЗАКЛЮЧЕНИЕ </w:t>
      </w:r>
    </w:p>
    <w:p w:rsidR="007D0344" w:rsidRPr="007D0344" w:rsidRDefault="007D0344" w:rsidP="007D03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7D0344">
        <w:rPr>
          <w:rFonts w:ascii="Times New Roman" w:eastAsia="Times New Roman" w:hAnsi="Times New Roman" w:cs="Times New Roman"/>
          <w:sz w:val="24"/>
          <w:szCs w:val="24"/>
        </w:rPr>
        <w:t>За оптималното организиране живота на децата в детското заведение е много важно да се осигу</w:t>
      </w:r>
      <w:r w:rsidR="00081C4D">
        <w:rPr>
          <w:rFonts w:ascii="Times New Roman" w:eastAsia="Times New Roman" w:hAnsi="Times New Roman" w:cs="Times New Roman"/>
          <w:sz w:val="24"/>
          <w:szCs w:val="24"/>
        </w:rPr>
        <w:t>рят условия за качествено провеждане</w:t>
      </w:r>
      <w:r w:rsidRPr="007D0344">
        <w:rPr>
          <w:rFonts w:ascii="Times New Roman" w:eastAsia="Times New Roman" w:hAnsi="Times New Roman" w:cs="Times New Roman"/>
          <w:sz w:val="24"/>
          <w:szCs w:val="24"/>
        </w:rPr>
        <w:t xml:space="preserve"> на възпитателно-образователния процес: добра битова среда и добър микроклимат в колектива. В центъра на всичко трябва да бъде детето с неговите индивидуални особености и възможности, с творческите му заложби и лични интереси. За динамичното овладяване на знанията и уменията и пълноценната бъдеща реализация в гражданското общество е необходима система о</w:t>
      </w:r>
      <w:r w:rsidR="00DD447F">
        <w:rPr>
          <w:rFonts w:ascii="Times New Roman" w:eastAsia="Times New Roman" w:hAnsi="Times New Roman" w:cs="Times New Roman"/>
          <w:sz w:val="24"/>
          <w:szCs w:val="24"/>
        </w:rPr>
        <w:t>т целенасочени педагогически взаимо</w:t>
      </w:r>
      <w:bookmarkStart w:id="0" w:name="_GoBack"/>
      <w:bookmarkEnd w:id="0"/>
      <w:r w:rsidRPr="007D0344">
        <w:rPr>
          <w:rFonts w:ascii="Times New Roman" w:eastAsia="Times New Roman" w:hAnsi="Times New Roman" w:cs="Times New Roman"/>
          <w:sz w:val="24"/>
          <w:szCs w:val="24"/>
        </w:rPr>
        <w:t xml:space="preserve">действия, адекватни методи и подходящи стимули, които постоянно да се променят и адаптират към динамичните обществено-икономически характеристики на съвремието ни. </w:t>
      </w:r>
    </w:p>
    <w:p w:rsidR="007D0344" w:rsidRPr="007D0344" w:rsidRDefault="007D0344" w:rsidP="007D0344">
      <w:pPr>
        <w:spacing w:after="0" w:line="240" w:lineRule="auto"/>
        <w:ind w:firstLine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0344">
        <w:rPr>
          <w:rFonts w:ascii="Times New Roman" w:eastAsia="Times New Roman" w:hAnsi="Times New Roman" w:cs="Times New Roman"/>
          <w:sz w:val="24"/>
          <w:szCs w:val="24"/>
        </w:rPr>
        <w:t xml:space="preserve">Ето защо тази </w:t>
      </w:r>
      <w:r w:rsidR="00B614AB">
        <w:rPr>
          <w:rFonts w:ascii="Times New Roman" w:eastAsia="Times New Roman" w:hAnsi="Times New Roman" w:cs="Times New Roman"/>
          <w:i/>
          <w:sz w:val="24"/>
          <w:szCs w:val="24"/>
        </w:rPr>
        <w:t>стратегия</w:t>
      </w:r>
      <w:r w:rsidRPr="007D0344">
        <w:rPr>
          <w:rFonts w:ascii="Times New Roman" w:eastAsia="Times New Roman" w:hAnsi="Times New Roman" w:cs="Times New Roman"/>
          <w:sz w:val="24"/>
          <w:szCs w:val="24"/>
        </w:rPr>
        <w:t xml:space="preserve"> е отворена система. Тя подлежи на промени, ревизиране и актуализиране, както в обществено-икономически и социален, така и в научен аспект.</w:t>
      </w:r>
    </w:p>
    <w:p w:rsidR="007D0344" w:rsidRPr="007D0344" w:rsidRDefault="007D0344" w:rsidP="007D0344">
      <w:pPr>
        <w:spacing w:after="0" w:line="240" w:lineRule="auto"/>
        <w:ind w:firstLine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0344">
        <w:rPr>
          <w:rFonts w:ascii="Times New Roman" w:eastAsia="Times New Roman" w:hAnsi="Times New Roman" w:cs="Times New Roman"/>
          <w:sz w:val="24"/>
          <w:szCs w:val="24"/>
        </w:rPr>
        <w:t>Но тези промени няма да променят радикално основните идеи и началния замисъл, вложен в нея.</w:t>
      </w:r>
    </w:p>
    <w:p w:rsidR="007D0344" w:rsidRPr="007D0344" w:rsidRDefault="007D0344" w:rsidP="007D03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0344" w:rsidRPr="007D0344" w:rsidRDefault="007D0344" w:rsidP="007D03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0344" w:rsidRPr="00752BC2" w:rsidRDefault="007D0344" w:rsidP="00752BC2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sectPr w:rsidR="007D0344" w:rsidRPr="00752BC2" w:rsidSect="00EC56D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tikvar Shadow">
    <w:altName w:val="Arial"/>
    <w:charset w:val="CC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22040"/>
    <w:multiLevelType w:val="hybridMultilevel"/>
    <w:tmpl w:val="5AEED7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834CF"/>
    <w:multiLevelType w:val="hybridMultilevel"/>
    <w:tmpl w:val="92569814"/>
    <w:lvl w:ilvl="0" w:tplc="6C06B1A4">
      <w:start w:val="1"/>
      <w:numFmt w:val="bullet"/>
      <w:lvlText w:val="-"/>
      <w:lvlJc w:val="left"/>
      <w:pPr>
        <w:ind w:left="60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22CD38C6"/>
    <w:multiLevelType w:val="hybridMultilevel"/>
    <w:tmpl w:val="67849DB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9348C"/>
    <w:multiLevelType w:val="hybridMultilevel"/>
    <w:tmpl w:val="48EC1832"/>
    <w:lvl w:ilvl="0" w:tplc="0402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A50B4"/>
    <w:multiLevelType w:val="hybridMultilevel"/>
    <w:tmpl w:val="652CA3C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D566A"/>
    <w:multiLevelType w:val="hybridMultilevel"/>
    <w:tmpl w:val="F8081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25C5D"/>
    <w:multiLevelType w:val="hybridMultilevel"/>
    <w:tmpl w:val="DC08AE9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318D5"/>
    <w:multiLevelType w:val="hybridMultilevel"/>
    <w:tmpl w:val="C958CD5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A220A"/>
    <w:multiLevelType w:val="hybridMultilevel"/>
    <w:tmpl w:val="416EAAD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35B0C"/>
    <w:multiLevelType w:val="hybridMultilevel"/>
    <w:tmpl w:val="36DE713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674B0"/>
    <w:multiLevelType w:val="hybridMultilevel"/>
    <w:tmpl w:val="51AA8190"/>
    <w:lvl w:ilvl="0" w:tplc="0402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F4B26D1"/>
    <w:multiLevelType w:val="hybridMultilevel"/>
    <w:tmpl w:val="B8AC238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23624F4"/>
    <w:multiLevelType w:val="hybridMultilevel"/>
    <w:tmpl w:val="B84E3C7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164032"/>
    <w:multiLevelType w:val="hybridMultilevel"/>
    <w:tmpl w:val="D78A537E"/>
    <w:lvl w:ilvl="0" w:tplc="17E04692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56D56547"/>
    <w:multiLevelType w:val="hybridMultilevel"/>
    <w:tmpl w:val="DEE6E2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F5F96"/>
    <w:multiLevelType w:val="multilevel"/>
    <w:tmpl w:val="168AF3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>
    <w:nsid w:val="620D5C8E"/>
    <w:multiLevelType w:val="hybridMultilevel"/>
    <w:tmpl w:val="B7E2E63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00AAF"/>
    <w:multiLevelType w:val="hybridMultilevel"/>
    <w:tmpl w:val="012A052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F2792D"/>
    <w:multiLevelType w:val="hybridMultilevel"/>
    <w:tmpl w:val="8AB6FB3C"/>
    <w:lvl w:ilvl="0" w:tplc="E2DE0A6C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380A5A"/>
    <w:multiLevelType w:val="hybridMultilevel"/>
    <w:tmpl w:val="C396DA4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44E54"/>
    <w:multiLevelType w:val="hybridMultilevel"/>
    <w:tmpl w:val="9D52C2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EB043C"/>
    <w:multiLevelType w:val="hybridMultilevel"/>
    <w:tmpl w:val="3A46FDD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8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12"/>
  </w:num>
  <w:num w:numId="10">
    <w:abstractNumId w:val="0"/>
  </w:num>
  <w:num w:numId="11">
    <w:abstractNumId w:val="9"/>
  </w:num>
  <w:num w:numId="12">
    <w:abstractNumId w:val="7"/>
  </w:num>
  <w:num w:numId="13">
    <w:abstractNumId w:val="14"/>
  </w:num>
  <w:num w:numId="14">
    <w:abstractNumId w:val="6"/>
  </w:num>
  <w:num w:numId="15">
    <w:abstractNumId w:val="21"/>
  </w:num>
  <w:num w:numId="16">
    <w:abstractNumId w:val="5"/>
  </w:num>
  <w:num w:numId="17">
    <w:abstractNumId w:val="4"/>
  </w:num>
  <w:num w:numId="18">
    <w:abstractNumId w:val="19"/>
  </w:num>
  <w:num w:numId="19">
    <w:abstractNumId w:val="16"/>
  </w:num>
  <w:num w:numId="20">
    <w:abstractNumId w:val="17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DD"/>
    <w:rsid w:val="00007C80"/>
    <w:rsid w:val="00044FE7"/>
    <w:rsid w:val="0007711C"/>
    <w:rsid w:val="00081C4D"/>
    <w:rsid w:val="000A3110"/>
    <w:rsid w:val="001A40C4"/>
    <w:rsid w:val="001B2756"/>
    <w:rsid w:val="001B489B"/>
    <w:rsid w:val="001E0E11"/>
    <w:rsid w:val="00210652"/>
    <w:rsid w:val="00241408"/>
    <w:rsid w:val="00274536"/>
    <w:rsid w:val="003544FA"/>
    <w:rsid w:val="00382C86"/>
    <w:rsid w:val="004365D0"/>
    <w:rsid w:val="004E0392"/>
    <w:rsid w:val="004F5463"/>
    <w:rsid w:val="00517874"/>
    <w:rsid w:val="0056732F"/>
    <w:rsid w:val="00577653"/>
    <w:rsid w:val="006355BA"/>
    <w:rsid w:val="006A651A"/>
    <w:rsid w:val="006B1E72"/>
    <w:rsid w:val="006D34D1"/>
    <w:rsid w:val="00706C67"/>
    <w:rsid w:val="00733542"/>
    <w:rsid w:val="00752BC2"/>
    <w:rsid w:val="007D0344"/>
    <w:rsid w:val="00816CFB"/>
    <w:rsid w:val="00821BCA"/>
    <w:rsid w:val="00873691"/>
    <w:rsid w:val="00880AB9"/>
    <w:rsid w:val="008E0A3C"/>
    <w:rsid w:val="00907412"/>
    <w:rsid w:val="00932CE7"/>
    <w:rsid w:val="00963207"/>
    <w:rsid w:val="00983146"/>
    <w:rsid w:val="009D58D9"/>
    <w:rsid w:val="009F3A3E"/>
    <w:rsid w:val="00AD280E"/>
    <w:rsid w:val="00B234C4"/>
    <w:rsid w:val="00B24BB5"/>
    <w:rsid w:val="00B614AB"/>
    <w:rsid w:val="00B765FE"/>
    <w:rsid w:val="00B83F69"/>
    <w:rsid w:val="00B9511D"/>
    <w:rsid w:val="00BF0CC1"/>
    <w:rsid w:val="00BF7031"/>
    <w:rsid w:val="00CC5407"/>
    <w:rsid w:val="00CD4774"/>
    <w:rsid w:val="00CE0563"/>
    <w:rsid w:val="00CF3220"/>
    <w:rsid w:val="00D3250D"/>
    <w:rsid w:val="00D504CE"/>
    <w:rsid w:val="00D95BC5"/>
    <w:rsid w:val="00D968B8"/>
    <w:rsid w:val="00DD447F"/>
    <w:rsid w:val="00DE407F"/>
    <w:rsid w:val="00E00D05"/>
    <w:rsid w:val="00E769CE"/>
    <w:rsid w:val="00EC0469"/>
    <w:rsid w:val="00EC56DD"/>
    <w:rsid w:val="00EE707C"/>
    <w:rsid w:val="00EF6867"/>
    <w:rsid w:val="00FB4A5D"/>
    <w:rsid w:val="00FD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C61678-C60D-4D7D-B160-DC7639A4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56DD"/>
    <w:pPr>
      <w:spacing w:after="0" w:line="240" w:lineRule="auto"/>
    </w:pPr>
    <w:rPr>
      <w:rFonts w:eastAsiaTheme="minorEastAsia"/>
      <w:lang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EC56DD"/>
    <w:rPr>
      <w:rFonts w:eastAsiaTheme="minorEastAsia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6DD"/>
    <w:rPr>
      <w:rFonts w:ascii="Tahoma" w:hAnsi="Tahoma" w:cs="Tahoma"/>
      <w:sz w:val="16"/>
      <w:szCs w:val="16"/>
    </w:rPr>
  </w:style>
  <w:style w:type="paragraph" w:customStyle="1" w:styleId="rteindent1">
    <w:name w:val="rteindent1"/>
    <w:basedOn w:val="Normal"/>
    <w:rsid w:val="00EE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EE707C"/>
    <w:rPr>
      <w:i/>
      <w:iCs/>
    </w:rPr>
  </w:style>
  <w:style w:type="paragraph" w:customStyle="1" w:styleId="Default">
    <w:name w:val="Default"/>
    <w:rsid w:val="00733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4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odz18_pl@abv.b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67ABAD61A84D45AFD37DF87213010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754C403-DE92-424D-916E-A9413F8D90C0}"/>
      </w:docPartPr>
      <w:docPartBody>
        <w:p w:rsidR="00481851" w:rsidRDefault="0002407F" w:rsidP="0002407F">
          <w:pPr>
            <w:pStyle w:val="AC67ABAD61A84D45AFD37DF87213010B"/>
          </w:pPr>
          <w:r>
            <w:rPr>
              <w:rFonts w:asciiTheme="majorHAnsi" w:eastAsiaTheme="majorEastAsia" w:hAnsiTheme="majorHAnsi" w:cstheme="majorBidi"/>
              <w:caps/>
            </w:rPr>
            <w:t>[Въведете името на фирмата]</w:t>
          </w:r>
        </w:p>
      </w:docPartBody>
    </w:docPart>
    <w:docPart>
      <w:docPartPr>
        <w:name w:val="C0070F1519B447ACA0A9C171635B581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8F1CC687-3EA5-427D-92E2-3DD39CCAB701}"/>
      </w:docPartPr>
      <w:docPartBody>
        <w:p w:rsidR="00481851" w:rsidRDefault="0002407F" w:rsidP="0002407F">
          <w:pPr>
            <w:pStyle w:val="C0070F1519B447ACA0A9C171635B581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[Въведете заглавие на документа]</w:t>
          </w:r>
        </w:p>
      </w:docPartBody>
    </w:docPart>
    <w:docPart>
      <w:docPartPr>
        <w:name w:val="798C4D31516D4A2D817A87C2707C80A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68AB43A-5617-429A-B8CA-DA8B150A2AAA}"/>
      </w:docPartPr>
      <w:docPartBody>
        <w:p w:rsidR="00481851" w:rsidRDefault="0002407F" w:rsidP="0002407F">
          <w:pPr>
            <w:pStyle w:val="798C4D31516D4A2D817A87C2707C80A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[Подзаглавие на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tikvar Shadow">
    <w:altName w:val="Arial"/>
    <w:charset w:val="CC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7F"/>
    <w:rsid w:val="0002407F"/>
    <w:rsid w:val="00024BAD"/>
    <w:rsid w:val="002E0F9A"/>
    <w:rsid w:val="00481851"/>
    <w:rsid w:val="005927EE"/>
    <w:rsid w:val="008931FC"/>
    <w:rsid w:val="00A231EB"/>
    <w:rsid w:val="00B338E8"/>
    <w:rsid w:val="00C942F0"/>
    <w:rsid w:val="00CD6C35"/>
    <w:rsid w:val="00D3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67ABAD61A84D45AFD37DF87213010B">
    <w:name w:val="AC67ABAD61A84D45AFD37DF87213010B"/>
    <w:rsid w:val="0002407F"/>
  </w:style>
  <w:style w:type="paragraph" w:customStyle="1" w:styleId="C0070F1519B447ACA0A9C171635B5814">
    <w:name w:val="C0070F1519B447ACA0A9C171635B5814"/>
    <w:rsid w:val="0002407F"/>
  </w:style>
  <w:style w:type="paragraph" w:customStyle="1" w:styleId="798C4D31516D4A2D817A87C2707C80A9">
    <w:name w:val="798C4D31516D4A2D817A87C2707C80A9"/>
    <w:rsid w:val="0002407F"/>
  </w:style>
  <w:style w:type="paragraph" w:customStyle="1" w:styleId="948ABE4D163940EAA4A50884AB79B0AB">
    <w:name w:val="948ABE4D163940EAA4A50884AB79B0AB"/>
    <w:rsid w:val="0002407F"/>
  </w:style>
  <w:style w:type="paragraph" w:customStyle="1" w:styleId="D530A010ACFD4459BE2B1832D4869C60">
    <w:name w:val="D530A010ACFD4459BE2B1832D4869C60"/>
    <w:rsid w:val="0002407F"/>
  </w:style>
  <w:style w:type="paragraph" w:customStyle="1" w:styleId="FBB7ED16D6074C37BA4ED519EB4B2E2B">
    <w:name w:val="FBB7ED16D6074C37BA4ED519EB4B2E2B"/>
    <w:rsid w:val="00024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2016-09-15T00:00:00</PublishDate>
  <Abstract>Стратегията е приета на Педагогически съвет № 1/15.09.2016 г.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78428C-2D7A-43B7-8ECC-5B8E0141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2725</Words>
  <Characters>15537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 Т Р А Т Е Г И Я</vt:lpstr>
      <vt:lpstr>С Т Р А Т Е Г И Я</vt:lpstr>
    </vt:vector>
  </TitlesOfParts>
  <Company>ДЕТСКА ГРАДИНА „ДРУЖБА“ ГРАД ПЛЕВЕН</Company>
  <LinksUpToDate>false</LinksUpToDate>
  <CharactersWithSpaces>18226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Т Р А Т Е Г И Я</dc:title>
  <dc:subject>за развитие на Детска градина „Дружба“ град Плевен</dc:subject>
  <dc:creator>2016 - 2020</dc:creator>
  <cp:lastModifiedBy>odz 18 drugba</cp:lastModifiedBy>
  <cp:revision>7</cp:revision>
  <dcterms:created xsi:type="dcterms:W3CDTF">2016-09-09T07:28:00Z</dcterms:created>
  <dcterms:modified xsi:type="dcterms:W3CDTF">2016-10-17T09:28:00Z</dcterms:modified>
</cp:coreProperties>
</file>