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2754E" w14:textId="77777777" w:rsidR="003C78F2" w:rsidRDefault="007353D8" w:rsidP="007353D8">
      <w:pPr>
        <w:pStyle w:val="Heading1"/>
      </w:pPr>
      <w:r w:rsidRPr="007353D8">
        <w:t>Microsoft Services Subcontractor Work Order</w:t>
      </w:r>
    </w:p>
    <w:tbl>
      <w:tblPr>
        <w:tblStyle w:val="TableGrid"/>
        <w:tblW w:w="6035" w:type="dxa"/>
        <w:tblInd w:w="3325" w:type="dxa"/>
        <w:tblBorders>
          <w:top w:val="none" w:sz="0" w:space="0" w:color="auto"/>
          <w:left w:val="none" w:sz="0" w:space="0" w:color="auto"/>
          <w:bottom w:val="none" w:sz="0" w:space="0" w:color="auto"/>
          <w:insideV w:val="none" w:sz="0" w:space="0" w:color="auto"/>
        </w:tblBorders>
        <w:tblLook w:val="04A0" w:firstRow="1" w:lastRow="0" w:firstColumn="1" w:lastColumn="0" w:noHBand="0" w:noVBand="1"/>
      </w:tblPr>
      <w:tblGrid>
        <w:gridCol w:w="2970"/>
        <w:gridCol w:w="3065"/>
      </w:tblGrid>
      <w:tr w:rsidR="003E0C13" w14:paraId="10B892A7" w14:textId="77777777" w:rsidTr="00563AF7">
        <w:tc>
          <w:tcPr>
            <w:tcW w:w="2970" w:type="dxa"/>
            <w:tcBorders>
              <w:right w:val="single" w:sz="4" w:space="0" w:color="auto"/>
            </w:tcBorders>
          </w:tcPr>
          <w:p w14:paraId="073AE30D" w14:textId="64E8D589" w:rsidR="00445579" w:rsidRDefault="00445579" w:rsidP="003E0C13">
            <w:pPr>
              <w:rPr>
                <w:sz w:val="16"/>
              </w:rPr>
            </w:pPr>
          </w:p>
          <w:p w14:paraId="7CA0D5F4" w14:textId="7AD9715E" w:rsidR="004F3543" w:rsidRDefault="00445579" w:rsidP="003E0C13">
            <w:pPr>
              <w:rPr>
                <w:sz w:val="16"/>
              </w:rPr>
            </w:pPr>
            <w:r w:rsidRPr="007F062D">
              <w:rPr>
                <w:i/>
                <w:iCs/>
                <w:sz w:val="16"/>
                <w:szCs w:val="16"/>
                <w:lang w:val="en-GB"/>
              </w:rPr>
              <w:t>(Microsoft Affiliate to complete)</w:t>
            </w:r>
          </w:p>
          <w:p w14:paraId="698981A0" w14:textId="77777777" w:rsidR="003E0C13" w:rsidRPr="003E0C13" w:rsidRDefault="003E0C13" w:rsidP="003E0C13">
            <w:pPr>
              <w:rPr>
                <w:sz w:val="16"/>
              </w:rPr>
            </w:pPr>
            <w:r>
              <w:rPr>
                <w:sz w:val="16"/>
              </w:rPr>
              <w:t xml:space="preserve">Subcontractor Work Order </w:t>
            </w:r>
            <w:r w:rsidR="000972B3">
              <w:rPr>
                <w:sz w:val="16"/>
              </w:rPr>
              <w:t>n</w:t>
            </w:r>
            <w:r>
              <w:rPr>
                <w:sz w:val="16"/>
              </w:rPr>
              <w:t>umber</w:t>
            </w:r>
          </w:p>
        </w:tc>
        <w:tc>
          <w:tcPr>
            <w:tcW w:w="3065" w:type="dxa"/>
            <w:tcBorders>
              <w:top w:val="single" w:sz="4" w:space="0" w:color="auto"/>
              <w:left w:val="single" w:sz="4" w:space="0" w:color="auto"/>
              <w:bottom w:val="single" w:sz="4" w:space="0" w:color="auto"/>
            </w:tcBorders>
            <w:shd w:val="clear" w:color="auto" w:fill="DCDCDC"/>
          </w:tcPr>
          <w:p w14:paraId="5B3EBBD4" w14:textId="77777777" w:rsidR="003E0C13" w:rsidRDefault="003E0C13" w:rsidP="003E0C13"/>
        </w:tc>
      </w:tr>
    </w:tbl>
    <w:p w14:paraId="13DED3F5" w14:textId="77777777" w:rsidR="006C3634" w:rsidRDefault="006C3634" w:rsidP="006C3634">
      <w:pPr>
        <w:pStyle w:val="normal9"/>
        <w:ind w:right="342"/>
      </w:pPr>
    </w:p>
    <w:p w14:paraId="5A05A071" w14:textId="5E63F9AC" w:rsidR="007F25BB" w:rsidRDefault="007F25BB" w:rsidP="007F25BB">
      <w:pPr>
        <w:pStyle w:val="Instructional"/>
      </w:pPr>
      <w:r>
        <w:t>During deal creation</w:t>
      </w:r>
      <w:r w:rsidR="00F0163A">
        <w:t xml:space="preserve">, </w:t>
      </w:r>
      <w:r w:rsidR="00433E0D">
        <w:t>download</w:t>
      </w:r>
      <w:r>
        <w:t xml:space="preserve"> the </w:t>
      </w:r>
      <w:r w:rsidR="00F0163A">
        <w:t xml:space="preserve">latest </w:t>
      </w:r>
      <w:r>
        <w:t>Services Subcontractor Work Order</w:t>
      </w:r>
      <w:r w:rsidR="006F7214">
        <w:t xml:space="preserve"> for your specific country</w:t>
      </w:r>
      <w:r>
        <w:t xml:space="preserve"> and </w:t>
      </w:r>
      <w:r w:rsidR="00433E0D">
        <w:t>use this sample</w:t>
      </w:r>
      <w:r w:rsidR="00314C73">
        <w:t xml:space="preserve"> </w:t>
      </w:r>
      <w:r w:rsidR="00433E0D">
        <w:t>to update the content</w:t>
      </w:r>
      <w:r w:rsidR="00ED7E02">
        <w:t xml:space="preserve"> (</w:t>
      </w:r>
      <w:r w:rsidR="00CF43E4">
        <w:t xml:space="preserve">example </w:t>
      </w:r>
      <w:r w:rsidR="00ED7E02">
        <w:t xml:space="preserve">sections 1.2 and </w:t>
      </w:r>
      <w:r w:rsidR="00966430">
        <w:t>1.3 subheading Payment)</w:t>
      </w:r>
      <w:r w:rsidR="00433E0D">
        <w:t>. P</w:t>
      </w:r>
      <w:r>
        <w:t xml:space="preserve">lace it in the C1 deal record when the Partner </w:t>
      </w:r>
      <w:r w:rsidR="006F7214">
        <w:t>Migration Coordinator</w:t>
      </w:r>
      <w:r>
        <w:t xml:space="preserve"> role exists.  The name of the Subcontractor does not have to be finalized in </w:t>
      </w:r>
      <w:r w:rsidR="000B43D0">
        <w:t>the subcontractor work order</w:t>
      </w:r>
      <w:r>
        <w:t xml:space="preserve"> at deal creation; instead this will be used by the Resource Manager to staff the appropriate partner resource once the </w:t>
      </w:r>
      <w:r w:rsidR="00D049A2">
        <w:t>Cloud Transition Services / Data Estate Modernization</w:t>
      </w:r>
      <w:r>
        <w:t xml:space="preserve"> </w:t>
      </w:r>
      <w:r w:rsidR="00055AD8">
        <w:t>project manager</w:t>
      </w:r>
      <w:r>
        <w:t xml:space="preserve"> requests resourcing to onboard </w:t>
      </w:r>
      <w:r w:rsidR="00DF0A39">
        <w:t>an Azure Migration Service</w:t>
      </w:r>
      <w:r>
        <w:t xml:space="preserve"> Velocity Migration Team in delivery.</w:t>
      </w:r>
    </w:p>
    <w:p w14:paraId="667615D3" w14:textId="77777777" w:rsidR="006C3634" w:rsidRDefault="006C3634" w:rsidP="006C3634">
      <w:r>
        <w:t xml:space="preserve">This </w:t>
      </w:r>
      <w:r w:rsidR="008722FC">
        <w:t>W</w:t>
      </w:r>
      <w:r>
        <w:t xml:space="preserve">ork </w:t>
      </w:r>
      <w:r w:rsidR="0059251F">
        <w:t>O</w:t>
      </w:r>
      <w:r>
        <w:t>rder is made pursuant to the</w:t>
      </w:r>
      <w:r w:rsidR="00B50127">
        <w:t xml:space="preserve"> </w:t>
      </w:r>
      <w:sdt>
        <w:sdtPr>
          <w:id w:val="439190008"/>
          <w:placeholder>
            <w:docPart w:val="DefaultPlaceholder_-1854013439"/>
          </w:placeholder>
          <w15:color w:val="000000"/>
          <w:dropDownList>
            <w:listItem w:displayText="Select an item" w:value="Select an item"/>
            <w:listItem w:displayText="Microsoft Services Subcontractor Agreement" w:value="Microsoft Services Subcontractor Agreement"/>
            <w:listItem w:displayText="Master Reciprocal Services Agreement" w:value="Master Reciprocal Services Agreement"/>
          </w:dropDownList>
        </w:sdtPr>
        <w:sdtEndPr/>
        <w:sdtContent>
          <w:r w:rsidR="00B50127" w:rsidRPr="007A3EFC">
            <w:t>Microsoft Services Subcontractor Agreement</w:t>
          </w:r>
        </w:sdtContent>
      </w:sdt>
      <w:r w:rsidR="00B50127">
        <w:t xml:space="preserve"> </w:t>
      </w:r>
      <w:r>
        <w:t xml:space="preserve">(the </w:t>
      </w:r>
      <w:r w:rsidRPr="000D07BE">
        <w:t>“</w:t>
      </w:r>
      <w:r w:rsidR="008722FC" w:rsidRPr="004C373F">
        <w:t>A</w:t>
      </w:r>
      <w:r w:rsidRPr="004C373F">
        <w:t>greement</w:t>
      </w:r>
      <w:r w:rsidRPr="000D07BE">
        <w:t xml:space="preserve">”) </w:t>
      </w:r>
      <w:r w:rsidR="009C351C">
        <w:t>[</w:t>
      </w:r>
      <w:r w:rsidR="000D07BE">
        <w:rPr>
          <w:color w:val="FF66FF"/>
        </w:rPr>
        <w:t>insert reference</w:t>
      </w:r>
      <w:r w:rsidR="009C351C">
        <w:t xml:space="preserve">], </w:t>
      </w:r>
      <w:r w:rsidR="000D07BE">
        <w:t xml:space="preserve">effective as of </w:t>
      </w:r>
      <w:r w:rsidR="009C351C">
        <w:t>[</w:t>
      </w:r>
      <w:r w:rsidR="000D07BE" w:rsidRPr="007C0BC4">
        <w:rPr>
          <w:color w:val="FF66FF"/>
        </w:rPr>
        <w:t xml:space="preserve">insert </w:t>
      </w:r>
      <w:r w:rsidR="000D07BE">
        <w:rPr>
          <w:color w:val="FF66FF"/>
        </w:rPr>
        <w:t>date</w:t>
      </w:r>
      <w:r w:rsidR="009C351C">
        <w:t xml:space="preserve">] </w:t>
      </w:r>
      <w:r w:rsidRPr="000D07BE">
        <w:t>by and between the undersigned Contractor (“</w:t>
      </w:r>
      <w:r w:rsidRPr="004C373F">
        <w:t>Contractor</w:t>
      </w:r>
      <w:r w:rsidRPr="000D07BE">
        <w:t>”</w:t>
      </w:r>
      <w:r w:rsidR="00D625A9">
        <w:t>, “you”, “your”</w:t>
      </w:r>
      <w:r w:rsidRPr="000D07BE">
        <w:t>) and the Microsoft affiliate (“</w:t>
      </w:r>
      <w:r w:rsidRPr="004C373F">
        <w:t>Microsoft</w:t>
      </w:r>
      <w:r w:rsidRPr="000D07BE">
        <w:t>”</w:t>
      </w:r>
      <w:r w:rsidR="00D625A9">
        <w:t>, “we”, “us”, “our”</w:t>
      </w:r>
      <w:r w:rsidRPr="000D07BE">
        <w:t>).</w:t>
      </w:r>
      <w:r w:rsidR="00266D8D">
        <w:t xml:space="preserve"> </w:t>
      </w:r>
      <w:r w:rsidRPr="000D07BE">
        <w:t xml:space="preserve">The terms of the </w:t>
      </w:r>
      <w:r w:rsidR="008722FC" w:rsidRPr="000D07BE">
        <w:t>A</w:t>
      </w:r>
      <w:r w:rsidRPr="000D07BE">
        <w:t>greement are incorporated by this reference</w:t>
      </w:r>
      <w:r w:rsidR="00CC4307">
        <w:t xml:space="preserve"> and a</w:t>
      </w:r>
      <w:r w:rsidR="0082691D" w:rsidRPr="0082691D">
        <w:t>ny terms undefined in this Work Order have the</w:t>
      </w:r>
      <w:r w:rsidR="0054793A">
        <w:t xml:space="preserve"> definitions in the Agreement.</w:t>
      </w:r>
    </w:p>
    <w:tbl>
      <w:tblPr>
        <w:tblW w:w="9402" w:type="dxa"/>
        <w:tblInd w:w="-10" w:type="dxa"/>
        <w:tblBorders>
          <w:top w:val="single" w:sz="8" w:space="0" w:color="595959" w:themeColor="text1" w:themeTint="A6"/>
          <w:left w:val="single" w:sz="8" w:space="0" w:color="595959" w:themeColor="text1" w:themeTint="A6"/>
          <w:bottom w:val="single" w:sz="8" w:space="0" w:color="595959" w:themeColor="text1" w:themeTint="A6"/>
          <w:right w:val="single" w:sz="8" w:space="0" w:color="595959" w:themeColor="text1" w:themeTint="A6"/>
          <w:insideH w:val="single" w:sz="8" w:space="0" w:color="595959" w:themeColor="text1" w:themeTint="A6"/>
          <w:insideV w:val="single" w:sz="8" w:space="0" w:color="595959" w:themeColor="text1" w:themeTint="A6"/>
        </w:tblBorders>
        <w:tblLayout w:type="fixed"/>
        <w:tblLook w:val="0000" w:firstRow="0" w:lastRow="0" w:firstColumn="0" w:lastColumn="0" w:noHBand="0" w:noVBand="0"/>
      </w:tblPr>
      <w:tblGrid>
        <w:gridCol w:w="4638"/>
        <w:gridCol w:w="4764"/>
      </w:tblGrid>
      <w:tr w:rsidR="002F1487" w14:paraId="7FCED6C2" w14:textId="77777777" w:rsidTr="00E95F0A">
        <w:trPr>
          <w:cantSplit/>
          <w:trHeight w:val="576"/>
        </w:trPr>
        <w:tc>
          <w:tcPr>
            <w:tcW w:w="4638" w:type="dxa"/>
            <w:shd w:val="clear" w:color="auto" w:fill="7F7F7F" w:themeFill="text1" w:themeFillTint="80"/>
            <w:vAlign w:val="center"/>
          </w:tcPr>
          <w:p w14:paraId="5B3025DA" w14:textId="77777777" w:rsidR="002F1487" w:rsidRPr="00E95F0A" w:rsidRDefault="002F1487" w:rsidP="007A3EFC">
            <w:pPr>
              <w:rPr>
                <w:b/>
                <w:color w:val="FFFFFF" w:themeColor="background1"/>
              </w:rPr>
            </w:pPr>
            <w:r w:rsidRPr="00E95F0A">
              <w:rPr>
                <w:b/>
                <w:color w:val="FFFFFF" w:themeColor="background1"/>
              </w:rPr>
              <w:t>Contractor</w:t>
            </w:r>
          </w:p>
        </w:tc>
        <w:tc>
          <w:tcPr>
            <w:tcW w:w="4764" w:type="dxa"/>
            <w:shd w:val="clear" w:color="auto" w:fill="7F7F7F" w:themeFill="text1" w:themeFillTint="80"/>
            <w:vAlign w:val="center"/>
          </w:tcPr>
          <w:p w14:paraId="6129131B" w14:textId="77777777" w:rsidR="002F1487" w:rsidRPr="00E95F0A" w:rsidRDefault="002F1487" w:rsidP="007A3EFC">
            <w:pPr>
              <w:rPr>
                <w:b/>
                <w:color w:val="FFFFFF" w:themeColor="background1"/>
              </w:rPr>
            </w:pPr>
            <w:r w:rsidRPr="00E95F0A">
              <w:rPr>
                <w:b/>
                <w:color w:val="FFFFFF" w:themeColor="background1"/>
              </w:rPr>
              <w:t>Microsoft affiliate</w:t>
            </w:r>
          </w:p>
        </w:tc>
      </w:tr>
      <w:tr w:rsidR="002F1487" w14:paraId="172C1617" w14:textId="77777777" w:rsidTr="00EB4E51">
        <w:trPr>
          <w:cantSplit/>
          <w:trHeight w:val="720"/>
        </w:trPr>
        <w:tc>
          <w:tcPr>
            <w:tcW w:w="4638" w:type="dxa"/>
          </w:tcPr>
          <w:p w14:paraId="3D11DC85" w14:textId="77777777" w:rsidR="002F1487" w:rsidRPr="009C5336" w:rsidRDefault="002F1487" w:rsidP="00D625A9">
            <w:pPr>
              <w:rPr>
                <w:b/>
              </w:rPr>
            </w:pPr>
            <w:r w:rsidRPr="009C5336">
              <w:t xml:space="preserve">Name of Contractor </w:t>
            </w:r>
            <w:r w:rsidRPr="00E95F0A">
              <w:rPr>
                <w:sz w:val="16"/>
              </w:rPr>
              <w:t>(please print)</w:t>
            </w:r>
            <w:r w:rsidRPr="009C5336">
              <w:rPr>
                <w:b/>
              </w:rPr>
              <w:fldChar w:fldCharType="begin"/>
            </w:r>
            <w:r w:rsidRPr="009C5336">
              <w:rPr>
                <w:b/>
              </w:rPr>
              <w:instrText>FILLIN "Insert name of the Lead Customer."</w:instrText>
            </w:r>
            <w:r w:rsidRPr="009C5336">
              <w:rPr>
                <w:b/>
              </w:rPr>
              <w:fldChar w:fldCharType="end"/>
            </w:r>
          </w:p>
        </w:tc>
        <w:tc>
          <w:tcPr>
            <w:tcW w:w="4764" w:type="dxa"/>
          </w:tcPr>
          <w:p w14:paraId="7145A086" w14:textId="77777777" w:rsidR="002F1487" w:rsidRPr="009C5336" w:rsidRDefault="002F1487" w:rsidP="00D625A9">
            <w:pPr>
              <w:rPr>
                <w:b/>
                <w:bCs/>
              </w:rPr>
            </w:pPr>
            <w:r w:rsidRPr="009C5336">
              <w:t>Name</w:t>
            </w:r>
            <w:r w:rsidRPr="009C5336">
              <w:rPr>
                <w:b/>
                <w:bCs/>
              </w:rPr>
              <w:fldChar w:fldCharType="begin"/>
            </w:r>
            <w:r w:rsidRPr="009C5336">
              <w:rPr>
                <w:b/>
                <w:bCs/>
              </w:rPr>
              <w:instrText>FILLIN "Insert name of the Lead Customer."</w:instrText>
            </w:r>
            <w:r w:rsidRPr="009C5336">
              <w:rPr>
                <w:b/>
                <w:bCs/>
              </w:rPr>
              <w:fldChar w:fldCharType="end"/>
            </w:r>
          </w:p>
        </w:tc>
      </w:tr>
      <w:tr w:rsidR="002F1487" w14:paraId="361C10AE" w14:textId="77777777" w:rsidTr="00EB4E51">
        <w:trPr>
          <w:cantSplit/>
          <w:trHeight w:val="1080"/>
        </w:trPr>
        <w:tc>
          <w:tcPr>
            <w:tcW w:w="4638" w:type="dxa"/>
          </w:tcPr>
          <w:p w14:paraId="115828EE" w14:textId="77777777" w:rsidR="002F1487" w:rsidRPr="009C5336" w:rsidRDefault="002F1487" w:rsidP="00C57536">
            <w:pPr>
              <w:rPr>
                <w:b/>
              </w:rPr>
            </w:pPr>
            <w:r w:rsidRPr="009C5336">
              <w:t xml:space="preserve">Signature </w:t>
            </w:r>
            <w:r w:rsidRPr="009C5336">
              <w:rPr>
                <w:b/>
              </w:rPr>
              <w:fldChar w:fldCharType="begin"/>
            </w:r>
            <w:r w:rsidRPr="009C5336">
              <w:rPr>
                <w:b/>
              </w:rPr>
              <w:instrText>FILLIN "Insert title of signer for Lead Customer.  If unknown, hit enter."</w:instrText>
            </w:r>
            <w:r w:rsidRPr="009C5336">
              <w:fldChar w:fldCharType="end"/>
            </w:r>
          </w:p>
        </w:tc>
        <w:tc>
          <w:tcPr>
            <w:tcW w:w="4764" w:type="dxa"/>
          </w:tcPr>
          <w:p w14:paraId="7E26EB41" w14:textId="77777777" w:rsidR="002F1487" w:rsidRPr="009C5336" w:rsidRDefault="002F1487" w:rsidP="00C57536">
            <w:pPr>
              <w:rPr>
                <w:b/>
              </w:rPr>
            </w:pPr>
            <w:r w:rsidRPr="009C5336">
              <w:t xml:space="preserve">Signature </w:t>
            </w:r>
          </w:p>
        </w:tc>
      </w:tr>
      <w:tr w:rsidR="002F1487" w14:paraId="3F7BBCBA" w14:textId="77777777" w:rsidTr="00EB4E51">
        <w:trPr>
          <w:cantSplit/>
          <w:trHeight w:val="720"/>
        </w:trPr>
        <w:tc>
          <w:tcPr>
            <w:tcW w:w="4638" w:type="dxa"/>
          </w:tcPr>
          <w:p w14:paraId="6DB8A49F" w14:textId="77777777" w:rsidR="002F1487" w:rsidRPr="009C5336" w:rsidRDefault="002F1487" w:rsidP="00D625A9">
            <w:pPr>
              <w:rPr>
                <w:b/>
              </w:rPr>
            </w:pPr>
            <w:r w:rsidRPr="009C5336">
              <w:t xml:space="preserve">Name of person signing </w:t>
            </w:r>
            <w:r w:rsidRPr="004C373F">
              <w:rPr>
                <w:sz w:val="16"/>
              </w:rPr>
              <w:t xml:space="preserve">(please print) </w:t>
            </w:r>
            <w:r w:rsidRPr="009C5336">
              <w:rPr>
                <w:b/>
              </w:rPr>
              <w:fldChar w:fldCharType="begin"/>
            </w:r>
            <w:r w:rsidRPr="009C5336">
              <w:rPr>
                <w:b/>
              </w:rPr>
              <w:instrText>FILLIN "Insert title of signer for Lead Customer.  If unknown, hit enter."</w:instrText>
            </w:r>
            <w:r w:rsidRPr="009C5336">
              <w:fldChar w:fldCharType="end"/>
            </w:r>
          </w:p>
        </w:tc>
        <w:tc>
          <w:tcPr>
            <w:tcW w:w="4764" w:type="dxa"/>
          </w:tcPr>
          <w:p w14:paraId="5F90578E" w14:textId="77777777" w:rsidR="002F1487" w:rsidRPr="009C5336" w:rsidRDefault="002F1487" w:rsidP="00D625A9">
            <w:pPr>
              <w:rPr>
                <w:b/>
              </w:rPr>
            </w:pPr>
            <w:r w:rsidRPr="009C5336">
              <w:t xml:space="preserve">Name of person signing </w:t>
            </w:r>
            <w:r w:rsidRPr="004C373F">
              <w:rPr>
                <w:sz w:val="16"/>
              </w:rPr>
              <w:t>(please print</w:t>
            </w:r>
            <w:r w:rsidRPr="009C5336">
              <w:t>)</w:t>
            </w:r>
          </w:p>
        </w:tc>
      </w:tr>
      <w:tr w:rsidR="002F1487" w14:paraId="35D5528B" w14:textId="77777777" w:rsidTr="00EB4E51">
        <w:trPr>
          <w:cantSplit/>
          <w:trHeight w:val="720"/>
        </w:trPr>
        <w:tc>
          <w:tcPr>
            <w:tcW w:w="4638" w:type="dxa"/>
          </w:tcPr>
          <w:p w14:paraId="0903F2C2" w14:textId="77777777" w:rsidR="002F1487" w:rsidRPr="009C5336" w:rsidRDefault="002F1487" w:rsidP="00D625A9">
            <w:pPr>
              <w:rPr>
                <w:b/>
              </w:rPr>
            </w:pPr>
            <w:r w:rsidRPr="009C5336">
              <w:t xml:space="preserve">Title of person signing </w:t>
            </w:r>
            <w:r w:rsidRPr="004C373F">
              <w:rPr>
                <w:sz w:val="16"/>
              </w:rPr>
              <w:t xml:space="preserve">(please print) </w:t>
            </w:r>
            <w:r w:rsidRPr="009C5336">
              <w:rPr>
                <w:b/>
              </w:rPr>
              <w:fldChar w:fldCharType="begin"/>
            </w:r>
            <w:r w:rsidRPr="009C5336">
              <w:rPr>
                <w:b/>
              </w:rPr>
              <w:instrText>FILLIN "Insert title of signer for Lead Customer.  If unknown, hit enter."</w:instrText>
            </w:r>
            <w:r w:rsidRPr="009C5336">
              <w:fldChar w:fldCharType="end"/>
            </w:r>
          </w:p>
        </w:tc>
        <w:tc>
          <w:tcPr>
            <w:tcW w:w="4764" w:type="dxa"/>
          </w:tcPr>
          <w:p w14:paraId="77849F04" w14:textId="77777777" w:rsidR="002F1487" w:rsidRPr="009C5336" w:rsidRDefault="002F1487" w:rsidP="00D625A9">
            <w:pPr>
              <w:rPr>
                <w:b/>
              </w:rPr>
            </w:pPr>
            <w:r w:rsidRPr="009C5336">
              <w:t xml:space="preserve">Title of person signing </w:t>
            </w:r>
            <w:r w:rsidRPr="004C373F">
              <w:rPr>
                <w:sz w:val="16"/>
              </w:rPr>
              <w:t>(please print)</w:t>
            </w:r>
          </w:p>
        </w:tc>
      </w:tr>
      <w:tr w:rsidR="002F1487" w14:paraId="14F4FF83" w14:textId="77777777" w:rsidTr="00EB4E51">
        <w:trPr>
          <w:cantSplit/>
          <w:trHeight w:val="720"/>
        </w:trPr>
        <w:tc>
          <w:tcPr>
            <w:tcW w:w="4638" w:type="dxa"/>
          </w:tcPr>
          <w:p w14:paraId="53CC5C29" w14:textId="77777777" w:rsidR="002F1487" w:rsidRPr="009C5336" w:rsidRDefault="002F1487" w:rsidP="00D625A9">
            <w:pPr>
              <w:rPr>
                <w:b/>
              </w:rPr>
            </w:pPr>
            <w:r w:rsidRPr="009C5336">
              <w:t xml:space="preserve">Signature date </w:t>
            </w:r>
            <w:r w:rsidRPr="009C5336">
              <w:rPr>
                <w:b/>
              </w:rPr>
              <w:fldChar w:fldCharType="begin"/>
            </w:r>
            <w:r w:rsidRPr="009C5336">
              <w:rPr>
                <w:b/>
              </w:rPr>
              <w:instrText>FILLIN "Insert title of signer for Lead Customer.  If unknown, hit enter."</w:instrText>
            </w:r>
            <w:r w:rsidRPr="009C5336">
              <w:fldChar w:fldCharType="end"/>
            </w:r>
          </w:p>
        </w:tc>
        <w:tc>
          <w:tcPr>
            <w:tcW w:w="4764" w:type="dxa"/>
          </w:tcPr>
          <w:p w14:paraId="61F87D8A" w14:textId="77777777" w:rsidR="002F1487" w:rsidRPr="009C5336" w:rsidRDefault="002F1487" w:rsidP="00D625A9">
            <w:pPr>
              <w:rPr>
                <w:b/>
                <w:iCs/>
              </w:rPr>
            </w:pPr>
            <w:r w:rsidRPr="009C5336">
              <w:rPr>
                <w:iCs/>
              </w:rPr>
              <w:t>Signature date</w:t>
            </w:r>
          </w:p>
        </w:tc>
      </w:tr>
    </w:tbl>
    <w:p w14:paraId="15FAF90B" w14:textId="77777777" w:rsidR="00520213" w:rsidRPr="00E95F0A" w:rsidRDefault="00520213" w:rsidP="00E95F0A">
      <w:pPr>
        <w:pStyle w:val="Heading2"/>
        <w:numPr>
          <w:ilvl w:val="0"/>
          <w:numId w:val="0"/>
        </w:numPr>
        <w:ind w:left="360" w:hanging="360"/>
        <w:rPr>
          <w:b w:val="0"/>
          <w:sz w:val="20"/>
        </w:rPr>
      </w:pPr>
    </w:p>
    <w:p w14:paraId="5830D42A" w14:textId="77777777" w:rsidR="000C5A01" w:rsidRDefault="000C5A01" w:rsidP="000C5A01">
      <w:pPr>
        <w:pStyle w:val="Heading2"/>
      </w:pPr>
      <w:r w:rsidRPr="004C373F">
        <w:t>Services</w:t>
      </w:r>
      <w:r w:rsidR="00895D13">
        <w:t xml:space="preserve"> and Fees</w:t>
      </w:r>
    </w:p>
    <w:p w14:paraId="64483FCC" w14:textId="77777777" w:rsidR="00895D13" w:rsidRDefault="00895D13" w:rsidP="00EB4E51">
      <w:pPr>
        <w:pStyle w:val="Heading3"/>
      </w:pPr>
      <w:r w:rsidRPr="00895D13">
        <w:t>Term</w:t>
      </w:r>
    </w:p>
    <w:p w14:paraId="42C46E91" w14:textId="1BE48714" w:rsidR="00895D13" w:rsidRDefault="00895D13" w:rsidP="00895D13">
      <w:r>
        <w:t>This Work Order will commence on</w:t>
      </w:r>
      <w:r w:rsidR="009C351C">
        <w:t xml:space="preserve"> </w:t>
      </w:r>
      <w:r w:rsidR="009C351C" w:rsidRPr="00EB4E51">
        <w:rPr>
          <w:rStyle w:val="InstructionalChar"/>
        </w:rPr>
        <w:t>[</w:t>
      </w:r>
      <w:r w:rsidRPr="00EB4E51">
        <w:rPr>
          <w:rStyle w:val="InstructionalChar"/>
        </w:rPr>
        <w:t>insert date</w:t>
      </w:r>
      <w:r w:rsidR="009C351C" w:rsidRPr="00EB4E51">
        <w:rPr>
          <w:rStyle w:val="InstructionalChar"/>
        </w:rPr>
        <w:t>]</w:t>
      </w:r>
      <w:r w:rsidR="009C351C" w:rsidRPr="00EB4E51">
        <w:rPr>
          <w:lang w:eastAsia="x-none"/>
        </w:rPr>
        <w:t xml:space="preserve"> </w:t>
      </w:r>
      <w:r>
        <w:t>or the date the Contractor begins providing the services, whichever is earlier.</w:t>
      </w:r>
      <w:r w:rsidR="009C351C">
        <w:t xml:space="preserve"> This Work Order will expire on </w:t>
      </w:r>
      <w:r w:rsidR="009C351C" w:rsidRPr="00EB4E51">
        <w:rPr>
          <w:rStyle w:val="InstructionalChar"/>
        </w:rPr>
        <w:t>[</w:t>
      </w:r>
      <w:r w:rsidRPr="00EB4E51">
        <w:rPr>
          <w:rStyle w:val="InstructionalChar"/>
        </w:rPr>
        <w:t>insert date</w:t>
      </w:r>
      <w:r w:rsidR="009C351C" w:rsidRPr="00EB4E51">
        <w:rPr>
          <w:rStyle w:val="InstructionalChar"/>
        </w:rPr>
        <w:t>]</w:t>
      </w:r>
      <w:r w:rsidR="009C351C">
        <w:t xml:space="preserve"> </w:t>
      </w:r>
      <w:r>
        <w:t>or l</w:t>
      </w:r>
      <w:r w:rsidR="00D834CA">
        <w:t>ater</w:t>
      </w:r>
      <w:r w:rsidR="00961DFA">
        <w:t>,</w:t>
      </w:r>
      <w:r w:rsidR="00D834CA">
        <w:t xml:space="preserve"> if mutually agreed by the p</w:t>
      </w:r>
      <w:r>
        <w:t>arties in writing.</w:t>
      </w:r>
    </w:p>
    <w:p w14:paraId="04D29B61" w14:textId="77777777" w:rsidR="00895D13" w:rsidRPr="00895D13" w:rsidRDefault="00100E47" w:rsidP="00EB4E51">
      <w:pPr>
        <w:pStyle w:val="Heading3"/>
      </w:pPr>
      <w:r>
        <w:t>Description of the Work</w:t>
      </w:r>
    </w:p>
    <w:p w14:paraId="1E9F7E87" w14:textId="016E8B48" w:rsidR="000C5A01" w:rsidRPr="009C5336" w:rsidRDefault="00D20D8C" w:rsidP="000C5A01">
      <w:r w:rsidRPr="009C5336">
        <w:t xml:space="preserve">Contractor will </w:t>
      </w:r>
      <w:r>
        <w:t>augment the Microsoft Services team and execute the following tasks at the direction of the Microsoft Project Manager</w:t>
      </w:r>
      <w:r w:rsidR="003C71B7">
        <w:t xml:space="preserve"> </w:t>
      </w:r>
      <w:r w:rsidR="000C5A01" w:rsidRPr="009C5336">
        <w:t>for the following Microsoft Customer</w:t>
      </w:r>
      <w:bookmarkStart w:id="0" w:name="Text3"/>
      <w:r w:rsidR="009C351C">
        <w:t xml:space="preserve">, </w:t>
      </w:r>
      <w:r w:rsidR="009C351C" w:rsidRPr="00EB4E51">
        <w:rPr>
          <w:rStyle w:val="InstructionalChar"/>
        </w:rPr>
        <w:t>[</w:t>
      </w:r>
      <w:r w:rsidR="000C5A01" w:rsidRPr="00EB4E51">
        <w:rPr>
          <w:rStyle w:val="InstructionalChar"/>
        </w:rPr>
        <w:t>insert name of Customer</w:t>
      </w:r>
      <w:bookmarkEnd w:id="0"/>
      <w:r w:rsidR="009C351C" w:rsidRPr="00EB4E51">
        <w:rPr>
          <w:rStyle w:val="InstructionalChar"/>
        </w:rPr>
        <w:t>]</w:t>
      </w:r>
    </w:p>
    <w:p w14:paraId="0BCFCA7E" w14:textId="77777777" w:rsidR="000C5A01" w:rsidRDefault="00D834CA" w:rsidP="003C71B7">
      <w:r>
        <w:t>Contractor will perform the W</w:t>
      </w:r>
      <w:r w:rsidR="000C5A01" w:rsidRPr="004C373F">
        <w:t>ork described below</w:t>
      </w:r>
      <w:r w:rsidR="009C351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Look w:val="0000" w:firstRow="0" w:lastRow="0" w:firstColumn="0" w:lastColumn="0" w:noHBand="0" w:noVBand="0"/>
      </w:tblPr>
      <w:tblGrid>
        <w:gridCol w:w="2336"/>
        <w:gridCol w:w="7014"/>
      </w:tblGrid>
      <w:tr w:rsidR="00895D13" w:rsidRPr="007D0287" w14:paraId="08BEB1E5" w14:textId="77777777" w:rsidTr="00EB4E51">
        <w:trPr>
          <w:trHeight w:val="374"/>
        </w:trPr>
        <w:tc>
          <w:tcPr>
            <w:tcW w:w="5000" w:type="pct"/>
            <w:gridSpan w:val="2"/>
            <w:shd w:val="clear" w:color="auto" w:fill="7F7F7F" w:themeFill="text1" w:themeFillTint="80"/>
          </w:tcPr>
          <w:p w14:paraId="3D97EF28" w14:textId="77777777" w:rsidR="00895D13" w:rsidRPr="00EB4E51" w:rsidRDefault="009C351C" w:rsidP="00EB4E51">
            <w:pPr>
              <w:pStyle w:val="Optional"/>
              <w:rPr>
                <w:color w:val="FFFFFF" w:themeColor="background1"/>
                <w:lang w:eastAsia="x-none"/>
              </w:rPr>
            </w:pPr>
            <w:r w:rsidRPr="00EB4E51">
              <w:rPr>
                <w:rStyle w:val="InstructionalChar"/>
                <w:b/>
                <w:color w:val="FFFFFF" w:themeColor="background1"/>
              </w:rPr>
              <w:t xml:space="preserve">Work: </w:t>
            </w:r>
            <w:r w:rsidR="00895D13" w:rsidRPr="00EB4E51">
              <w:rPr>
                <w:rStyle w:val="InstructionalChar"/>
              </w:rPr>
              <w:t xml:space="preserve">Insert </w:t>
            </w:r>
            <w:r w:rsidR="00463494" w:rsidRPr="00EB4E51">
              <w:rPr>
                <w:rStyle w:val="InstructionalChar"/>
              </w:rPr>
              <w:t>project title</w:t>
            </w:r>
            <w:r w:rsidR="00895D13" w:rsidRPr="00EB4E51">
              <w:rPr>
                <w:b/>
                <w:color w:val="FFFFFF" w:themeColor="background1"/>
                <w:lang w:eastAsia="x-none"/>
              </w:rPr>
              <w:t xml:space="preserve"> </w:t>
            </w:r>
          </w:p>
        </w:tc>
      </w:tr>
      <w:tr w:rsidR="00763040" w:rsidRPr="00FC6B27" w14:paraId="28DD39F4" w14:textId="77777777" w:rsidTr="00FF6299">
        <w:trPr>
          <w:trHeight w:val="422"/>
        </w:trPr>
        <w:tc>
          <w:tcPr>
            <w:tcW w:w="1249" w:type="pct"/>
            <w:shd w:val="clear" w:color="auto" w:fill="FFFFFF" w:themeFill="background1"/>
          </w:tcPr>
          <w:p w14:paraId="269676FE" w14:textId="26288337" w:rsidR="00763040" w:rsidRPr="00FB5667" w:rsidRDefault="00763040" w:rsidP="008D60A1">
            <w:r>
              <w:t>Project Role Title</w:t>
            </w:r>
          </w:p>
        </w:tc>
        <w:tc>
          <w:tcPr>
            <w:tcW w:w="3751" w:type="pct"/>
            <w:shd w:val="clear" w:color="auto" w:fill="FFFFFF" w:themeFill="background1"/>
          </w:tcPr>
          <w:p w14:paraId="16BB41EF" w14:textId="4ADC96D8" w:rsidR="00763040" w:rsidRPr="00FB5667" w:rsidRDefault="00E40A02" w:rsidP="00E40A02">
            <w:r>
              <w:t xml:space="preserve">Migration Coordindator </w:t>
            </w:r>
          </w:p>
        </w:tc>
      </w:tr>
      <w:tr w:rsidR="00763040" w:rsidRPr="00FC6B27" w14:paraId="1E7E41B0" w14:textId="77777777" w:rsidTr="008D60A1">
        <w:trPr>
          <w:trHeight w:val="1502"/>
        </w:trPr>
        <w:tc>
          <w:tcPr>
            <w:tcW w:w="1249" w:type="pct"/>
            <w:shd w:val="clear" w:color="auto" w:fill="FFFFFF" w:themeFill="background1"/>
          </w:tcPr>
          <w:p w14:paraId="131524EE" w14:textId="6CAAB941" w:rsidR="00763040" w:rsidRDefault="00763040" w:rsidP="008D60A1">
            <w:r>
              <w:t>Role expectations</w:t>
            </w:r>
          </w:p>
        </w:tc>
        <w:tc>
          <w:tcPr>
            <w:tcW w:w="3751" w:type="pct"/>
            <w:shd w:val="clear" w:color="auto" w:fill="FFFFFF" w:themeFill="background1"/>
          </w:tcPr>
          <w:p w14:paraId="6C91D4EB" w14:textId="77777777" w:rsidR="00763040" w:rsidRDefault="00763040" w:rsidP="002F62F1">
            <w:pPr>
              <w:pStyle w:val="ListParagraph"/>
              <w:numPr>
                <w:ilvl w:val="0"/>
                <w:numId w:val="12"/>
              </w:numPr>
            </w:pPr>
            <w:r w:rsidRPr="001B41F8">
              <w:t xml:space="preserve">Develops and maintains velocity </w:t>
            </w:r>
            <w:r>
              <w:t xml:space="preserve">migration </w:t>
            </w:r>
            <w:r w:rsidRPr="001B41F8">
              <w:t xml:space="preserve">plan for </w:t>
            </w:r>
            <w:r>
              <w:t>a</w:t>
            </w:r>
            <w:r w:rsidRPr="001B41F8">
              <w:t>ssessment</w:t>
            </w:r>
            <w:r>
              <w:t>, planning, and migration activities.</w:t>
            </w:r>
          </w:p>
          <w:p w14:paraId="31A22133" w14:textId="77777777" w:rsidR="00763040" w:rsidRDefault="00763040" w:rsidP="002F62F1">
            <w:pPr>
              <w:pStyle w:val="ListParagraph"/>
              <w:numPr>
                <w:ilvl w:val="0"/>
                <w:numId w:val="12"/>
              </w:numPr>
            </w:pPr>
            <w:r>
              <w:t>Maintains migration calendar and builds migration wave plan.</w:t>
            </w:r>
          </w:p>
          <w:p w14:paraId="33E075AC" w14:textId="77777777" w:rsidR="00763040" w:rsidRDefault="00763040" w:rsidP="002F62F1">
            <w:pPr>
              <w:pStyle w:val="ListParagraph"/>
              <w:numPr>
                <w:ilvl w:val="0"/>
                <w:numId w:val="12"/>
              </w:numPr>
            </w:pPr>
            <w:r>
              <w:t>Verifies ownership of servers and apps that reside on those servers, follows up for data quality issues.</w:t>
            </w:r>
          </w:p>
          <w:p w14:paraId="450F20A6" w14:textId="77777777" w:rsidR="00763040" w:rsidRDefault="00763040" w:rsidP="002F62F1">
            <w:pPr>
              <w:pStyle w:val="ListParagraph"/>
              <w:numPr>
                <w:ilvl w:val="0"/>
                <w:numId w:val="12"/>
              </w:numPr>
            </w:pPr>
            <w:r>
              <w:t>Organizes and facilitates assessment and planning meetings.</w:t>
            </w:r>
          </w:p>
          <w:p w14:paraId="70645FFC" w14:textId="77777777" w:rsidR="00763040" w:rsidRDefault="00763040" w:rsidP="002F62F1">
            <w:pPr>
              <w:pStyle w:val="ListParagraph"/>
              <w:numPr>
                <w:ilvl w:val="0"/>
                <w:numId w:val="12"/>
              </w:numPr>
            </w:pPr>
            <w:r>
              <w:t>Updates the migration catalog with notes from assessment and planning meetings.</w:t>
            </w:r>
          </w:p>
          <w:p w14:paraId="55C34506" w14:textId="77777777" w:rsidR="00763040" w:rsidRDefault="00763040" w:rsidP="002F62F1">
            <w:pPr>
              <w:pStyle w:val="ListParagraph"/>
              <w:numPr>
                <w:ilvl w:val="0"/>
                <w:numId w:val="12"/>
              </w:numPr>
            </w:pPr>
            <w:r>
              <w:t>Ensures that meeting follow ups are tracked and escalated on a timely basis.</w:t>
            </w:r>
          </w:p>
          <w:p w14:paraId="3F3BE866" w14:textId="77777777" w:rsidR="00763040" w:rsidRDefault="00763040" w:rsidP="002F62F1">
            <w:pPr>
              <w:pStyle w:val="ListParagraph"/>
              <w:numPr>
                <w:ilvl w:val="0"/>
                <w:numId w:val="12"/>
              </w:numPr>
            </w:pPr>
            <w:r>
              <w:t>Works with Customer Application Owners and Microsoft Migration Consultants to assign the appropriate migration strategy to applications and servers.</w:t>
            </w:r>
          </w:p>
          <w:p w14:paraId="1C9A3F53" w14:textId="77777777" w:rsidR="00E40A02" w:rsidRDefault="00763040" w:rsidP="002F62F1">
            <w:pPr>
              <w:pStyle w:val="ListParagraph"/>
              <w:numPr>
                <w:ilvl w:val="0"/>
                <w:numId w:val="12"/>
              </w:numPr>
            </w:pPr>
            <w:r>
              <w:t>Verifies data quality and Power BI reports.  Escalates reporting issues to Microsoft for resolution.</w:t>
            </w:r>
          </w:p>
          <w:p w14:paraId="2D367DA1" w14:textId="704B8780" w:rsidR="00763040" w:rsidRDefault="00763040" w:rsidP="002F62F1">
            <w:pPr>
              <w:pStyle w:val="ListParagraph"/>
              <w:numPr>
                <w:ilvl w:val="0"/>
                <w:numId w:val="12"/>
              </w:numPr>
            </w:pPr>
            <w:r>
              <w:t>Reviews, distributes, tracks, and collects deliverable acceptance on Migration Plans and Deployment Plan deliverables, as appropriate.</w:t>
            </w:r>
          </w:p>
        </w:tc>
      </w:tr>
      <w:tr w:rsidR="00763040" w:rsidRPr="00FC6B27" w14:paraId="509480A8" w14:textId="77777777" w:rsidTr="00FF6299">
        <w:trPr>
          <w:trHeight w:val="872"/>
        </w:trPr>
        <w:tc>
          <w:tcPr>
            <w:tcW w:w="1249" w:type="pct"/>
            <w:shd w:val="clear" w:color="auto" w:fill="FFFFFF" w:themeFill="background1"/>
          </w:tcPr>
          <w:p w14:paraId="568A1755" w14:textId="6C18909C" w:rsidR="00763040" w:rsidRDefault="00763040" w:rsidP="008D60A1">
            <w:r w:rsidRPr="00CF01F3">
              <w:t>Personal Attributes</w:t>
            </w:r>
          </w:p>
        </w:tc>
        <w:tc>
          <w:tcPr>
            <w:tcW w:w="3751" w:type="pct"/>
            <w:shd w:val="clear" w:color="auto" w:fill="FFFFFF" w:themeFill="background1"/>
          </w:tcPr>
          <w:p w14:paraId="0AAE0222" w14:textId="057099E0" w:rsidR="00763040" w:rsidRPr="001B41F8" w:rsidRDefault="00763040" w:rsidP="00E40A02">
            <w:r w:rsidRPr="00CF01F3">
              <w:t>Strong analytical skills, polished in front of customers, familiar with server migrations and data center operations, clean grammar</w:t>
            </w:r>
            <w:r>
              <w:t>, and g</w:t>
            </w:r>
            <w:r w:rsidRPr="00CF01F3">
              <w:t>ood listener</w:t>
            </w:r>
          </w:p>
        </w:tc>
      </w:tr>
      <w:tr w:rsidR="00763040" w:rsidRPr="00FC6B27" w14:paraId="6E31F81A" w14:textId="77777777" w:rsidTr="00FF6299">
        <w:trPr>
          <w:trHeight w:val="440"/>
        </w:trPr>
        <w:tc>
          <w:tcPr>
            <w:tcW w:w="1249" w:type="pct"/>
            <w:shd w:val="clear" w:color="auto" w:fill="FFFFFF" w:themeFill="background1"/>
          </w:tcPr>
          <w:p w14:paraId="4FAB81BA" w14:textId="0E07DEB5" w:rsidR="00763040" w:rsidRPr="00CF01F3" w:rsidRDefault="00763040" w:rsidP="008D60A1">
            <w:r w:rsidRPr="00CF01F3">
              <w:t>Key tools</w:t>
            </w:r>
          </w:p>
        </w:tc>
        <w:tc>
          <w:tcPr>
            <w:tcW w:w="3751" w:type="pct"/>
            <w:shd w:val="clear" w:color="auto" w:fill="FFFFFF" w:themeFill="background1"/>
          </w:tcPr>
          <w:p w14:paraId="019C8F4C" w14:textId="5EF77BED" w:rsidR="00763040" w:rsidRPr="00CF01F3" w:rsidRDefault="00763040" w:rsidP="00E40A02">
            <w:r w:rsidRPr="00CF01F3">
              <w:t>Excel, Word, and Outlook</w:t>
            </w:r>
          </w:p>
        </w:tc>
      </w:tr>
      <w:tr w:rsidR="00763040" w:rsidRPr="00FC6B27" w14:paraId="14F9ED43" w14:textId="77777777" w:rsidTr="00FF6299">
        <w:trPr>
          <w:trHeight w:val="503"/>
        </w:trPr>
        <w:tc>
          <w:tcPr>
            <w:tcW w:w="1249" w:type="pct"/>
            <w:shd w:val="clear" w:color="auto" w:fill="FFFFFF" w:themeFill="background1"/>
          </w:tcPr>
          <w:p w14:paraId="2E14F90E" w14:textId="530FD4B7" w:rsidR="00763040" w:rsidRPr="00CF01F3" w:rsidRDefault="00763040" w:rsidP="008D60A1">
            <w:r>
              <w:t>Prior</w:t>
            </w:r>
            <w:r w:rsidRPr="00CF01F3">
              <w:t xml:space="preserve"> experience</w:t>
            </w:r>
          </w:p>
        </w:tc>
        <w:tc>
          <w:tcPr>
            <w:tcW w:w="3751" w:type="pct"/>
            <w:shd w:val="clear" w:color="auto" w:fill="FFFFFF" w:themeFill="background1"/>
          </w:tcPr>
          <w:p w14:paraId="75A34E26" w14:textId="581DF3F7" w:rsidR="00763040" w:rsidRPr="00CF01F3" w:rsidRDefault="00763040" w:rsidP="00E40A02">
            <w:r w:rsidRPr="00CF01F3">
              <w:t>Participated in data center migrations</w:t>
            </w:r>
            <w:r>
              <w:t xml:space="preserve"> or</w:t>
            </w:r>
            <w:r w:rsidRPr="00CF01F3">
              <w:t xml:space="preserve"> IT Operations</w:t>
            </w:r>
            <w:r>
              <w:t xml:space="preserve">, </w:t>
            </w:r>
            <w:r w:rsidRPr="00CF01F3">
              <w:t>Power</w:t>
            </w:r>
            <w:r w:rsidR="001E432D">
              <w:t xml:space="preserve"> </w:t>
            </w:r>
            <w:r>
              <w:t>BI,</w:t>
            </w:r>
            <w:r w:rsidRPr="00CF01F3">
              <w:t xml:space="preserve"> Excel</w:t>
            </w:r>
            <w:r>
              <w:t xml:space="preserve"> power user</w:t>
            </w:r>
            <w:r w:rsidRPr="00CF01F3">
              <w:t>, basic SQL queries</w:t>
            </w:r>
          </w:p>
        </w:tc>
      </w:tr>
    </w:tbl>
    <w:p w14:paraId="4A050E19" w14:textId="77777777" w:rsidR="00895D13" w:rsidRDefault="00895D13" w:rsidP="00EB4E51"/>
    <w:p w14:paraId="021741F7" w14:textId="77777777" w:rsidR="00DF3056" w:rsidRDefault="00100E47" w:rsidP="00EB4E51">
      <w:pPr>
        <w:pStyle w:val="Heading3"/>
      </w:pPr>
      <w:r>
        <w:t>Payment</w:t>
      </w:r>
    </w:p>
    <w:p w14:paraId="514A5182" w14:textId="77777777" w:rsidR="007B4485" w:rsidRDefault="006C3634" w:rsidP="009C5336">
      <w:r>
        <w:t xml:space="preserve">Microsoft agrees to pay Contractor for the Work </w:t>
      </w:r>
      <w:r w:rsidR="00100E47">
        <w:t xml:space="preserve">completed, delivered and </w:t>
      </w:r>
      <w:r>
        <w:t>accepted by Microsoft and Customer under this Work Order.</w:t>
      </w:r>
    </w:p>
    <w:p w14:paraId="2B25CB96" w14:textId="77777777" w:rsidR="006220FF" w:rsidRPr="00EB4E51" w:rsidRDefault="006220FF" w:rsidP="007B4485">
      <w:pPr>
        <w:rPr>
          <w:b/>
        </w:rPr>
      </w:pPr>
      <w:r w:rsidRPr="00EB4E51">
        <w:rPr>
          <w:b/>
        </w:rPr>
        <w:t>Expenses</w:t>
      </w:r>
    </w:p>
    <w:p w14:paraId="63FFFE6D" w14:textId="77777777" w:rsidR="006220FF" w:rsidRDefault="006220FF" w:rsidP="006220FF">
      <w:pPr>
        <w:rPr>
          <w:rStyle w:val="InstructionalChar"/>
        </w:rPr>
      </w:pPr>
      <w:r w:rsidRPr="006D114B">
        <w:rPr>
          <w:rStyle w:val="InstructionalChar"/>
        </w:rPr>
        <w:t xml:space="preserve">Select the correct option for </w:t>
      </w:r>
      <w:r>
        <w:rPr>
          <w:rStyle w:val="InstructionalChar"/>
        </w:rPr>
        <w:t>expenses.</w:t>
      </w:r>
    </w:p>
    <w:p w14:paraId="6ED079A1" w14:textId="77777777" w:rsidR="006220FF" w:rsidRDefault="006220FF" w:rsidP="006220FF">
      <w:r>
        <w:rPr>
          <w:rStyle w:val="InstructionalChar"/>
        </w:rPr>
        <w:t>Option 1- no Contractor expenses</w:t>
      </w:r>
    </w:p>
    <w:p w14:paraId="4ED7141E" w14:textId="77777777" w:rsidR="007B4485" w:rsidRDefault="007B4485" w:rsidP="00EB4E51">
      <w:pPr>
        <w:pStyle w:val="Optional"/>
      </w:pPr>
      <w:r w:rsidRPr="004C373F">
        <w:t xml:space="preserve">Contractor will be solely responsible for all expenses </w:t>
      </w:r>
      <w:r>
        <w:t>incurred</w:t>
      </w:r>
      <w:r w:rsidRPr="004C373F">
        <w:t xml:space="preserve"> while performing the Work, unless Microsoft otherwise consents</w:t>
      </w:r>
      <w:r w:rsidR="009C351C">
        <w:t xml:space="preserve">, in writing and </w:t>
      </w:r>
      <w:r w:rsidRPr="004C373F">
        <w:t xml:space="preserve">in </w:t>
      </w:r>
      <w:r w:rsidR="00D834CA">
        <w:t>advance of expense being incurred</w:t>
      </w:r>
      <w:r w:rsidR="009C351C">
        <w:t>.</w:t>
      </w:r>
    </w:p>
    <w:p w14:paraId="2C2B9BD7" w14:textId="77777777" w:rsidR="006220FF" w:rsidRDefault="006220FF" w:rsidP="006220FF">
      <w:r>
        <w:rPr>
          <w:rStyle w:val="InstructionalChar"/>
        </w:rPr>
        <w:t xml:space="preserve">Option 2- Contractor expenses, detail the not to exceed amount </w:t>
      </w:r>
      <w:r w:rsidR="00F3057B">
        <w:rPr>
          <w:rStyle w:val="InstructionalChar"/>
        </w:rPr>
        <w:t>on the expenses line in payment table</w:t>
      </w:r>
    </w:p>
    <w:p w14:paraId="200651E3" w14:textId="77777777" w:rsidR="006220FF" w:rsidRDefault="006220FF" w:rsidP="00EB4E51">
      <w:pPr>
        <w:pStyle w:val="Optional"/>
      </w:pPr>
      <w:r w:rsidRPr="006220FF">
        <w:t xml:space="preserve">Microsoft will reimburse Supplier up to </w:t>
      </w:r>
      <w:r>
        <w:t xml:space="preserve">the expenses detailed below. </w:t>
      </w:r>
      <w:r w:rsidRPr="006220FF">
        <w:t>Supplier must submit appropriate documentation evidencing the expenses to be reimbursed</w:t>
      </w:r>
      <w:r>
        <w:t xml:space="preserve"> before payment will be made.</w:t>
      </w:r>
    </w:p>
    <w:p w14:paraId="2D802F95" w14:textId="77777777" w:rsidR="006220FF" w:rsidRPr="00EB4E51" w:rsidRDefault="006220FF">
      <w:pPr>
        <w:rPr>
          <w:b/>
        </w:rPr>
      </w:pPr>
      <w:r w:rsidRPr="00EB4E51">
        <w:rPr>
          <w:b/>
        </w:rPr>
        <w:t>Payment</w:t>
      </w:r>
    </w:p>
    <w:p w14:paraId="6981B919" w14:textId="77777777" w:rsidR="00864E1D" w:rsidRDefault="00864E1D" w:rsidP="0084593E">
      <w:r>
        <w:t>Contractor shall invoice Microsoft monthly for Work performed.</w:t>
      </w:r>
    </w:p>
    <w:p w14:paraId="273F3209" w14:textId="65362008" w:rsidR="007F14FE" w:rsidRDefault="007F14FE" w:rsidP="007F14FE">
      <w:pPr>
        <w:pStyle w:val="Instructional"/>
      </w:pPr>
      <w:r>
        <w:t>Define the number of resources and hours per resource estimated.</w:t>
      </w:r>
    </w:p>
    <w:tbl>
      <w:tblPr>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blLook w:val="0000" w:firstRow="0" w:lastRow="0" w:firstColumn="0" w:lastColumn="0" w:noHBand="0" w:noVBand="0"/>
      </w:tblPr>
      <w:tblGrid>
        <w:gridCol w:w="3592"/>
        <w:gridCol w:w="1920"/>
        <w:gridCol w:w="1919"/>
        <w:gridCol w:w="1919"/>
      </w:tblGrid>
      <w:tr w:rsidR="001D6B64" w:rsidRPr="008941E1" w14:paraId="351DCF49" w14:textId="77777777" w:rsidTr="00EB4E51">
        <w:trPr>
          <w:trHeight w:val="216"/>
        </w:trPr>
        <w:tc>
          <w:tcPr>
            <w:tcW w:w="1921"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7F7F7F" w:themeFill="text1" w:themeFillTint="80"/>
            <w:vAlign w:val="center"/>
          </w:tcPr>
          <w:p w14:paraId="30A6E4DA" w14:textId="77777777" w:rsidR="001D6B64" w:rsidRPr="00EB4E51" w:rsidRDefault="0059290D" w:rsidP="00EB4E51">
            <w:pPr>
              <w:rPr>
                <w:b/>
                <w:color w:val="FFFFFF" w:themeColor="background1"/>
                <w:lang w:eastAsia="x-none"/>
              </w:rPr>
            </w:pPr>
            <w:r w:rsidRPr="00EB4E51">
              <w:rPr>
                <w:b/>
                <w:color w:val="FFFFFF" w:themeColor="background1"/>
                <w:lang w:eastAsia="x-none"/>
              </w:rPr>
              <w:t>Services (specify r</w:t>
            </w:r>
            <w:r w:rsidR="001D6B64" w:rsidRPr="00EB4E51">
              <w:rPr>
                <w:b/>
                <w:color w:val="FFFFFF" w:themeColor="background1"/>
                <w:lang w:eastAsia="x-none"/>
              </w:rPr>
              <w:t>ole</w:t>
            </w:r>
            <w:r w:rsidRPr="00EB4E51">
              <w:rPr>
                <w:b/>
                <w:color w:val="FFFFFF" w:themeColor="background1"/>
                <w:lang w:eastAsia="x-none"/>
              </w:rPr>
              <w:t>)</w:t>
            </w:r>
          </w:p>
        </w:tc>
        <w:tc>
          <w:tcPr>
            <w:tcW w:w="1027"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7F7F7F" w:themeFill="text1" w:themeFillTint="80"/>
            <w:vAlign w:val="center"/>
          </w:tcPr>
          <w:p w14:paraId="0DA640D6" w14:textId="77777777" w:rsidR="001D6B64" w:rsidRPr="00EB4E51" w:rsidRDefault="001D6B64" w:rsidP="00EB4E51">
            <w:pPr>
              <w:rPr>
                <w:b/>
                <w:color w:val="FFFFFF" w:themeColor="background1"/>
                <w:lang w:eastAsia="x-none"/>
              </w:rPr>
            </w:pPr>
            <w:r w:rsidRPr="00EB4E51">
              <w:rPr>
                <w:b/>
                <w:color w:val="FFFFFF" w:themeColor="background1"/>
                <w:lang w:eastAsia="x-none"/>
              </w:rPr>
              <w:t>Hourly/Daily Rate</w:t>
            </w:r>
          </w:p>
        </w:tc>
        <w:tc>
          <w:tcPr>
            <w:tcW w:w="102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7F7F7F" w:themeFill="text1" w:themeFillTint="80"/>
            <w:vAlign w:val="center"/>
          </w:tcPr>
          <w:p w14:paraId="3E1209B7" w14:textId="77777777" w:rsidR="001D6B64" w:rsidRPr="00EB4E51" w:rsidRDefault="001D6B64" w:rsidP="00EB4E51">
            <w:pPr>
              <w:rPr>
                <w:b/>
                <w:color w:val="FFFFFF" w:themeColor="background1"/>
                <w:lang w:eastAsia="x-none"/>
              </w:rPr>
            </w:pPr>
            <w:r w:rsidRPr="00EB4E51">
              <w:rPr>
                <w:b/>
                <w:color w:val="FFFFFF" w:themeColor="background1"/>
                <w:lang w:eastAsia="x-none"/>
              </w:rPr>
              <w:t>Quantity</w:t>
            </w:r>
          </w:p>
        </w:tc>
        <w:tc>
          <w:tcPr>
            <w:tcW w:w="1026" w:type="pc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7F7F7F" w:themeFill="text1" w:themeFillTint="80"/>
            <w:vAlign w:val="center"/>
          </w:tcPr>
          <w:p w14:paraId="550B7F41" w14:textId="77777777" w:rsidR="001D6B64" w:rsidRPr="00EB4E51" w:rsidRDefault="001D6B64" w:rsidP="00EB4E51">
            <w:pPr>
              <w:rPr>
                <w:b/>
                <w:color w:val="FFFFFF" w:themeColor="background1"/>
                <w:lang w:eastAsia="x-none"/>
              </w:rPr>
            </w:pPr>
            <w:r w:rsidRPr="00EB4E51">
              <w:rPr>
                <w:b/>
                <w:color w:val="FFFFFF" w:themeColor="background1"/>
                <w:lang w:eastAsia="x-none"/>
              </w:rPr>
              <w:t>Total</w:t>
            </w:r>
          </w:p>
        </w:tc>
      </w:tr>
      <w:tr w:rsidR="001D6B64" w:rsidRPr="008941E1" w14:paraId="2CB36A63" w14:textId="77777777" w:rsidTr="00EB4E51">
        <w:trPr>
          <w:trHeight w:val="216"/>
        </w:trPr>
        <w:tc>
          <w:tcPr>
            <w:tcW w:w="1921" w:type="pct"/>
            <w:tcBorders>
              <w:top w:val="single" w:sz="4" w:space="0" w:color="7F7F7F" w:themeColor="text1" w:themeTint="80"/>
            </w:tcBorders>
            <w:shd w:val="clear" w:color="auto" w:fill="FFFFFF" w:themeFill="background1"/>
            <w:vAlign w:val="center"/>
          </w:tcPr>
          <w:p w14:paraId="53A5E1DC" w14:textId="764FB4C3" w:rsidR="001D6B64" w:rsidRPr="00EB4E51" w:rsidRDefault="007F14FE" w:rsidP="007F14FE">
            <w:r>
              <w:t>Migration Coordinator 1</w:t>
            </w:r>
          </w:p>
        </w:tc>
        <w:tc>
          <w:tcPr>
            <w:tcW w:w="1027" w:type="pct"/>
            <w:tcBorders>
              <w:top w:val="single" w:sz="4" w:space="0" w:color="7F7F7F" w:themeColor="text1" w:themeTint="80"/>
            </w:tcBorders>
            <w:shd w:val="clear" w:color="auto" w:fill="FFFFFF" w:themeFill="background1"/>
            <w:vAlign w:val="center"/>
          </w:tcPr>
          <w:p w14:paraId="1DD6938F" w14:textId="77777777" w:rsidR="001D6B64" w:rsidRPr="00EB4E51" w:rsidRDefault="001D6B64" w:rsidP="00EB4E51">
            <w:pPr>
              <w:pStyle w:val="Optional"/>
            </w:pPr>
          </w:p>
        </w:tc>
        <w:tc>
          <w:tcPr>
            <w:tcW w:w="1026" w:type="pct"/>
            <w:tcBorders>
              <w:top w:val="single" w:sz="4" w:space="0" w:color="7F7F7F" w:themeColor="text1" w:themeTint="80"/>
            </w:tcBorders>
            <w:shd w:val="clear" w:color="auto" w:fill="FFFFFF" w:themeFill="background1"/>
            <w:vAlign w:val="center"/>
          </w:tcPr>
          <w:p w14:paraId="4BE7983C" w14:textId="77777777" w:rsidR="001D6B64" w:rsidRPr="00EB4E51" w:rsidRDefault="001D6B64" w:rsidP="00EB4E51">
            <w:pPr>
              <w:pStyle w:val="Optional"/>
            </w:pPr>
          </w:p>
        </w:tc>
        <w:tc>
          <w:tcPr>
            <w:tcW w:w="1026" w:type="pct"/>
            <w:tcBorders>
              <w:top w:val="single" w:sz="4" w:space="0" w:color="7F7F7F" w:themeColor="text1" w:themeTint="80"/>
            </w:tcBorders>
            <w:shd w:val="clear" w:color="auto" w:fill="FFFFFF" w:themeFill="background1"/>
            <w:vAlign w:val="center"/>
          </w:tcPr>
          <w:p w14:paraId="0EC813FC" w14:textId="77777777" w:rsidR="001D6B64" w:rsidRPr="00EB4E51" w:rsidRDefault="001D6B64" w:rsidP="00EB4E51">
            <w:pPr>
              <w:pStyle w:val="Optional"/>
            </w:pPr>
          </w:p>
        </w:tc>
      </w:tr>
      <w:tr w:rsidR="007F14FE" w:rsidRPr="008941E1" w14:paraId="6D005BE7" w14:textId="77777777" w:rsidTr="00EB4E51">
        <w:trPr>
          <w:trHeight w:val="216"/>
        </w:trPr>
        <w:tc>
          <w:tcPr>
            <w:tcW w:w="1921" w:type="pct"/>
            <w:shd w:val="clear" w:color="auto" w:fill="FFFFFF" w:themeFill="background1"/>
            <w:vAlign w:val="center"/>
          </w:tcPr>
          <w:p w14:paraId="7A052882" w14:textId="66986B88" w:rsidR="007F14FE" w:rsidRPr="00EB4E51" w:rsidRDefault="007F14FE" w:rsidP="007F14FE">
            <w:pPr>
              <w:pStyle w:val="Optional"/>
            </w:pPr>
            <w:r>
              <w:t>Migration Coordinator 2</w:t>
            </w:r>
          </w:p>
        </w:tc>
        <w:tc>
          <w:tcPr>
            <w:tcW w:w="1027" w:type="pct"/>
            <w:shd w:val="clear" w:color="auto" w:fill="FFFFFF" w:themeFill="background1"/>
            <w:vAlign w:val="center"/>
          </w:tcPr>
          <w:p w14:paraId="32F00D8C" w14:textId="77777777" w:rsidR="007F14FE" w:rsidRPr="00EB4E51" w:rsidRDefault="007F14FE" w:rsidP="007F14FE">
            <w:pPr>
              <w:pStyle w:val="Optional"/>
            </w:pPr>
          </w:p>
        </w:tc>
        <w:tc>
          <w:tcPr>
            <w:tcW w:w="1026" w:type="pct"/>
            <w:shd w:val="clear" w:color="auto" w:fill="FFFFFF" w:themeFill="background1"/>
            <w:vAlign w:val="center"/>
          </w:tcPr>
          <w:p w14:paraId="3E447353" w14:textId="77777777" w:rsidR="007F14FE" w:rsidRPr="00EB4E51" w:rsidRDefault="007F14FE" w:rsidP="007F14FE">
            <w:pPr>
              <w:pStyle w:val="Optional"/>
            </w:pPr>
          </w:p>
        </w:tc>
        <w:tc>
          <w:tcPr>
            <w:tcW w:w="1026" w:type="pct"/>
            <w:shd w:val="clear" w:color="auto" w:fill="FFFFFF" w:themeFill="background1"/>
            <w:vAlign w:val="center"/>
          </w:tcPr>
          <w:p w14:paraId="63090B38" w14:textId="77777777" w:rsidR="007F14FE" w:rsidRPr="00EB4E51" w:rsidRDefault="007F14FE" w:rsidP="007F14FE">
            <w:pPr>
              <w:pStyle w:val="Optional"/>
            </w:pPr>
          </w:p>
        </w:tc>
      </w:tr>
      <w:tr w:rsidR="007F14FE" w:rsidRPr="008941E1" w14:paraId="7FA24CA8" w14:textId="77777777" w:rsidTr="00EB4E51">
        <w:trPr>
          <w:trHeight w:val="216"/>
        </w:trPr>
        <w:tc>
          <w:tcPr>
            <w:tcW w:w="1921" w:type="pct"/>
            <w:shd w:val="clear" w:color="auto" w:fill="FFFFFF" w:themeFill="background1"/>
            <w:vAlign w:val="center"/>
          </w:tcPr>
          <w:p w14:paraId="79EC6D31" w14:textId="6F66411A" w:rsidR="007F14FE" w:rsidRPr="00864E1D" w:rsidRDefault="007F14FE" w:rsidP="007F14FE">
            <w:pPr>
              <w:pStyle w:val="Optional"/>
            </w:pPr>
            <w:r>
              <w:t>Migration Coordinator 3</w:t>
            </w:r>
          </w:p>
        </w:tc>
        <w:tc>
          <w:tcPr>
            <w:tcW w:w="1027" w:type="pct"/>
            <w:shd w:val="clear" w:color="auto" w:fill="FFFFFF" w:themeFill="background1"/>
            <w:vAlign w:val="center"/>
          </w:tcPr>
          <w:p w14:paraId="7E25EB3B" w14:textId="77777777" w:rsidR="007F14FE" w:rsidRPr="003A0B46" w:rsidRDefault="007F14FE" w:rsidP="007F14FE">
            <w:pPr>
              <w:pStyle w:val="Optional"/>
            </w:pPr>
          </w:p>
        </w:tc>
        <w:tc>
          <w:tcPr>
            <w:tcW w:w="1026" w:type="pct"/>
            <w:shd w:val="clear" w:color="auto" w:fill="FFFFFF" w:themeFill="background1"/>
            <w:vAlign w:val="center"/>
          </w:tcPr>
          <w:p w14:paraId="0FBE2F25" w14:textId="77777777" w:rsidR="007F14FE" w:rsidRPr="00EB4E51" w:rsidRDefault="007F14FE" w:rsidP="007F14FE">
            <w:pPr>
              <w:pStyle w:val="Optional"/>
            </w:pPr>
          </w:p>
        </w:tc>
        <w:tc>
          <w:tcPr>
            <w:tcW w:w="1026" w:type="pct"/>
            <w:shd w:val="clear" w:color="auto" w:fill="FFFFFF" w:themeFill="background1"/>
            <w:vAlign w:val="center"/>
          </w:tcPr>
          <w:p w14:paraId="0E2369E6" w14:textId="77777777" w:rsidR="007F14FE" w:rsidRPr="00EB4E51" w:rsidRDefault="007F14FE" w:rsidP="007F14FE">
            <w:pPr>
              <w:pStyle w:val="Optional"/>
            </w:pPr>
          </w:p>
        </w:tc>
      </w:tr>
      <w:tr w:rsidR="007F14FE" w:rsidRPr="008941E1" w14:paraId="6C3C4528" w14:textId="77777777" w:rsidTr="00EB4E51">
        <w:trPr>
          <w:trHeight w:val="216"/>
        </w:trPr>
        <w:tc>
          <w:tcPr>
            <w:tcW w:w="1921" w:type="pct"/>
            <w:shd w:val="clear" w:color="auto" w:fill="FFFFFF" w:themeFill="background1"/>
            <w:vAlign w:val="center"/>
          </w:tcPr>
          <w:p w14:paraId="41D290B9" w14:textId="08105567" w:rsidR="007F14FE" w:rsidRPr="00864E1D" w:rsidRDefault="007F14FE" w:rsidP="007F14FE">
            <w:pPr>
              <w:pStyle w:val="Optional"/>
            </w:pPr>
            <w:r>
              <w:t>Migration Coordinator 4</w:t>
            </w:r>
          </w:p>
        </w:tc>
        <w:tc>
          <w:tcPr>
            <w:tcW w:w="1027" w:type="pct"/>
            <w:shd w:val="clear" w:color="auto" w:fill="FFFFFF" w:themeFill="background1"/>
            <w:vAlign w:val="center"/>
          </w:tcPr>
          <w:p w14:paraId="4606E0F3" w14:textId="77777777" w:rsidR="007F14FE" w:rsidRPr="003A0B46" w:rsidRDefault="007F14FE" w:rsidP="007F14FE">
            <w:pPr>
              <w:pStyle w:val="Optional"/>
            </w:pPr>
          </w:p>
        </w:tc>
        <w:tc>
          <w:tcPr>
            <w:tcW w:w="1026" w:type="pct"/>
            <w:shd w:val="clear" w:color="auto" w:fill="FFFFFF" w:themeFill="background1"/>
            <w:vAlign w:val="center"/>
          </w:tcPr>
          <w:p w14:paraId="10F098A8" w14:textId="77777777" w:rsidR="007F14FE" w:rsidRPr="00EB4E51" w:rsidRDefault="007F14FE" w:rsidP="007F14FE">
            <w:pPr>
              <w:pStyle w:val="Optional"/>
            </w:pPr>
          </w:p>
        </w:tc>
        <w:tc>
          <w:tcPr>
            <w:tcW w:w="1026" w:type="pct"/>
            <w:shd w:val="clear" w:color="auto" w:fill="FFFFFF" w:themeFill="background1"/>
            <w:vAlign w:val="center"/>
          </w:tcPr>
          <w:p w14:paraId="791D185B" w14:textId="77777777" w:rsidR="007F14FE" w:rsidRPr="00EB4E51" w:rsidRDefault="007F14FE" w:rsidP="007F14FE">
            <w:pPr>
              <w:pStyle w:val="Optional"/>
            </w:pPr>
          </w:p>
        </w:tc>
      </w:tr>
      <w:tr w:rsidR="007F14FE" w:rsidRPr="008941E1" w14:paraId="29F2CFF7" w14:textId="77777777" w:rsidTr="00EB4E51">
        <w:trPr>
          <w:trHeight w:val="216"/>
        </w:trPr>
        <w:tc>
          <w:tcPr>
            <w:tcW w:w="3974" w:type="pct"/>
            <w:gridSpan w:val="3"/>
            <w:shd w:val="clear" w:color="auto" w:fill="FFFFFF" w:themeFill="background1"/>
            <w:vAlign w:val="center"/>
          </w:tcPr>
          <w:p w14:paraId="5F35F129" w14:textId="77777777" w:rsidR="007F14FE" w:rsidRDefault="007F14FE" w:rsidP="007F14FE">
            <w:r>
              <w:t>Sub-total</w:t>
            </w:r>
          </w:p>
        </w:tc>
        <w:tc>
          <w:tcPr>
            <w:tcW w:w="1026" w:type="pct"/>
            <w:shd w:val="clear" w:color="auto" w:fill="FFFFFF" w:themeFill="background1"/>
            <w:vAlign w:val="center"/>
          </w:tcPr>
          <w:p w14:paraId="3371A5CF" w14:textId="77777777" w:rsidR="007F14FE" w:rsidRPr="00864E1D" w:rsidRDefault="007F14FE" w:rsidP="007F14FE">
            <w:pPr>
              <w:pStyle w:val="Optional"/>
            </w:pPr>
          </w:p>
        </w:tc>
      </w:tr>
      <w:tr w:rsidR="007F14FE" w:rsidRPr="008941E1" w14:paraId="4764CB98" w14:textId="77777777" w:rsidTr="00EB4E51">
        <w:trPr>
          <w:trHeight w:val="216"/>
        </w:trPr>
        <w:tc>
          <w:tcPr>
            <w:tcW w:w="3974" w:type="pct"/>
            <w:gridSpan w:val="3"/>
            <w:shd w:val="clear" w:color="auto" w:fill="FFFFFF" w:themeFill="background1"/>
            <w:vAlign w:val="center"/>
          </w:tcPr>
          <w:p w14:paraId="6321016F" w14:textId="77777777" w:rsidR="007F14FE" w:rsidRPr="00EB4E51" w:rsidRDefault="007F14FE" w:rsidP="007F14FE">
            <w:r>
              <w:t xml:space="preserve">Expenses </w:t>
            </w:r>
          </w:p>
        </w:tc>
        <w:tc>
          <w:tcPr>
            <w:tcW w:w="1026" w:type="pct"/>
            <w:shd w:val="clear" w:color="auto" w:fill="FFFFFF" w:themeFill="background1"/>
            <w:vAlign w:val="center"/>
          </w:tcPr>
          <w:p w14:paraId="0440DCD7" w14:textId="77777777" w:rsidR="007F14FE" w:rsidRPr="00EB4E51" w:rsidRDefault="007F14FE" w:rsidP="007F14FE">
            <w:pPr>
              <w:pStyle w:val="Optional"/>
            </w:pPr>
          </w:p>
        </w:tc>
      </w:tr>
      <w:tr w:rsidR="007F14FE" w:rsidRPr="008941E1" w14:paraId="1FAEB912" w14:textId="77777777" w:rsidTr="00EB4E51">
        <w:trPr>
          <w:trHeight w:val="216"/>
        </w:trPr>
        <w:tc>
          <w:tcPr>
            <w:tcW w:w="3974" w:type="pct"/>
            <w:gridSpan w:val="3"/>
            <w:shd w:val="clear" w:color="auto" w:fill="FFFFFF" w:themeFill="background1"/>
            <w:vAlign w:val="center"/>
          </w:tcPr>
          <w:p w14:paraId="00E3557F" w14:textId="77777777" w:rsidR="007F14FE" w:rsidRPr="00EB4E51" w:rsidRDefault="007F14FE" w:rsidP="007F14FE">
            <w:r w:rsidRPr="00EB4E51">
              <w:rPr>
                <w:b/>
              </w:rPr>
              <w:t>Total:</w:t>
            </w:r>
            <w:r>
              <w:rPr>
                <w:b/>
              </w:rPr>
              <w:t xml:space="preserve"> </w:t>
            </w:r>
            <w:r w:rsidRPr="00EB4E51">
              <w:t>N</w:t>
            </w:r>
            <w:r w:rsidRPr="00864E1D">
              <w:t xml:space="preserve">ot to exceed </w:t>
            </w:r>
            <w:r w:rsidRPr="00EB4E51">
              <w:t>(excluding taxes)</w:t>
            </w:r>
          </w:p>
        </w:tc>
        <w:tc>
          <w:tcPr>
            <w:tcW w:w="1026" w:type="pct"/>
            <w:shd w:val="clear" w:color="auto" w:fill="FFFFFF" w:themeFill="background1"/>
            <w:vAlign w:val="center"/>
          </w:tcPr>
          <w:p w14:paraId="2C53A35C" w14:textId="77777777" w:rsidR="007F14FE" w:rsidRPr="00EB4E51" w:rsidRDefault="007F14FE" w:rsidP="007F14FE">
            <w:pPr>
              <w:pStyle w:val="Optional"/>
            </w:pPr>
          </w:p>
        </w:tc>
      </w:tr>
    </w:tbl>
    <w:p w14:paraId="0CFEB2CF" w14:textId="77777777" w:rsidR="00864E1D" w:rsidRDefault="00864E1D" w:rsidP="009C5336"/>
    <w:p w14:paraId="12602AFF" w14:textId="77777777" w:rsidR="000C5A01" w:rsidRPr="000C5A01" w:rsidRDefault="000C5A01" w:rsidP="000C5A01">
      <w:pPr>
        <w:pStyle w:val="Heading2"/>
      </w:pPr>
      <w:r>
        <w:t>Additional terms</w:t>
      </w:r>
    </w:p>
    <w:p w14:paraId="0E5E45F7" w14:textId="1CF784B1" w:rsidR="000C5A01" w:rsidRDefault="007E756D" w:rsidP="00EB4E51">
      <w:pPr>
        <w:pStyle w:val="List-numbered"/>
      </w:pPr>
      <w:r w:rsidRPr="00F4329A">
        <w:rPr>
          <w:b/>
        </w:rPr>
        <w:t xml:space="preserve">No </w:t>
      </w:r>
      <w:r w:rsidR="00D12862" w:rsidRPr="00EB4E51">
        <w:rPr>
          <w:b/>
        </w:rPr>
        <w:t>Contractor retained work</w:t>
      </w:r>
      <w:r w:rsidRPr="00EB4E51">
        <w:rPr>
          <w:b/>
        </w:rPr>
        <w:t>.</w:t>
      </w:r>
      <w:r w:rsidRPr="00F4329A">
        <w:t xml:space="preserve"> </w:t>
      </w:r>
      <w:r w:rsidR="000C5A01" w:rsidRPr="00F4329A">
        <w:t>The Parties agree that the Work is not comprised of any Contractor Retained Work.</w:t>
      </w:r>
    </w:p>
    <w:p w14:paraId="51AED997" w14:textId="1C68F2DA" w:rsidR="003E1191" w:rsidRDefault="00D12862">
      <w:pPr>
        <w:pStyle w:val="List-numbered"/>
      </w:pPr>
      <w:r w:rsidRPr="00EB4E51">
        <w:rPr>
          <w:b/>
        </w:rPr>
        <w:t>Contractor employees.</w:t>
      </w:r>
      <w:r w:rsidRPr="003E1191">
        <w:t xml:space="preserve"> </w:t>
      </w:r>
      <w:r w:rsidR="003E1191" w:rsidRPr="003E1191">
        <w:t>E</w:t>
      </w:r>
      <w:r w:rsidRPr="003E1191">
        <w:t>mployees and Subcontractors of Contractor will be assigned to perform the Work under this Work Order, and will not be removed by Contractor, except for i) such employees’ or Subcontractor’s termination, resignation or other causes beyond Contractor’s reasonable control; or ii) upon Microsoft’s request that such employees or Subcontractors be removed. In such circumstances, Contractor must supply a suitable replacement for such employees or Subcontractors, reasonably acceptable by Microsoft, as soon as possible at no additional expense to Microsoft.</w:t>
      </w:r>
      <w:r w:rsidR="00882FF0">
        <w:t xml:space="preserve"> </w:t>
      </w:r>
      <w:r w:rsidR="00882FF0" w:rsidRPr="00882FF0">
        <w:t>Subcontractors of Contractor</w:t>
      </w:r>
      <w:r w:rsidR="00882FF0">
        <w:t xml:space="preserve"> must be approved by</w:t>
      </w:r>
      <w:r w:rsidR="00111D75">
        <w:t xml:space="preserve"> Microsoft</w:t>
      </w:r>
      <w:r w:rsidR="00882FF0">
        <w:t>, in writing</w:t>
      </w:r>
      <w:r w:rsidR="00A36935">
        <w:t>, prior to performing Work under this Work Order</w:t>
      </w:r>
      <w:r w:rsidR="00882FF0">
        <w:t>.</w:t>
      </w:r>
      <w:r w:rsidR="005742C0">
        <w:t xml:space="preserve"> </w:t>
      </w:r>
    </w:p>
    <w:p w14:paraId="083A34E1" w14:textId="77777777" w:rsidR="006316E1" w:rsidRPr="003205E5" w:rsidRDefault="006316E1" w:rsidP="006316E1">
      <w:pPr>
        <w:pStyle w:val="List-numbered"/>
      </w:pPr>
      <w:r w:rsidRPr="003205E5">
        <w:t>For Online Services related projects, Contractor agrees to support the association of Customer’s Online Services with Microsoft Consulting Services through configuration of the Customer’s subscription or Azure resources and provide required information, upon Microsoft’s request, about impacted subscriptions, workloads and apps.</w:t>
      </w:r>
    </w:p>
    <w:p w14:paraId="77278C08" w14:textId="77777777" w:rsidR="001160F5" w:rsidRDefault="001160F5" w:rsidP="009E0402">
      <w:pPr>
        <w:pStyle w:val="List-numbered"/>
        <w:numPr>
          <w:ilvl w:val="0"/>
          <w:numId w:val="0"/>
        </w:numPr>
        <w:ind w:left="360"/>
        <w:rPr>
          <w:rStyle w:val="InstructionalChar"/>
          <w:color w:val="auto"/>
        </w:rPr>
      </w:pPr>
      <w:r>
        <w:rPr>
          <w:rStyle w:val="InstructionalChar"/>
        </w:rPr>
        <w:t>Delete this section if Subcontractor has MSSA version 3.</w:t>
      </w:r>
      <w:r w:rsidRPr="00DB116B">
        <w:rPr>
          <w:rStyle w:val="InstructionalChar"/>
        </w:rPr>
        <w:t>0 or later.</w:t>
      </w:r>
    </w:p>
    <w:p w14:paraId="4CBDD933" w14:textId="77777777" w:rsidR="001160F5" w:rsidRPr="009E0402" w:rsidRDefault="001160F5" w:rsidP="009E0402">
      <w:pPr>
        <w:pStyle w:val="List-numbered"/>
        <w:numPr>
          <w:ilvl w:val="0"/>
          <w:numId w:val="11"/>
        </w:numPr>
        <w:rPr>
          <w:b/>
          <w:bCs/>
          <w:color w:val="00B0F0"/>
        </w:rPr>
      </w:pPr>
      <w:r w:rsidRPr="009E0402">
        <w:rPr>
          <w:b/>
          <w:bCs/>
          <w:color w:val="00B0F0"/>
        </w:rPr>
        <w:t>Acceptable Use</w:t>
      </w:r>
    </w:p>
    <w:p w14:paraId="2A424F06" w14:textId="77777777" w:rsidR="001160F5" w:rsidRPr="00DB116B" w:rsidRDefault="001160F5" w:rsidP="001160F5">
      <w:pPr>
        <w:pStyle w:val="List-numbered"/>
        <w:numPr>
          <w:ilvl w:val="0"/>
          <w:numId w:val="0"/>
        </w:numPr>
        <w:ind w:left="360"/>
        <w:rPr>
          <w:color w:val="00B0F0"/>
        </w:rPr>
      </w:pPr>
      <w:r w:rsidRPr="00DB116B">
        <w:rPr>
          <w:color w:val="00B0F0"/>
        </w:rPr>
        <w:t>Microsoft requires its Customers to comply with certain terms and conditions related to acceptable use of its technologies, and therefore, Microsoft will not design products and services in ways that Customer can use contrary to such acceptable use.  Contractor acknowledges and agrees that it will not provide the Work to Microsoft:</w:t>
      </w:r>
    </w:p>
    <w:p w14:paraId="4CDE5652" w14:textId="77777777" w:rsidR="001160F5" w:rsidRPr="00DB116B" w:rsidRDefault="001160F5" w:rsidP="001160F5">
      <w:pPr>
        <w:pStyle w:val="List-numbered"/>
        <w:numPr>
          <w:ilvl w:val="0"/>
          <w:numId w:val="0"/>
        </w:numPr>
        <w:ind w:left="360"/>
        <w:rPr>
          <w:color w:val="00B0F0"/>
        </w:rPr>
      </w:pPr>
      <w:r w:rsidRPr="00DB116B">
        <w:rPr>
          <w:color w:val="00B0F0"/>
        </w:rPr>
        <w:t>(i)  in a way prohibited by law, regulation, governmental order or decree;</w:t>
      </w:r>
    </w:p>
    <w:p w14:paraId="08A26A06" w14:textId="77777777" w:rsidR="001160F5" w:rsidRPr="00DB116B" w:rsidRDefault="001160F5" w:rsidP="001160F5">
      <w:pPr>
        <w:pStyle w:val="List-numbered"/>
        <w:numPr>
          <w:ilvl w:val="0"/>
          <w:numId w:val="0"/>
        </w:numPr>
        <w:ind w:left="360"/>
        <w:rPr>
          <w:color w:val="00B0F0"/>
        </w:rPr>
      </w:pPr>
      <w:r w:rsidRPr="00DB116B">
        <w:rPr>
          <w:color w:val="00B0F0"/>
        </w:rPr>
        <w:t>(ii) in a form that could be used to violate the rights of others;</w:t>
      </w:r>
    </w:p>
    <w:p w14:paraId="59CA20AD" w14:textId="77777777" w:rsidR="001160F5" w:rsidRPr="00DB116B" w:rsidRDefault="001160F5" w:rsidP="001160F5">
      <w:pPr>
        <w:pStyle w:val="List-numbered"/>
        <w:numPr>
          <w:ilvl w:val="0"/>
          <w:numId w:val="0"/>
        </w:numPr>
        <w:ind w:left="360"/>
        <w:rPr>
          <w:color w:val="00B0F0"/>
        </w:rPr>
      </w:pPr>
      <w:r w:rsidRPr="00DB116B">
        <w:rPr>
          <w:color w:val="00B0F0"/>
        </w:rPr>
        <w:t>(iii) in a form that could be used to try to gain unauthorized access to or disrupt any service, device, data, account or network;</w:t>
      </w:r>
    </w:p>
    <w:p w14:paraId="3A54650A" w14:textId="77777777" w:rsidR="001160F5" w:rsidRPr="00DB116B" w:rsidRDefault="001160F5" w:rsidP="001160F5">
      <w:pPr>
        <w:pStyle w:val="List-numbered"/>
        <w:numPr>
          <w:ilvl w:val="0"/>
          <w:numId w:val="0"/>
        </w:numPr>
        <w:ind w:left="360"/>
        <w:rPr>
          <w:color w:val="00B0F0"/>
        </w:rPr>
      </w:pPr>
      <w:r w:rsidRPr="00DB116B">
        <w:rPr>
          <w:color w:val="00B0F0"/>
        </w:rPr>
        <w:t>(iv) in a form that could be used to spam or distribute malware;</w:t>
      </w:r>
    </w:p>
    <w:p w14:paraId="52B50274" w14:textId="77777777" w:rsidR="001160F5" w:rsidRPr="00DB116B" w:rsidRDefault="001160F5" w:rsidP="001160F5">
      <w:pPr>
        <w:pStyle w:val="List-numbered"/>
        <w:numPr>
          <w:ilvl w:val="0"/>
          <w:numId w:val="0"/>
        </w:numPr>
        <w:ind w:left="360"/>
        <w:rPr>
          <w:color w:val="00B0F0"/>
        </w:rPr>
      </w:pPr>
      <w:r w:rsidRPr="00DB116B">
        <w:rPr>
          <w:color w:val="00B0F0"/>
        </w:rPr>
        <w:t>(v)   in a way that could harm Microsoft’s or Customer’s IT systems or impair anyone else’s use of them;</w:t>
      </w:r>
    </w:p>
    <w:p w14:paraId="052C0378" w14:textId="77777777" w:rsidR="001160F5" w:rsidRPr="00DB116B" w:rsidRDefault="001160F5" w:rsidP="001160F5">
      <w:pPr>
        <w:pStyle w:val="List-numbered"/>
        <w:numPr>
          <w:ilvl w:val="0"/>
          <w:numId w:val="0"/>
        </w:numPr>
        <w:ind w:left="360"/>
        <w:rPr>
          <w:color w:val="00B0F0"/>
        </w:rPr>
      </w:pPr>
      <w:r w:rsidRPr="00DB116B">
        <w:rPr>
          <w:color w:val="00B0F0"/>
        </w:rPr>
        <w:t>(vi) in any application or situation where use of the Work could lead to the death or serious bodily injury of any person, or to severe physical or environmental damage; or</w:t>
      </w:r>
    </w:p>
    <w:p w14:paraId="1F1EC334" w14:textId="1AF020F1" w:rsidR="00F66211" w:rsidRDefault="001160F5" w:rsidP="009E0402">
      <w:pPr>
        <w:pStyle w:val="List-numbered"/>
        <w:numPr>
          <w:ilvl w:val="0"/>
          <w:numId w:val="0"/>
        </w:numPr>
        <w:ind w:left="360"/>
      </w:pPr>
      <w:r w:rsidRPr="00DB116B">
        <w:rPr>
          <w:color w:val="00B0F0"/>
        </w:rPr>
        <w:t>(vii) in a form that could assist or encourage anyone to do any of the abov</w:t>
      </w:r>
      <w:r w:rsidRPr="00936C74">
        <w:rPr>
          <w:color w:val="00B0F0"/>
        </w:rPr>
        <w:t>e</w:t>
      </w:r>
      <w:r w:rsidRPr="000C7097">
        <w:rPr>
          <w:color w:val="00B0F0"/>
        </w:rPr>
        <w:t>.</w:t>
      </w:r>
    </w:p>
    <w:p w14:paraId="27FDE1CA" w14:textId="77777777" w:rsidR="00DC053A" w:rsidRPr="00EB4E51" w:rsidRDefault="00DC053A" w:rsidP="00DC053A">
      <w:pPr>
        <w:pStyle w:val="Instructional"/>
        <w:rPr>
          <w:rStyle w:val="InstructionalChar"/>
        </w:rPr>
      </w:pPr>
      <w:r>
        <w:rPr>
          <w:rStyle w:val="InstructionalChar"/>
        </w:rPr>
        <w:t>Delete this section if no customer or Contractor terms. Any change to this section requires SBD Contracts review. Consider the following, if you want to name any specific Contractor staff that must be retained, any additional customer terms, retained rights, customer confidentiality requirements, customer screening requirements etc.</w:t>
      </w:r>
    </w:p>
    <w:p w14:paraId="5A39D61F" w14:textId="34A95D5C" w:rsidR="003E1191" w:rsidRDefault="000C5A01" w:rsidP="009E0402">
      <w:pPr>
        <w:pStyle w:val="List-numbered"/>
        <w:numPr>
          <w:ilvl w:val="0"/>
          <w:numId w:val="9"/>
        </w:numPr>
      </w:pPr>
      <w:r w:rsidRPr="009E0402">
        <w:rPr>
          <w:b/>
          <w:color w:val="00B0F0"/>
        </w:rPr>
        <w:t>Additional Customer terms.</w:t>
      </w:r>
      <w:r w:rsidR="00266D8D" w:rsidRPr="00100E47">
        <w:t xml:space="preserve"> </w:t>
      </w:r>
      <w:r w:rsidRPr="009E0402">
        <w:rPr>
          <w:color w:val="00B0F0"/>
        </w:rPr>
        <w:t xml:space="preserve">Contractor agrees to the following terms: </w:t>
      </w:r>
    </w:p>
    <w:p w14:paraId="77D83BAD" w14:textId="77777777" w:rsidR="006C3634" w:rsidRPr="004C373F" w:rsidRDefault="006C3634">
      <w:pPr>
        <w:pStyle w:val="Heading2"/>
      </w:pPr>
      <w:r w:rsidRPr="004C373F">
        <w:t>Invoicing terms</w:t>
      </w:r>
    </w:p>
    <w:p w14:paraId="3D764293" w14:textId="77777777" w:rsidR="00181CDB" w:rsidRPr="00EB4E51" w:rsidRDefault="004802C6" w:rsidP="00EB4E51">
      <w:pPr>
        <w:pStyle w:val="List-numbered"/>
        <w:numPr>
          <w:ilvl w:val="0"/>
          <w:numId w:val="7"/>
        </w:numPr>
      </w:pPr>
      <w:r w:rsidRPr="00EB4E51">
        <w:rPr>
          <w:b/>
        </w:rPr>
        <w:t>Frequency of invoice.</w:t>
      </w:r>
      <w:r w:rsidRPr="00EB4E51">
        <w:t xml:space="preserve"> </w:t>
      </w:r>
      <w:r w:rsidR="00181CDB" w:rsidRPr="00EB4E51">
        <w:t>Invoi</w:t>
      </w:r>
      <w:r w:rsidR="001B6DA9" w:rsidRPr="00EB4E51">
        <w:t>ce</w:t>
      </w:r>
      <w:r w:rsidR="00181CDB" w:rsidRPr="00EB4E51">
        <w:t xml:space="preserve"> </w:t>
      </w:r>
      <w:r w:rsidR="006C3634" w:rsidRPr="00134C9A">
        <w:t xml:space="preserve">must be submitted </w:t>
      </w:r>
      <w:r w:rsidRPr="00134C9A">
        <w:t>in accordance with the payment schedule</w:t>
      </w:r>
      <w:r w:rsidR="00D834CA" w:rsidRPr="00134C9A">
        <w:t xml:space="preserve"> and a</w:t>
      </w:r>
      <w:r w:rsidR="00181CDB" w:rsidRPr="00EB4E51">
        <w:t xml:space="preserve">ll invoices must be submitted </w:t>
      </w:r>
      <w:r w:rsidR="006C3634" w:rsidRPr="00134C9A">
        <w:t xml:space="preserve">within </w:t>
      </w:r>
      <w:r w:rsidR="00F72B41" w:rsidRPr="00134C9A">
        <w:t xml:space="preserve">30 </w:t>
      </w:r>
      <w:r w:rsidR="006C3634" w:rsidRPr="00134C9A">
        <w:t>calendar days of the close of the engagement</w:t>
      </w:r>
      <w:r w:rsidR="00181CDB" w:rsidRPr="00EB4E51">
        <w:t>.</w:t>
      </w:r>
    </w:p>
    <w:p w14:paraId="7CE4DC70" w14:textId="77777777" w:rsidR="006C3634" w:rsidRPr="00E54C00" w:rsidRDefault="004802C6" w:rsidP="009E0402">
      <w:pPr>
        <w:pStyle w:val="List-numbered"/>
        <w:numPr>
          <w:ilvl w:val="0"/>
          <w:numId w:val="10"/>
        </w:numPr>
      </w:pPr>
      <w:r w:rsidRPr="00D25641">
        <w:rPr>
          <w:b/>
        </w:rPr>
        <w:t xml:space="preserve">Invoice details. </w:t>
      </w:r>
      <w:r w:rsidRPr="00E54C00">
        <w:t xml:space="preserve">The invoice submission must include; </w:t>
      </w:r>
      <w:r w:rsidR="006C3634" w:rsidRPr="00E54C00">
        <w:t>details of invoiced hours</w:t>
      </w:r>
      <w:r w:rsidR="000E5A59" w:rsidRPr="00E54C00">
        <w:t>, hourly rate</w:t>
      </w:r>
      <w:r w:rsidR="006C3634" w:rsidRPr="00E54C00">
        <w:t xml:space="preserve"> and expenses (broken down by resource, by day)</w:t>
      </w:r>
      <w:r w:rsidRPr="00E54C00">
        <w:t xml:space="preserve">, </w:t>
      </w:r>
      <w:r w:rsidR="006C3634" w:rsidRPr="00E54C00">
        <w:t xml:space="preserve">the Microsoft </w:t>
      </w:r>
      <w:r w:rsidR="00181CDB" w:rsidRPr="00E54C00">
        <w:t>p</w:t>
      </w:r>
      <w:r w:rsidR="006C3634" w:rsidRPr="00E54C00">
        <w:t xml:space="preserve">urchase </w:t>
      </w:r>
      <w:r w:rsidR="00181CDB" w:rsidRPr="00E54C00">
        <w:t>o</w:t>
      </w:r>
      <w:r w:rsidR="006C3634" w:rsidRPr="00E54C00">
        <w:t xml:space="preserve">rder </w:t>
      </w:r>
      <w:r w:rsidRPr="00E54C00">
        <w:t>n</w:t>
      </w:r>
      <w:r w:rsidR="006C3634" w:rsidRPr="00E54C00">
        <w:t>umber and the name of the</w:t>
      </w:r>
      <w:r w:rsidR="006E6B05" w:rsidRPr="00E54C00">
        <w:t xml:space="preserve"> Contractor</w:t>
      </w:r>
      <w:r w:rsidRPr="00E54C00">
        <w:t>.</w:t>
      </w:r>
    </w:p>
    <w:p w14:paraId="72E9A920" w14:textId="2E2938C6" w:rsidR="004802C6" w:rsidRPr="000C5A01" w:rsidRDefault="004802C6" w:rsidP="009E0402">
      <w:pPr>
        <w:pStyle w:val="List-numbered"/>
        <w:numPr>
          <w:ilvl w:val="0"/>
          <w:numId w:val="10"/>
        </w:numPr>
      </w:pPr>
      <w:r w:rsidRPr="00EB4E51">
        <w:rPr>
          <w:b/>
        </w:rPr>
        <w:t xml:space="preserve">Microsoft payment. </w:t>
      </w:r>
      <w:r w:rsidR="00B24720" w:rsidRPr="00B24720">
        <w:t xml:space="preserve">Microsoft will pay Contractor all undisputed amounts, within thirty calendar (30) days of Microsoft’s receipt of a complete and accurate invoice that includes a description of services, or other supporting evidence that Contractor delivered the Work during the invoice period for all Work accepted by Microsoft.  </w:t>
      </w:r>
      <w:r w:rsidR="00E6090E">
        <w:t xml:space="preserve"> </w:t>
      </w:r>
      <w:r w:rsidR="00E6090E" w:rsidRPr="00E6090E">
        <w:t xml:space="preserve">If </w:t>
      </w:r>
      <w:r w:rsidR="00E45D6F">
        <w:t xml:space="preserve">Contractor’s Employee or Subcontractor </w:t>
      </w:r>
      <w:r w:rsidR="00B24C70">
        <w:t>ha</w:t>
      </w:r>
      <w:r w:rsidR="00ED2282">
        <w:t>ve</w:t>
      </w:r>
      <w:r w:rsidR="00B24C70">
        <w:t xml:space="preserve"> recorded </w:t>
      </w:r>
      <w:r w:rsidR="00190DF6">
        <w:t>less</w:t>
      </w:r>
      <w:r w:rsidR="00B24C70">
        <w:t xml:space="preserve"> time</w:t>
      </w:r>
      <w:r w:rsidR="00E6090E" w:rsidRPr="00E6090E">
        <w:t xml:space="preserve"> than 1/2 of the</w:t>
      </w:r>
      <w:r w:rsidR="00597027">
        <w:t xml:space="preserve"> expected</w:t>
      </w:r>
      <w:r w:rsidR="00E6090E" w:rsidRPr="00E6090E">
        <w:t xml:space="preserve"> business days</w:t>
      </w:r>
      <w:r w:rsidR="00190DF6">
        <w:t xml:space="preserve"> </w:t>
      </w:r>
      <w:r w:rsidR="00190DF6" w:rsidRPr="00E6090E">
        <w:t>in a calendar month</w:t>
      </w:r>
      <w:r w:rsidR="00E6090E" w:rsidRPr="00E6090E">
        <w:t xml:space="preserve">, the monthly </w:t>
      </w:r>
      <w:r w:rsidR="009F6911">
        <w:t>payment</w:t>
      </w:r>
      <w:r w:rsidR="00E6090E" w:rsidRPr="00E6090E">
        <w:t xml:space="preserve"> will be capped to the </w:t>
      </w:r>
      <w:r w:rsidR="009F6911">
        <w:t>actual</w:t>
      </w:r>
      <w:r w:rsidR="00E6090E" w:rsidRPr="00E6090E">
        <w:t xml:space="preserve"> working days.</w:t>
      </w:r>
    </w:p>
    <w:p w14:paraId="090A14F5" w14:textId="3AF1F420" w:rsidR="006C3634" w:rsidRDefault="004802C6" w:rsidP="009E0402">
      <w:pPr>
        <w:pStyle w:val="List-numbered"/>
        <w:numPr>
          <w:ilvl w:val="0"/>
          <w:numId w:val="10"/>
        </w:numPr>
      </w:pPr>
      <w:r w:rsidRPr="00D25641">
        <w:rPr>
          <w:b/>
        </w:rPr>
        <w:t>Time and expense reporting</w:t>
      </w:r>
      <w:r>
        <w:t xml:space="preserve">. </w:t>
      </w:r>
      <w:r w:rsidR="00231A98">
        <w:t>For time and materials engagements, u</w:t>
      </w:r>
      <w:r w:rsidR="006C3634" w:rsidRPr="004802C6">
        <w:t>nless</w:t>
      </w:r>
      <w:r w:rsidR="006C3634" w:rsidRPr="000C5A01">
        <w:t xml:space="preserve"> authorized by Microsoft, each person provided by Contractor under this Work Order must submit time daily, no later than 23:59 local time.</w:t>
      </w:r>
      <w:r w:rsidR="00266D8D">
        <w:t xml:space="preserve"> </w:t>
      </w:r>
      <w:r>
        <w:t xml:space="preserve">Where Microsoft </w:t>
      </w:r>
      <w:r w:rsidR="00385798">
        <w:t>h</w:t>
      </w:r>
      <w:r w:rsidR="00783A37">
        <w:t>as</w:t>
      </w:r>
      <w:r w:rsidR="00385798">
        <w:t xml:space="preserve"> </w:t>
      </w:r>
      <w:r w:rsidR="00181CDB">
        <w:t xml:space="preserve">pre-approved expenses, these must </w:t>
      </w:r>
      <w:r w:rsidR="006C3634" w:rsidRPr="000C5A01">
        <w:t xml:space="preserve">be submitted within 10 business days of </w:t>
      </w:r>
      <w:r w:rsidR="00D834CA">
        <w:t xml:space="preserve">expense </w:t>
      </w:r>
      <w:r w:rsidR="00181CDB">
        <w:t xml:space="preserve">being </w:t>
      </w:r>
      <w:r w:rsidR="006C3634" w:rsidRPr="000C5A01">
        <w:t>incurred</w:t>
      </w:r>
      <w:r w:rsidR="001B6DA9">
        <w:t xml:space="preserve">. </w:t>
      </w:r>
      <w:r w:rsidR="006C3634" w:rsidRPr="000C5A01">
        <w:t>Time and expenses must be submitted into Microsoft’s timekeeping system of record, or if authorized by Microsoft, via email to the designated Microsoft contact.</w:t>
      </w:r>
      <w:r w:rsidR="00266D8D">
        <w:t xml:space="preserve"> </w:t>
      </w:r>
      <w:r w:rsidR="006C3634" w:rsidRPr="000C5A01">
        <w:t>To access Microsoft’s timekeeping system of record, Contractor shall be responsible for obtaining for each person an account from Microsoft.</w:t>
      </w:r>
    </w:p>
    <w:p w14:paraId="62D2B6DF" w14:textId="77777777" w:rsidR="00494C52" w:rsidRPr="004802C6" w:rsidRDefault="004802C6" w:rsidP="009E0402">
      <w:pPr>
        <w:pStyle w:val="List-numbered"/>
        <w:numPr>
          <w:ilvl w:val="0"/>
          <w:numId w:val="10"/>
        </w:numPr>
      </w:pPr>
      <w:r w:rsidRPr="00D25641">
        <w:rPr>
          <w:b/>
        </w:rPr>
        <w:t>Accuracy of invoice</w:t>
      </w:r>
      <w:r w:rsidRPr="004802C6">
        <w:t xml:space="preserve">. </w:t>
      </w:r>
      <w:r w:rsidR="006C3634" w:rsidRPr="004802C6">
        <w:t>If submitted invoice do</w:t>
      </w:r>
      <w:r w:rsidR="001B6DA9">
        <w:t>es</w:t>
      </w:r>
      <w:r w:rsidR="006C3634" w:rsidRPr="004802C6">
        <w:t xml:space="preserve"> not match the time and expense entries provided to Microsoft, they will be rejected</w:t>
      </w:r>
      <w:r w:rsidR="001B6DA9">
        <w:t xml:space="preserve"> for payment</w:t>
      </w:r>
      <w:r w:rsidR="006C3634" w:rsidRPr="004802C6">
        <w:t>.</w:t>
      </w:r>
      <w:r w:rsidR="001B6DA9" w:rsidRPr="004802C6" w:rsidDel="001B6DA9">
        <w:t xml:space="preserve"> </w:t>
      </w:r>
    </w:p>
    <w:sectPr w:rsidR="00494C52" w:rsidRPr="004802C6" w:rsidSect="00EB4E51">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C7287" w14:textId="77777777" w:rsidR="0082288C" w:rsidRDefault="0082288C" w:rsidP="007353D8">
      <w:pPr>
        <w:spacing w:after="0" w:line="240" w:lineRule="auto"/>
      </w:pPr>
      <w:r>
        <w:separator/>
      </w:r>
    </w:p>
  </w:endnote>
  <w:endnote w:type="continuationSeparator" w:id="0">
    <w:p w14:paraId="15561037" w14:textId="77777777" w:rsidR="0082288C" w:rsidRDefault="0082288C" w:rsidP="007353D8">
      <w:pPr>
        <w:spacing w:after="0" w:line="240" w:lineRule="auto"/>
      </w:pPr>
      <w:r>
        <w:continuationSeparator/>
      </w:r>
    </w:p>
  </w:endnote>
  <w:endnote w:type="continuationNotice" w:id="1">
    <w:p w14:paraId="4A01BEBC" w14:textId="77777777" w:rsidR="0082288C" w:rsidRDefault="0082288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00000007" w:usb1="00000000" w:usb2="00000000" w:usb3="00000000" w:csb0="00000093"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BB231" w14:textId="77777777" w:rsidR="00F00356" w:rsidRDefault="00F003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79" w:type="dxa"/>
      <w:tblLook w:val="04A0" w:firstRow="1" w:lastRow="0" w:firstColumn="1" w:lastColumn="0" w:noHBand="0" w:noVBand="1"/>
    </w:tblPr>
    <w:tblGrid>
      <w:gridCol w:w="5109"/>
      <w:gridCol w:w="4370"/>
    </w:tblGrid>
    <w:tr w:rsidR="00895D13" w:rsidRPr="0029242C" w14:paraId="729E954F" w14:textId="77777777" w:rsidTr="001F441A">
      <w:trPr>
        <w:trHeight w:val="180"/>
      </w:trPr>
      <w:tc>
        <w:tcPr>
          <w:tcW w:w="5109" w:type="dxa"/>
          <w:tcMar>
            <w:left w:w="0" w:type="dxa"/>
            <w:right w:w="115" w:type="dxa"/>
          </w:tcMar>
          <w:vAlign w:val="bottom"/>
        </w:tcPr>
        <w:p w14:paraId="72E00C18" w14:textId="4A30C804" w:rsidR="006076B6" w:rsidRPr="0029242C" w:rsidRDefault="006076B6" w:rsidP="006076B6">
          <w:pPr>
            <w:pStyle w:val="Footer"/>
            <w:tabs>
              <w:tab w:val="clear" w:pos="4680"/>
            </w:tabs>
            <w:rPr>
              <w:sz w:val="16"/>
              <w:szCs w:val="16"/>
            </w:rPr>
          </w:pPr>
          <w:r>
            <w:rPr>
              <w:sz w:val="16"/>
              <w:szCs w:val="16"/>
            </w:rPr>
            <w:t>Services</w:t>
          </w:r>
          <w:r w:rsidR="00895D13">
            <w:rPr>
              <w:sz w:val="16"/>
              <w:szCs w:val="16"/>
            </w:rPr>
            <w:t>SubcontractorWorkOrderv</w:t>
          </w:r>
          <w:r w:rsidR="00D25641">
            <w:rPr>
              <w:sz w:val="16"/>
              <w:szCs w:val="16"/>
            </w:rPr>
            <w:t>8</w:t>
          </w:r>
          <w:r w:rsidR="00895D13">
            <w:rPr>
              <w:sz w:val="16"/>
              <w:szCs w:val="16"/>
            </w:rPr>
            <w:t>.0(WW)(ENG)(</w:t>
          </w:r>
          <w:r w:rsidR="00F00356">
            <w:rPr>
              <w:sz w:val="16"/>
              <w:szCs w:val="16"/>
            </w:rPr>
            <w:t>Apr</w:t>
          </w:r>
          <w:r w:rsidR="00895D13">
            <w:rPr>
              <w:sz w:val="16"/>
              <w:szCs w:val="16"/>
            </w:rPr>
            <w:t>20</w:t>
          </w:r>
          <w:r w:rsidR="00D25641">
            <w:rPr>
              <w:sz w:val="16"/>
              <w:szCs w:val="16"/>
            </w:rPr>
            <w:t>21</w:t>
          </w:r>
          <w:r w:rsidRPr="00C466A4">
            <w:rPr>
              <w:sz w:val="16"/>
              <w:szCs w:val="16"/>
            </w:rPr>
            <w:t>)</w:t>
          </w:r>
        </w:p>
      </w:tc>
      <w:tc>
        <w:tcPr>
          <w:tcW w:w="4370" w:type="dxa"/>
          <w:tcMar>
            <w:left w:w="115" w:type="dxa"/>
            <w:right w:w="0" w:type="dxa"/>
          </w:tcMar>
          <w:vAlign w:val="bottom"/>
        </w:tcPr>
        <w:p w14:paraId="183CE15E" w14:textId="77777777" w:rsidR="006076B6" w:rsidRPr="0029242C" w:rsidRDefault="006076B6" w:rsidP="006076B6">
          <w:pPr>
            <w:spacing w:after="0"/>
            <w:jc w:val="right"/>
            <w:rPr>
              <w:sz w:val="16"/>
              <w:szCs w:val="16"/>
            </w:rPr>
          </w:pPr>
          <w:r w:rsidRPr="0029242C">
            <w:rPr>
              <w:sz w:val="16"/>
              <w:szCs w:val="16"/>
            </w:rPr>
            <w:t xml:space="preserve">Page </w:t>
          </w:r>
          <w:r w:rsidRPr="0029242C">
            <w:rPr>
              <w:sz w:val="16"/>
              <w:szCs w:val="16"/>
            </w:rPr>
            <w:fldChar w:fldCharType="begin"/>
          </w:r>
          <w:r w:rsidRPr="0029242C">
            <w:rPr>
              <w:sz w:val="16"/>
              <w:szCs w:val="16"/>
            </w:rPr>
            <w:instrText xml:space="preserve"> PAGE </w:instrText>
          </w:r>
          <w:r w:rsidRPr="0029242C">
            <w:rPr>
              <w:sz w:val="16"/>
              <w:szCs w:val="16"/>
            </w:rPr>
            <w:fldChar w:fldCharType="separate"/>
          </w:r>
          <w:r w:rsidR="00225CDD">
            <w:rPr>
              <w:noProof/>
              <w:sz w:val="16"/>
              <w:szCs w:val="16"/>
            </w:rPr>
            <w:t>1</w:t>
          </w:r>
          <w:r w:rsidRPr="0029242C">
            <w:rPr>
              <w:sz w:val="16"/>
              <w:szCs w:val="16"/>
            </w:rPr>
            <w:fldChar w:fldCharType="end"/>
          </w:r>
          <w:r w:rsidRPr="0029242C">
            <w:rPr>
              <w:sz w:val="16"/>
              <w:szCs w:val="16"/>
            </w:rPr>
            <w:t xml:space="preserve"> of </w:t>
          </w:r>
          <w:r w:rsidRPr="0029242C">
            <w:rPr>
              <w:sz w:val="16"/>
              <w:szCs w:val="16"/>
            </w:rPr>
            <w:fldChar w:fldCharType="begin"/>
          </w:r>
          <w:r w:rsidRPr="0029242C">
            <w:rPr>
              <w:sz w:val="16"/>
              <w:szCs w:val="16"/>
            </w:rPr>
            <w:instrText xml:space="preserve"> NUMPAGES  </w:instrText>
          </w:r>
          <w:r w:rsidRPr="0029242C">
            <w:rPr>
              <w:sz w:val="16"/>
              <w:szCs w:val="16"/>
            </w:rPr>
            <w:fldChar w:fldCharType="separate"/>
          </w:r>
          <w:r w:rsidR="00225CDD">
            <w:rPr>
              <w:noProof/>
              <w:sz w:val="16"/>
              <w:szCs w:val="16"/>
            </w:rPr>
            <w:t>4</w:t>
          </w:r>
          <w:r w:rsidRPr="0029242C">
            <w:rPr>
              <w:sz w:val="16"/>
              <w:szCs w:val="16"/>
            </w:rPr>
            <w:fldChar w:fldCharType="end"/>
          </w:r>
        </w:p>
      </w:tc>
    </w:tr>
  </w:tbl>
  <w:p w14:paraId="48D2E073" w14:textId="77777777" w:rsidR="006076B6" w:rsidRDefault="006076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A69BF" w14:textId="77777777" w:rsidR="00F00356" w:rsidRDefault="00F003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A73BC" w14:textId="77777777" w:rsidR="0082288C" w:rsidRDefault="0082288C" w:rsidP="007353D8">
      <w:pPr>
        <w:spacing w:after="0" w:line="240" w:lineRule="auto"/>
      </w:pPr>
      <w:r>
        <w:separator/>
      </w:r>
    </w:p>
  </w:footnote>
  <w:footnote w:type="continuationSeparator" w:id="0">
    <w:p w14:paraId="0F6827F8" w14:textId="77777777" w:rsidR="0082288C" w:rsidRDefault="0082288C" w:rsidP="007353D8">
      <w:pPr>
        <w:spacing w:after="0" w:line="240" w:lineRule="auto"/>
      </w:pPr>
      <w:r>
        <w:continuationSeparator/>
      </w:r>
    </w:p>
  </w:footnote>
  <w:footnote w:type="continuationNotice" w:id="1">
    <w:p w14:paraId="78830783" w14:textId="77777777" w:rsidR="0082288C" w:rsidRDefault="0082288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B1630" w14:textId="77777777" w:rsidR="00F00356" w:rsidRDefault="00F003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1AFB" w14:textId="77777777" w:rsidR="00BE1655" w:rsidRDefault="007353D8" w:rsidP="00BE1655">
    <w:pPr>
      <w:pStyle w:val="Header"/>
      <w:jc w:val="right"/>
    </w:pPr>
    <w:r w:rsidRPr="006E19F9">
      <w:rPr>
        <w:noProof/>
      </w:rPr>
      <w:drawing>
        <wp:anchor distT="0" distB="0" distL="114300" distR="114300" simplePos="0" relativeHeight="251658240" behindDoc="0" locked="0" layoutInCell="1" allowOverlap="1" wp14:anchorId="0F9C4F6E" wp14:editId="7A9FF132">
          <wp:simplePos x="0" y="0"/>
          <wp:positionH relativeFrom="column">
            <wp:posOffset>4724400</wp:posOffset>
          </wp:positionH>
          <wp:positionV relativeFrom="paragraph">
            <wp:posOffset>-2177</wp:posOffset>
          </wp:positionV>
          <wp:extent cx="1216025" cy="293370"/>
          <wp:effectExtent l="0" t="0" r="3175" b="0"/>
          <wp:wrapTopAndBottom/>
          <wp:docPr id="1" name="Picture 4" descr="C:\Users\v-elibro\Desktop\Watermark\NewMS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elibro\Desktop\Watermark\NewMSLogo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6025" cy="29337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0EEF6" w14:textId="77777777" w:rsidR="00F00356" w:rsidRDefault="00F003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E27DB"/>
    <w:multiLevelType w:val="multilevel"/>
    <w:tmpl w:val="481E2F86"/>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D4749A"/>
    <w:multiLevelType w:val="hybridMultilevel"/>
    <w:tmpl w:val="0910E406"/>
    <w:lvl w:ilvl="0" w:tplc="BCF0F546">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F214D"/>
    <w:multiLevelType w:val="hybridMultilevel"/>
    <w:tmpl w:val="5B7E6D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2A282C"/>
    <w:multiLevelType w:val="hybridMultilevel"/>
    <w:tmpl w:val="C1626CB8"/>
    <w:lvl w:ilvl="0" w:tplc="AE822428">
      <w:start w:val="1"/>
      <w:numFmt w:val="lowerLetter"/>
      <w:pStyle w:val="List-numbered"/>
      <w:lvlText w:val="%1."/>
      <w:lvlJc w:val="left"/>
      <w:pPr>
        <w:ind w:left="360" w:hanging="360"/>
      </w:pPr>
      <w:rPr>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2B84738"/>
    <w:multiLevelType w:val="hybridMultilevel"/>
    <w:tmpl w:val="D710F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A97370"/>
    <w:multiLevelType w:val="hybridMultilevel"/>
    <w:tmpl w:val="DB968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D51C6E"/>
    <w:multiLevelType w:val="multilevel"/>
    <w:tmpl w:val="BFC6B3E4"/>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87799507">
    <w:abstractNumId w:val="1"/>
  </w:num>
  <w:num w:numId="2" w16cid:durableId="327632642">
    <w:abstractNumId w:val="0"/>
  </w:num>
  <w:num w:numId="3" w16cid:durableId="2084792626">
    <w:abstractNumId w:val="6"/>
  </w:num>
  <w:num w:numId="4" w16cid:durableId="1637567556">
    <w:abstractNumId w:val="3"/>
  </w:num>
  <w:num w:numId="5" w16cid:durableId="690185335">
    <w:abstractNumId w:val="3"/>
    <w:lvlOverride w:ilvl="0">
      <w:startOverride w:val="1"/>
    </w:lvlOverride>
  </w:num>
  <w:num w:numId="6" w16cid:durableId="1203442873">
    <w:abstractNumId w:val="3"/>
    <w:lvlOverride w:ilvl="0">
      <w:startOverride w:val="1"/>
    </w:lvlOverride>
  </w:num>
  <w:num w:numId="7" w16cid:durableId="1076170950">
    <w:abstractNumId w:val="3"/>
    <w:lvlOverride w:ilvl="0">
      <w:startOverride w:val="1"/>
    </w:lvlOverride>
  </w:num>
  <w:num w:numId="8" w16cid:durableId="1830291319">
    <w:abstractNumId w:val="5"/>
  </w:num>
  <w:num w:numId="9" w16cid:durableId="1701323287">
    <w:abstractNumId w:val="3"/>
    <w:lvlOverride w:ilvl="0">
      <w:lvl w:ilvl="0" w:tplc="AE822428">
        <w:start w:val="1"/>
        <w:numFmt w:val="lowerLetter"/>
        <w:pStyle w:val="List-numbered"/>
        <w:lvlText w:val="%1."/>
        <w:lvlJc w:val="left"/>
        <w:pPr>
          <w:ind w:left="360" w:hanging="360"/>
        </w:pPr>
        <w:rPr>
          <w:rFonts w:hint="default"/>
          <w:b/>
          <w:color w:val="00B0F0"/>
        </w:rPr>
      </w:lvl>
    </w:lvlOverride>
    <w:lvlOverride w:ilvl="1">
      <w:lvl w:ilvl="1" w:tplc="04090019">
        <w:start w:val="1"/>
        <w:numFmt w:val="lowerLetter"/>
        <w:lvlText w:val="%2."/>
        <w:lvlJc w:val="left"/>
        <w:pPr>
          <w:ind w:left="1080" w:hanging="360"/>
        </w:pPr>
        <w:rPr>
          <w:rFonts w:hint="default"/>
        </w:rPr>
      </w:lvl>
    </w:lvlOverride>
    <w:lvlOverride w:ilvl="2">
      <w:lvl w:ilvl="2" w:tplc="0409001B">
        <w:start w:val="1"/>
        <w:numFmt w:val="lowerRoman"/>
        <w:lvlText w:val="%3."/>
        <w:lvlJc w:val="right"/>
        <w:pPr>
          <w:ind w:left="1800" w:hanging="180"/>
        </w:pPr>
        <w:rPr>
          <w:rFonts w:hint="default"/>
        </w:rPr>
      </w:lvl>
    </w:lvlOverride>
    <w:lvlOverride w:ilvl="3">
      <w:lvl w:ilvl="3" w:tplc="0409000F">
        <w:start w:val="1"/>
        <w:numFmt w:val="decimal"/>
        <w:lvlText w:val="%4."/>
        <w:lvlJc w:val="left"/>
        <w:pPr>
          <w:ind w:left="2520" w:hanging="360"/>
        </w:pPr>
        <w:rPr>
          <w:rFonts w:hint="default"/>
        </w:rPr>
      </w:lvl>
    </w:lvlOverride>
    <w:lvlOverride w:ilvl="4">
      <w:lvl w:ilvl="4" w:tplc="04090019">
        <w:start w:val="1"/>
        <w:numFmt w:val="lowerLetter"/>
        <w:lvlText w:val="%5."/>
        <w:lvlJc w:val="left"/>
        <w:pPr>
          <w:ind w:left="3240" w:hanging="360"/>
        </w:pPr>
        <w:rPr>
          <w:rFonts w:hint="default"/>
        </w:rPr>
      </w:lvl>
    </w:lvlOverride>
    <w:lvlOverride w:ilvl="5">
      <w:lvl w:ilvl="5" w:tplc="0409001B">
        <w:start w:val="1"/>
        <w:numFmt w:val="lowerRoman"/>
        <w:lvlText w:val="%6."/>
        <w:lvlJc w:val="right"/>
        <w:pPr>
          <w:ind w:left="3960" w:hanging="180"/>
        </w:pPr>
        <w:rPr>
          <w:rFonts w:hint="default"/>
        </w:rPr>
      </w:lvl>
    </w:lvlOverride>
    <w:lvlOverride w:ilvl="6">
      <w:lvl w:ilvl="6" w:tplc="0409000F">
        <w:start w:val="1"/>
        <w:numFmt w:val="decimal"/>
        <w:lvlText w:val="%7."/>
        <w:lvlJc w:val="left"/>
        <w:pPr>
          <w:ind w:left="4680" w:hanging="360"/>
        </w:pPr>
        <w:rPr>
          <w:rFonts w:hint="default"/>
        </w:rPr>
      </w:lvl>
    </w:lvlOverride>
    <w:lvlOverride w:ilvl="7">
      <w:lvl w:ilvl="7" w:tplc="04090019">
        <w:start w:val="1"/>
        <w:numFmt w:val="lowerLetter"/>
        <w:lvlText w:val="%8."/>
        <w:lvlJc w:val="left"/>
        <w:pPr>
          <w:ind w:left="5400" w:hanging="360"/>
        </w:pPr>
        <w:rPr>
          <w:rFonts w:hint="default"/>
        </w:rPr>
      </w:lvl>
    </w:lvlOverride>
    <w:lvlOverride w:ilvl="8">
      <w:lvl w:ilvl="8" w:tplc="0409001B">
        <w:start w:val="1"/>
        <w:numFmt w:val="lowerRoman"/>
        <w:lvlText w:val="%9."/>
        <w:lvlJc w:val="right"/>
        <w:pPr>
          <w:ind w:left="6120" w:hanging="180"/>
        </w:pPr>
        <w:rPr>
          <w:rFonts w:hint="default"/>
        </w:rPr>
      </w:lvl>
    </w:lvlOverride>
  </w:num>
  <w:num w:numId="10" w16cid:durableId="1620262069">
    <w:abstractNumId w:val="3"/>
    <w:lvlOverride w:ilvl="0">
      <w:lvl w:ilvl="0" w:tplc="AE822428">
        <w:start w:val="1"/>
        <w:numFmt w:val="lowerLetter"/>
        <w:pStyle w:val="List-numbered"/>
        <w:lvlText w:val="%1."/>
        <w:lvlJc w:val="left"/>
        <w:pPr>
          <w:ind w:left="360" w:hanging="360"/>
        </w:pPr>
        <w:rPr>
          <w:rFonts w:hint="default"/>
          <w:b/>
          <w:color w:val="auto"/>
        </w:rPr>
      </w:lvl>
    </w:lvlOverride>
    <w:lvlOverride w:ilvl="1">
      <w:lvl w:ilvl="1" w:tplc="04090019">
        <w:start w:val="1"/>
        <w:numFmt w:val="lowerLetter"/>
        <w:lvlText w:val="%2."/>
        <w:lvlJc w:val="left"/>
        <w:pPr>
          <w:ind w:left="1080" w:hanging="360"/>
        </w:pPr>
        <w:rPr>
          <w:rFonts w:hint="default"/>
        </w:rPr>
      </w:lvl>
    </w:lvlOverride>
    <w:lvlOverride w:ilvl="2">
      <w:lvl w:ilvl="2" w:tplc="0409001B">
        <w:start w:val="1"/>
        <w:numFmt w:val="lowerRoman"/>
        <w:lvlText w:val="%3."/>
        <w:lvlJc w:val="right"/>
        <w:pPr>
          <w:ind w:left="1800" w:hanging="180"/>
        </w:pPr>
        <w:rPr>
          <w:rFonts w:hint="default"/>
        </w:rPr>
      </w:lvl>
    </w:lvlOverride>
    <w:lvlOverride w:ilvl="3">
      <w:lvl w:ilvl="3" w:tplc="0409000F">
        <w:start w:val="1"/>
        <w:numFmt w:val="decimal"/>
        <w:lvlText w:val="%4."/>
        <w:lvlJc w:val="left"/>
        <w:pPr>
          <w:ind w:left="2520" w:hanging="360"/>
        </w:pPr>
        <w:rPr>
          <w:rFonts w:hint="default"/>
        </w:rPr>
      </w:lvl>
    </w:lvlOverride>
    <w:lvlOverride w:ilvl="4">
      <w:lvl w:ilvl="4" w:tplc="04090019">
        <w:start w:val="1"/>
        <w:numFmt w:val="lowerLetter"/>
        <w:lvlText w:val="%5."/>
        <w:lvlJc w:val="left"/>
        <w:pPr>
          <w:ind w:left="3240" w:hanging="360"/>
        </w:pPr>
        <w:rPr>
          <w:rFonts w:hint="default"/>
        </w:rPr>
      </w:lvl>
    </w:lvlOverride>
    <w:lvlOverride w:ilvl="5">
      <w:lvl w:ilvl="5" w:tplc="0409001B">
        <w:start w:val="1"/>
        <w:numFmt w:val="lowerRoman"/>
        <w:lvlText w:val="%6."/>
        <w:lvlJc w:val="right"/>
        <w:pPr>
          <w:ind w:left="3960" w:hanging="180"/>
        </w:pPr>
        <w:rPr>
          <w:rFonts w:hint="default"/>
        </w:rPr>
      </w:lvl>
    </w:lvlOverride>
    <w:lvlOverride w:ilvl="6">
      <w:lvl w:ilvl="6" w:tplc="0409000F">
        <w:start w:val="1"/>
        <w:numFmt w:val="decimal"/>
        <w:lvlText w:val="%7."/>
        <w:lvlJc w:val="left"/>
        <w:pPr>
          <w:ind w:left="4680" w:hanging="360"/>
        </w:pPr>
        <w:rPr>
          <w:rFonts w:hint="default"/>
        </w:rPr>
      </w:lvl>
    </w:lvlOverride>
    <w:lvlOverride w:ilvl="7">
      <w:lvl w:ilvl="7" w:tplc="04090019">
        <w:start w:val="1"/>
        <w:numFmt w:val="lowerLetter"/>
        <w:lvlText w:val="%8."/>
        <w:lvlJc w:val="left"/>
        <w:pPr>
          <w:ind w:left="5400" w:hanging="360"/>
        </w:pPr>
        <w:rPr>
          <w:rFonts w:hint="default"/>
        </w:rPr>
      </w:lvl>
    </w:lvlOverride>
    <w:lvlOverride w:ilvl="8">
      <w:lvl w:ilvl="8" w:tplc="0409001B">
        <w:start w:val="1"/>
        <w:numFmt w:val="lowerRoman"/>
        <w:lvlText w:val="%9."/>
        <w:lvlJc w:val="right"/>
        <w:pPr>
          <w:ind w:left="6120" w:hanging="180"/>
        </w:pPr>
        <w:rPr>
          <w:rFonts w:hint="default"/>
        </w:rPr>
      </w:lvl>
    </w:lvlOverride>
  </w:num>
  <w:num w:numId="11" w16cid:durableId="1853761174">
    <w:abstractNumId w:val="3"/>
    <w:lvlOverride w:ilvl="0">
      <w:lvl w:ilvl="0" w:tplc="AE822428">
        <w:start w:val="1"/>
        <w:numFmt w:val="lowerLetter"/>
        <w:pStyle w:val="List-numbered"/>
        <w:lvlText w:val="%1."/>
        <w:lvlJc w:val="left"/>
        <w:pPr>
          <w:ind w:left="360" w:hanging="360"/>
        </w:pPr>
        <w:rPr>
          <w:rFonts w:hint="default"/>
          <w:b/>
          <w:color w:val="00B0F0"/>
        </w:rPr>
      </w:lvl>
    </w:lvlOverride>
    <w:lvlOverride w:ilvl="1">
      <w:lvl w:ilvl="1" w:tplc="04090019">
        <w:start w:val="1"/>
        <w:numFmt w:val="lowerLetter"/>
        <w:lvlText w:val="%2."/>
        <w:lvlJc w:val="left"/>
        <w:pPr>
          <w:ind w:left="1080" w:hanging="360"/>
        </w:pPr>
        <w:rPr>
          <w:rFonts w:hint="default"/>
        </w:rPr>
      </w:lvl>
    </w:lvlOverride>
    <w:lvlOverride w:ilvl="2">
      <w:lvl w:ilvl="2" w:tplc="0409001B">
        <w:start w:val="1"/>
        <w:numFmt w:val="lowerRoman"/>
        <w:lvlText w:val="%3."/>
        <w:lvlJc w:val="right"/>
        <w:pPr>
          <w:ind w:left="1800" w:hanging="180"/>
        </w:pPr>
        <w:rPr>
          <w:rFonts w:hint="default"/>
        </w:rPr>
      </w:lvl>
    </w:lvlOverride>
    <w:lvlOverride w:ilvl="3">
      <w:lvl w:ilvl="3" w:tplc="0409000F">
        <w:start w:val="1"/>
        <w:numFmt w:val="decimal"/>
        <w:lvlText w:val="%4."/>
        <w:lvlJc w:val="left"/>
        <w:pPr>
          <w:ind w:left="2520" w:hanging="360"/>
        </w:pPr>
        <w:rPr>
          <w:rFonts w:hint="default"/>
        </w:rPr>
      </w:lvl>
    </w:lvlOverride>
    <w:lvlOverride w:ilvl="4">
      <w:lvl w:ilvl="4" w:tplc="04090019">
        <w:start w:val="1"/>
        <w:numFmt w:val="lowerLetter"/>
        <w:lvlText w:val="%5."/>
        <w:lvlJc w:val="left"/>
        <w:pPr>
          <w:ind w:left="3240" w:hanging="360"/>
        </w:pPr>
        <w:rPr>
          <w:rFonts w:hint="default"/>
        </w:rPr>
      </w:lvl>
    </w:lvlOverride>
    <w:lvlOverride w:ilvl="5">
      <w:lvl w:ilvl="5" w:tplc="0409001B">
        <w:start w:val="1"/>
        <w:numFmt w:val="lowerRoman"/>
        <w:lvlText w:val="%6."/>
        <w:lvlJc w:val="right"/>
        <w:pPr>
          <w:ind w:left="3960" w:hanging="180"/>
        </w:pPr>
        <w:rPr>
          <w:rFonts w:hint="default"/>
        </w:rPr>
      </w:lvl>
    </w:lvlOverride>
    <w:lvlOverride w:ilvl="6">
      <w:lvl w:ilvl="6" w:tplc="0409000F">
        <w:start w:val="1"/>
        <w:numFmt w:val="decimal"/>
        <w:lvlText w:val="%7."/>
        <w:lvlJc w:val="left"/>
        <w:pPr>
          <w:ind w:left="4680" w:hanging="360"/>
        </w:pPr>
        <w:rPr>
          <w:rFonts w:hint="default"/>
        </w:rPr>
      </w:lvl>
    </w:lvlOverride>
    <w:lvlOverride w:ilvl="7">
      <w:lvl w:ilvl="7" w:tplc="04090019">
        <w:start w:val="1"/>
        <w:numFmt w:val="lowerLetter"/>
        <w:lvlText w:val="%8."/>
        <w:lvlJc w:val="left"/>
        <w:pPr>
          <w:ind w:left="5400" w:hanging="360"/>
        </w:pPr>
        <w:rPr>
          <w:rFonts w:hint="default"/>
        </w:rPr>
      </w:lvl>
    </w:lvlOverride>
    <w:lvlOverride w:ilvl="8">
      <w:lvl w:ilvl="8" w:tplc="0409001B">
        <w:start w:val="1"/>
        <w:numFmt w:val="lowerRoman"/>
        <w:lvlText w:val="%9."/>
        <w:lvlJc w:val="right"/>
        <w:pPr>
          <w:ind w:left="6120" w:hanging="180"/>
        </w:pPr>
        <w:rPr>
          <w:rFonts w:hint="default"/>
        </w:rPr>
      </w:lvl>
    </w:lvlOverride>
  </w:num>
  <w:num w:numId="12" w16cid:durableId="1093210735">
    <w:abstractNumId w:val="2"/>
  </w:num>
  <w:num w:numId="13" w16cid:durableId="401768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30"/>
  <w:hideSpellingErrors/>
  <w:hideGrammaticalError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3D8"/>
    <w:rsid w:val="00007E8E"/>
    <w:rsid w:val="00010560"/>
    <w:rsid w:val="00011029"/>
    <w:rsid w:val="00020F77"/>
    <w:rsid w:val="00021A10"/>
    <w:rsid w:val="00022B17"/>
    <w:rsid w:val="00026F61"/>
    <w:rsid w:val="0003005D"/>
    <w:rsid w:val="00036580"/>
    <w:rsid w:val="00042FD3"/>
    <w:rsid w:val="00052049"/>
    <w:rsid w:val="00055AD8"/>
    <w:rsid w:val="00061623"/>
    <w:rsid w:val="00076634"/>
    <w:rsid w:val="00082BA3"/>
    <w:rsid w:val="00086997"/>
    <w:rsid w:val="000877D6"/>
    <w:rsid w:val="00091D05"/>
    <w:rsid w:val="00093F64"/>
    <w:rsid w:val="000972B3"/>
    <w:rsid w:val="000A1929"/>
    <w:rsid w:val="000A1AFD"/>
    <w:rsid w:val="000B43D0"/>
    <w:rsid w:val="000B76EE"/>
    <w:rsid w:val="000C5A01"/>
    <w:rsid w:val="000D07BE"/>
    <w:rsid w:val="000D5A29"/>
    <w:rsid w:val="000E5A59"/>
    <w:rsid w:val="000F10A9"/>
    <w:rsid w:val="00100E47"/>
    <w:rsid w:val="00111D75"/>
    <w:rsid w:val="001160F5"/>
    <w:rsid w:val="00127677"/>
    <w:rsid w:val="00134C9A"/>
    <w:rsid w:val="00145568"/>
    <w:rsid w:val="00150C83"/>
    <w:rsid w:val="00150FBF"/>
    <w:rsid w:val="00156142"/>
    <w:rsid w:val="00156638"/>
    <w:rsid w:val="00181CDB"/>
    <w:rsid w:val="00190DF6"/>
    <w:rsid w:val="001928A0"/>
    <w:rsid w:val="001944E6"/>
    <w:rsid w:val="001B0155"/>
    <w:rsid w:val="001B6DA9"/>
    <w:rsid w:val="001B6E0D"/>
    <w:rsid w:val="001C44EA"/>
    <w:rsid w:val="001D6B64"/>
    <w:rsid w:val="001E2D5A"/>
    <w:rsid w:val="001E432D"/>
    <w:rsid w:val="001E70FF"/>
    <w:rsid w:val="001E7730"/>
    <w:rsid w:val="001F12DA"/>
    <w:rsid w:val="001F441A"/>
    <w:rsid w:val="00203866"/>
    <w:rsid w:val="00225CDD"/>
    <w:rsid w:val="00231A98"/>
    <w:rsid w:val="002501DD"/>
    <w:rsid w:val="00262A9A"/>
    <w:rsid w:val="00266D8D"/>
    <w:rsid w:val="00267C24"/>
    <w:rsid w:val="002775EE"/>
    <w:rsid w:val="00282D27"/>
    <w:rsid w:val="002A365B"/>
    <w:rsid w:val="002A36B2"/>
    <w:rsid w:val="002E32CC"/>
    <w:rsid w:val="002E46A9"/>
    <w:rsid w:val="002F1487"/>
    <w:rsid w:val="002F4A12"/>
    <w:rsid w:val="002F62F1"/>
    <w:rsid w:val="002F70F7"/>
    <w:rsid w:val="00314C73"/>
    <w:rsid w:val="00316264"/>
    <w:rsid w:val="003205E5"/>
    <w:rsid w:val="00332E0C"/>
    <w:rsid w:val="00334C74"/>
    <w:rsid w:val="0033626B"/>
    <w:rsid w:val="00350EC3"/>
    <w:rsid w:val="00355355"/>
    <w:rsid w:val="0036719C"/>
    <w:rsid w:val="00373678"/>
    <w:rsid w:val="00385798"/>
    <w:rsid w:val="00386D3F"/>
    <w:rsid w:val="003A0B46"/>
    <w:rsid w:val="003B147E"/>
    <w:rsid w:val="003C287E"/>
    <w:rsid w:val="003C4F3F"/>
    <w:rsid w:val="003C71B7"/>
    <w:rsid w:val="003C78F2"/>
    <w:rsid w:val="003E0C13"/>
    <w:rsid w:val="003E1191"/>
    <w:rsid w:val="003E35A2"/>
    <w:rsid w:val="00416782"/>
    <w:rsid w:val="00431A3A"/>
    <w:rsid w:val="00433E0D"/>
    <w:rsid w:val="004340FD"/>
    <w:rsid w:val="004351D6"/>
    <w:rsid w:val="0044041F"/>
    <w:rsid w:val="00443930"/>
    <w:rsid w:val="00445579"/>
    <w:rsid w:val="00453802"/>
    <w:rsid w:val="00463494"/>
    <w:rsid w:val="00476CF5"/>
    <w:rsid w:val="004802C6"/>
    <w:rsid w:val="00494C52"/>
    <w:rsid w:val="00496CEC"/>
    <w:rsid w:val="00497A3B"/>
    <w:rsid w:val="004A72D1"/>
    <w:rsid w:val="004C373F"/>
    <w:rsid w:val="004C5698"/>
    <w:rsid w:val="004D3902"/>
    <w:rsid w:val="004F1782"/>
    <w:rsid w:val="004F22CF"/>
    <w:rsid w:val="004F3543"/>
    <w:rsid w:val="005008D9"/>
    <w:rsid w:val="00514C58"/>
    <w:rsid w:val="00520213"/>
    <w:rsid w:val="00525BD1"/>
    <w:rsid w:val="00534CB9"/>
    <w:rsid w:val="00545D19"/>
    <w:rsid w:val="00546324"/>
    <w:rsid w:val="0054793A"/>
    <w:rsid w:val="0055104A"/>
    <w:rsid w:val="00554C13"/>
    <w:rsid w:val="00557022"/>
    <w:rsid w:val="00563AF7"/>
    <w:rsid w:val="005653DD"/>
    <w:rsid w:val="005742C0"/>
    <w:rsid w:val="0059251F"/>
    <w:rsid w:val="0059290D"/>
    <w:rsid w:val="0059470A"/>
    <w:rsid w:val="00594E1D"/>
    <w:rsid w:val="00597027"/>
    <w:rsid w:val="005D18E0"/>
    <w:rsid w:val="006076B6"/>
    <w:rsid w:val="006220FF"/>
    <w:rsid w:val="006316E1"/>
    <w:rsid w:val="0063202D"/>
    <w:rsid w:val="00637832"/>
    <w:rsid w:val="00640310"/>
    <w:rsid w:val="00645909"/>
    <w:rsid w:val="00661792"/>
    <w:rsid w:val="00674C2E"/>
    <w:rsid w:val="00677DE2"/>
    <w:rsid w:val="00686A98"/>
    <w:rsid w:val="00687624"/>
    <w:rsid w:val="006B6A7B"/>
    <w:rsid w:val="006C3634"/>
    <w:rsid w:val="006C38B4"/>
    <w:rsid w:val="006D7B69"/>
    <w:rsid w:val="006E6B05"/>
    <w:rsid w:val="006F7214"/>
    <w:rsid w:val="0070661F"/>
    <w:rsid w:val="00713C75"/>
    <w:rsid w:val="0071621B"/>
    <w:rsid w:val="007353D8"/>
    <w:rsid w:val="007428CC"/>
    <w:rsid w:val="00750318"/>
    <w:rsid w:val="00761320"/>
    <w:rsid w:val="00763040"/>
    <w:rsid w:val="00767008"/>
    <w:rsid w:val="00783A37"/>
    <w:rsid w:val="00786909"/>
    <w:rsid w:val="00792789"/>
    <w:rsid w:val="007944E3"/>
    <w:rsid w:val="00794A14"/>
    <w:rsid w:val="007A3EFC"/>
    <w:rsid w:val="007A7974"/>
    <w:rsid w:val="007B4485"/>
    <w:rsid w:val="007C4DD1"/>
    <w:rsid w:val="007C5FEB"/>
    <w:rsid w:val="007E1769"/>
    <w:rsid w:val="007E756D"/>
    <w:rsid w:val="007F104A"/>
    <w:rsid w:val="007F14FE"/>
    <w:rsid w:val="007F25BB"/>
    <w:rsid w:val="00811EA3"/>
    <w:rsid w:val="0082288C"/>
    <w:rsid w:val="0082691D"/>
    <w:rsid w:val="008371D4"/>
    <w:rsid w:val="0084593E"/>
    <w:rsid w:val="00855DAD"/>
    <w:rsid w:val="00864E1D"/>
    <w:rsid w:val="008714F1"/>
    <w:rsid w:val="008722FC"/>
    <w:rsid w:val="00882FF0"/>
    <w:rsid w:val="008928C8"/>
    <w:rsid w:val="00895D13"/>
    <w:rsid w:val="008A4CF6"/>
    <w:rsid w:val="008B5FD9"/>
    <w:rsid w:val="008B75CB"/>
    <w:rsid w:val="008C3E26"/>
    <w:rsid w:val="008D4F19"/>
    <w:rsid w:val="008D60A1"/>
    <w:rsid w:val="008F2C7E"/>
    <w:rsid w:val="008F40AB"/>
    <w:rsid w:val="00904C60"/>
    <w:rsid w:val="00922370"/>
    <w:rsid w:val="00923797"/>
    <w:rsid w:val="00927106"/>
    <w:rsid w:val="00931072"/>
    <w:rsid w:val="0093287F"/>
    <w:rsid w:val="00936C74"/>
    <w:rsid w:val="00961DFA"/>
    <w:rsid w:val="00966430"/>
    <w:rsid w:val="009A37D6"/>
    <w:rsid w:val="009C351C"/>
    <w:rsid w:val="009C5336"/>
    <w:rsid w:val="009C5A9C"/>
    <w:rsid w:val="009D4E57"/>
    <w:rsid w:val="009E0402"/>
    <w:rsid w:val="009F6911"/>
    <w:rsid w:val="00A00A5D"/>
    <w:rsid w:val="00A03B33"/>
    <w:rsid w:val="00A10C91"/>
    <w:rsid w:val="00A116DE"/>
    <w:rsid w:val="00A22892"/>
    <w:rsid w:val="00A36935"/>
    <w:rsid w:val="00A432C2"/>
    <w:rsid w:val="00A52686"/>
    <w:rsid w:val="00A5351F"/>
    <w:rsid w:val="00A645E2"/>
    <w:rsid w:val="00A86CE5"/>
    <w:rsid w:val="00A93EA7"/>
    <w:rsid w:val="00A95301"/>
    <w:rsid w:val="00AA30EC"/>
    <w:rsid w:val="00AD74AD"/>
    <w:rsid w:val="00AE7039"/>
    <w:rsid w:val="00AF3F2B"/>
    <w:rsid w:val="00AF4AF4"/>
    <w:rsid w:val="00B0476C"/>
    <w:rsid w:val="00B108E3"/>
    <w:rsid w:val="00B169B3"/>
    <w:rsid w:val="00B24720"/>
    <w:rsid w:val="00B24C70"/>
    <w:rsid w:val="00B24ECA"/>
    <w:rsid w:val="00B372A5"/>
    <w:rsid w:val="00B46FE0"/>
    <w:rsid w:val="00B50127"/>
    <w:rsid w:val="00B55CAA"/>
    <w:rsid w:val="00B55E1C"/>
    <w:rsid w:val="00B73386"/>
    <w:rsid w:val="00B825F6"/>
    <w:rsid w:val="00B83908"/>
    <w:rsid w:val="00BB0815"/>
    <w:rsid w:val="00BB40D1"/>
    <w:rsid w:val="00BC53C0"/>
    <w:rsid w:val="00BD5CB3"/>
    <w:rsid w:val="00BD61F0"/>
    <w:rsid w:val="00BE1655"/>
    <w:rsid w:val="00BF74CA"/>
    <w:rsid w:val="00C01A0A"/>
    <w:rsid w:val="00C04105"/>
    <w:rsid w:val="00C14C9B"/>
    <w:rsid w:val="00C4005E"/>
    <w:rsid w:val="00C42734"/>
    <w:rsid w:val="00C51A94"/>
    <w:rsid w:val="00C6528C"/>
    <w:rsid w:val="00C83597"/>
    <w:rsid w:val="00C860F1"/>
    <w:rsid w:val="00C90037"/>
    <w:rsid w:val="00CB24C2"/>
    <w:rsid w:val="00CC202F"/>
    <w:rsid w:val="00CC4307"/>
    <w:rsid w:val="00CC49FA"/>
    <w:rsid w:val="00CF43E4"/>
    <w:rsid w:val="00CF69B8"/>
    <w:rsid w:val="00CF7FF2"/>
    <w:rsid w:val="00D049A2"/>
    <w:rsid w:val="00D07895"/>
    <w:rsid w:val="00D12862"/>
    <w:rsid w:val="00D12D45"/>
    <w:rsid w:val="00D173A6"/>
    <w:rsid w:val="00D20D8C"/>
    <w:rsid w:val="00D25641"/>
    <w:rsid w:val="00D625A9"/>
    <w:rsid w:val="00D834CA"/>
    <w:rsid w:val="00DA4CE8"/>
    <w:rsid w:val="00DA4D66"/>
    <w:rsid w:val="00DB116B"/>
    <w:rsid w:val="00DC053A"/>
    <w:rsid w:val="00DC4A93"/>
    <w:rsid w:val="00DD5515"/>
    <w:rsid w:val="00DD64FF"/>
    <w:rsid w:val="00DD677E"/>
    <w:rsid w:val="00DE2667"/>
    <w:rsid w:val="00DF0A39"/>
    <w:rsid w:val="00DF3056"/>
    <w:rsid w:val="00E13994"/>
    <w:rsid w:val="00E40A02"/>
    <w:rsid w:val="00E41FD2"/>
    <w:rsid w:val="00E45D6F"/>
    <w:rsid w:val="00E54C00"/>
    <w:rsid w:val="00E55BC2"/>
    <w:rsid w:val="00E6090E"/>
    <w:rsid w:val="00E94F5F"/>
    <w:rsid w:val="00E9562E"/>
    <w:rsid w:val="00E95F0A"/>
    <w:rsid w:val="00EB2327"/>
    <w:rsid w:val="00EB4E51"/>
    <w:rsid w:val="00EB6354"/>
    <w:rsid w:val="00ED2282"/>
    <w:rsid w:val="00ED7E02"/>
    <w:rsid w:val="00F00356"/>
    <w:rsid w:val="00F0163A"/>
    <w:rsid w:val="00F073AC"/>
    <w:rsid w:val="00F10734"/>
    <w:rsid w:val="00F141F1"/>
    <w:rsid w:val="00F16BFC"/>
    <w:rsid w:val="00F237FA"/>
    <w:rsid w:val="00F24930"/>
    <w:rsid w:val="00F3057B"/>
    <w:rsid w:val="00F4329A"/>
    <w:rsid w:val="00F47142"/>
    <w:rsid w:val="00F514E3"/>
    <w:rsid w:val="00F66211"/>
    <w:rsid w:val="00F72B41"/>
    <w:rsid w:val="00F84DC2"/>
    <w:rsid w:val="00F84EEF"/>
    <w:rsid w:val="00F97FBE"/>
    <w:rsid w:val="00FB6223"/>
    <w:rsid w:val="00FB6BEB"/>
    <w:rsid w:val="00FC0BE0"/>
    <w:rsid w:val="00FC34CA"/>
    <w:rsid w:val="00FC4813"/>
    <w:rsid w:val="00FD4541"/>
    <w:rsid w:val="00FD4E1A"/>
    <w:rsid w:val="00FE52EE"/>
    <w:rsid w:val="00FF629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498359"/>
  <w15:chartTrackingRefBased/>
  <w15:docId w15:val="{E7221B25-24A9-4283-8134-3AC0362D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318"/>
    <w:rPr>
      <w:rFonts w:ascii="Segoe UI" w:hAnsi="Segoe UI"/>
      <w:sz w:val="20"/>
    </w:rPr>
  </w:style>
  <w:style w:type="paragraph" w:styleId="Heading1">
    <w:name w:val="heading 1"/>
    <w:basedOn w:val="Normal"/>
    <w:next w:val="Normal"/>
    <w:link w:val="Heading1Char"/>
    <w:uiPriority w:val="9"/>
    <w:qFormat/>
    <w:rsid w:val="007353D8"/>
    <w:pPr>
      <w:keepNext/>
      <w:keepLines/>
      <w:spacing w:before="240" w:after="0"/>
      <w:outlineLvl w:val="0"/>
    </w:pPr>
    <w:rPr>
      <w:rFonts w:eastAsiaTheme="majorEastAsia" w:cstheme="majorBidi"/>
      <w:b/>
      <w:sz w:val="28"/>
      <w:szCs w:val="32"/>
    </w:rPr>
  </w:style>
  <w:style w:type="paragraph" w:styleId="Heading2">
    <w:name w:val="heading 2"/>
    <w:basedOn w:val="ListParagraph"/>
    <w:next w:val="Normal"/>
    <w:link w:val="Heading2Char"/>
    <w:uiPriority w:val="9"/>
    <w:unhideWhenUsed/>
    <w:qFormat/>
    <w:rsid w:val="004F22CF"/>
    <w:pPr>
      <w:numPr>
        <w:numId w:val="2"/>
      </w:numPr>
      <w:outlineLvl w:val="1"/>
    </w:pPr>
    <w:rPr>
      <w:b/>
      <w:sz w:val="24"/>
    </w:rPr>
  </w:style>
  <w:style w:type="paragraph" w:styleId="Heading3">
    <w:name w:val="heading 3"/>
    <w:basedOn w:val="Heading2"/>
    <w:next w:val="Normal"/>
    <w:link w:val="Heading3Char"/>
    <w:uiPriority w:val="9"/>
    <w:unhideWhenUsed/>
    <w:qFormat/>
    <w:rsid w:val="00895D13"/>
    <w:pPr>
      <w:numPr>
        <w:ilvl w:val="1"/>
      </w:numPr>
      <w:ind w:left="432"/>
      <w:outlineLvl w:val="2"/>
    </w:pPr>
    <w:rPr>
      <w:sz w:val="22"/>
    </w:rPr>
  </w:style>
  <w:style w:type="paragraph" w:styleId="Heading5">
    <w:name w:val="heading 5"/>
    <w:basedOn w:val="Normal"/>
    <w:next w:val="Normal"/>
    <w:link w:val="Heading5Char"/>
    <w:uiPriority w:val="9"/>
    <w:semiHidden/>
    <w:unhideWhenUsed/>
    <w:qFormat/>
    <w:rsid w:val="006C363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3D8"/>
    <w:rPr>
      <w:rFonts w:ascii="Segoe UI" w:eastAsiaTheme="majorEastAsia" w:hAnsi="Segoe UI" w:cstheme="majorBidi"/>
      <w:b/>
      <w:sz w:val="28"/>
      <w:szCs w:val="32"/>
    </w:rPr>
  </w:style>
  <w:style w:type="character" w:customStyle="1" w:styleId="Heading2Char">
    <w:name w:val="Heading 2 Char"/>
    <w:basedOn w:val="DefaultParagraphFont"/>
    <w:link w:val="Heading2"/>
    <w:uiPriority w:val="9"/>
    <w:rsid w:val="004F22CF"/>
    <w:rPr>
      <w:rFonts w:ascii="Segoe UI" w:hAnsi="Segoe UI"/>
      <w:b/>
      <w:sz w:val="24"/>
    </w:rPr>
  </w:style>
  <w:style w:type="character" w:customStyle="1" w:styleId="Heading3Char">
    <w:name w:val="Heading 3 Char"/>
    <w:basedOn w:val="DefaultParagraphFont"/>
    <w:link w:val="Heading3"/>
    <w:uiPriority w:val="9"/>
    <w:rsid w:val="00895D13"/>
    <w:rPr>
      <w:rFonts w:ascii="Segoe UI" w:hAnsi="Segoe UI"/>
      <w:b/>
    </w:rPr>
  </w:style>
  <w:style w:type="paragraph" w:styleId="NoSpacing">
    <w:name w:val="No Spacing"/>
    <w:uiPriority w:val="1"/>
    <w:qFormat/>
    <w:rsid w:val="007353D8"/>
    <w:pPr>
      <w:spacing w:after="0" w:line="240" w:lineRule="auto"/>
    </w:pPr>
    <w:rPr>
      <w:rFonts w:ascii="Segoe UI" w:hAnsi="Segoe UI"/>
    </w:rPr>
  </w:style>
  <w:style w:type="paragraph" w:styleId="Header">
    <w:name w:val="header"/>
    <w:basedOn w:val="Normal"/>
    <w:link w:val="HeaderChar"/>
    <w:uiPriority w:val="99"/>
    <w:unhideWhenUsed/>
    <w:rsid w:val="007353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3D8"/>
    <w:rPr>
      <w:rFonts w:ascii="Segoe UI" w:hAnsi="Segoe UI"/>
    </w:rPr>
  </w:style>
  <w:style w:type="paragraph" w:styleId="Footer">
    <w:name w:val="footer"/>
    <w:basedOn w:val="Normal"/>
    <w:link w:val="FooterChar"/>
    <w:uiPriority w:val="99"/>
    <w:unhideWhenUsed/>
    <w:rsid w:val="007353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3D8"/>
    <w:rPr>
      <w:rFonts w:ascii="Segoe UI" w:hAnsi="Segoe UI"/>
    </w:rPr>
  </w:style>
  <w:style w:type="table" w:styleId="TableGrid">
    <w:name w:val="Table Grid"/>
    <w:basedOn w:val="TableNormal"/>
    <w:uiPriority w:val="39"/>
    <w:rsid w:val="003E0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6C3634"/>
    <w:rPr>
      <w:rFonts w:asciiTheme="majorHAnsi" w:eastAsiaTheme="majorEastAsia" w:hAnsiTheme="majorHAnsi" w:cstheme="majorBidi"/>
      <w:color w:val="2E74B5" w:themeColor="accent1" w:themeShade="BF"/>
    </w:rPr>
  </w:style>
  <w:style w:type="paragraph" w:customStyle="1" w:styleId="normal1">
    <w:name w:val="normal1"/>
    <w:basedOn w:val="Normal"/>
    <w:rsid w:val="006C3634"/>
    <w:pPr>
      <w:spacing w:after="0" w:line="240" w:lineRule="auto"/>
    </w:pPr>
    <w:rPr>
      <w:rFonts w:ascii="Arial" w:eastAsia="Times New Roman" w:hAnsi="Arial" w:cs="Times New Roman"/>
      <w:szCs w:val="20"/>
    </w:rPr>
  </w:style>
  <w:style w:type="character" w:styleId="Hyperlink">
    <w:name w:val="Hyperlink"/>
    <w:basedOn w:val="DefaultParagraphFont"/>
    <w:rsid w:val="006C3634"/>
    <w:rPr>
      <w:color w:val="0000FF"/>
      <w:u w:val="single"/>
    </w:rPr>
  </w:style>
  <w:style w:type="paragraph" w:customStyle="1" w:styleId="lettershorty">
    <w:name w:val="lettershorty"/>
    <w:basedOn w:val="Normal"/>
    <w:rsid w:val="006C3634"/>
    <w:pPr>
      <w:tabs>
        <w:tab w:val="left" w:pos="270"/>
        <w:tab w:val="left" w:pos="540"/>
        <w:tab w:val="left" w:pos="810"/>
        <w:tab w:val="left" w:pos="1440"/>
      </w:tabs>
      <w:spacing w:after="96" w:line="240" w:lineRule="auto"/>
      <w:jc w:val="both"/>
    </w:pPr>
    <w:rPr>
      <w:rFonts w:ascii="Times New Roman" w:eastAsia="Times New Roman" w:hAnsi="Times New Roman" w:cs="Times New Roman"/>
      <w:sz w:val="18"/>
      <w:szCs w:val="20"/>
    </w:rPr>
  </w:style>
  <w:style w:type="paragraph" w:styleId="NormalWeb">
    <w:name w:val="Normal (Web)"/>
    <w:basedOn w:val="Normal"/>
    <w:rsid w:val="006C363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 text"/>
    <w:basedOn w:val="Normal"/>
    <w:rsid w:val="006C3634"/>
    <w:pPr>
      <w:spacing w:before="40" w:after="40" w:line="240" w:lineRule="auto"/>
    </w:pPr>
    <w:rPr>
      <w:rFonts w:ascii="Arial" w:eastAsia="Times" w:hAnsi="Arial" w:cs="Times New Roman"/>
      <w:sz w:val="18"/>
      <w:szCs w:val="20"/>
    </w:rPr>
  </w:style>
  <w:style w:type="paragraph" w:customStyle="1" w:styleId="normal9">
    <w:name w:val="normal 9"/>
    <w:basedOn w:val="lettershorty"/>
    <w:rsid w:val="006C3634"/>
    <w:pPr>
      <w:tabs>
        <w:tab w:val="clear" w:pos="270"/>
        <w:tab w:val="clear" w:pos="540"/>
        <w:tab w:val="clear" w:pos="810"/>
        <w:tab w:val="clear" w:pos="1440"/>
      </w:tabs>
      <w:spacing w:before="60" w:after="0"/>
    </w:pPr>
    <w:rPr>
      <w:rFonts w:ascii="Arial" w:hAnsi="Arial" w:cs="Arial"/>
      <w:szCs w:val="18"/>
    </w:rPr>
  </w:style>
  <w:style w:type="paragraph" w:customStyle="1" w:styleId="hangindent">
    <w:name w:val="hang indent"/>
    <w:basedOn w:val="Normal"/>
    <w:rsid w:val="006C3634"/>
    <w:pPr>
      <w:spacing w:after="0" w:line="240" w:lineRule="auto"/>
      <w:ind w:left="864" w:hanging="432"/>
      <w:jc w:val="both"/>
    </w:pPr>
    <w:rPr>
      <w:rFonts w:ascii="Arial" w:eastAsia="Times New Roman" w:hAnsi="Arial" w:cs="Arial"/>
      <w:sz w:val="19"/>
      <w:szCs w:val="19"/>
    </w:rPr>
  </w:style>
  <w:style w:type="character" w:styleId="CommentReference">
    <w:name w:val="annotation reference"/>
    <w:basedOn w:val="DefaultParagraphFont"/>
    <w:uiPriority w:val="99"/>
    <w:semiHidden/>
    <w:unhideWhenUsed/>
    <w:rsid w:val="00156142"/>
    <w:rPr>
      <w:sz w:val="16"/>
      <w:szCs w:val="16"/>
    </w:rPr>
  </w:style>
  <w:style w:type="paragraph" w:styleId="CommentText">
    <w:name w:val="annotation text"/>
    <w:basedOn w:val="Normal"/>
    <w:link w:val="CommentTextChar"/>
    <w:uiPriority w:val="99"/>
    <w:unhideWhenUsed/>
    <w:rsid w:val="00156142"/>
    <w:pPr>
      <w:spacing w:line="240" w:lineRule="auto"/>
    </w:pPr>
    <w:rPr>
      <w:szCs w:val="20"/>
    </w:rPr>
  </w:style>
  <w:style w:type="character" w:customStyle="1" w:styleId="CommentTextChar">
    <w:name w:val="Comment Text Char"/>
    <w:basedOn w:val="DefaultParagraphFont"/>
    <w:link w:val="CommentText"/>
    <w:uiPriority w:val="99"/>
    <w:rsid w:val="00156142"/>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156142"/>
    <w:rPr>
      <w:b/>
      <w:bCs/>
    </w:rPr>
  </w:style>
  <w:style w:type="character" w:customStyle="1" w:styleId="CommentSubjectChar">
    <w:name w:val="Comment Subject Char"/>
    <w:basedOn w:val="CommentTextChar"/>
    <w:link w:val="CommentSubject"/>
    <w:uiPriority w:val="99"/>
    <w:semiHidden/>
    <w:rsid w:val="00156142"/>
    <w:rPr>
      <w:rFonts w:ascii="Segoe UI" w:hAnsi="Segoe UI"/>
      <w:b/>
      <w:bCs/>
      <w:sz w:val="20"/>
      <w:szCs w:val="20"/>
    </w:rPr>
  </w:style>
  <w:style w:type="paragraph" w:styleId="BalloonText">
    <w:name w:val="Balloon Text"/>
    <w:basedOn w:val="Normal"/>
    <w:link w:val="BalloonTextChar"/>
    <w:uiPriority w:val="99"/>
    <w:semiHidden/>
    <w:unhideWhenUsed/>
    <w:rsid w:val="00156142"/>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156142"/>
    <w:rPr>
      <w:rFonts w:ascii="Segoe UI" w:hAnsi="Segoe UI" w:cs="Segoe UI"/>
      <w:sz w:val="18"/>
      <w:szCs w:val="18"/>
    </w:rPr>
  </w:style>
  <w:style w:type="paragraph" w:styleId="ListParagraph">
    <w:name w:val="List Paragraph"/>
    <w:basedOn w:val="Normal"/>
    <w:link w:val="ListParagraphChar"/>
    <w:uiPriority w:val="34"/>
    <w:qFormat/>
    <w:rsid w:val="00DF3056"/>
    <w:pPr>
      <w:ind w:left="720"/>
      <w:contextualSpacing/>
    </w:pPr>
  </w:style>
  <w:style w:type="paragraph" w:styleId="Revision">
    <w:name w:val="Revision"/>
    <w:hidden/>
    <w:uiPriority w:val="99"/>
    <w:semiHidden/>
    <w:rsid w:val="00334C74"/>
    <w:pPr>
      <w:spacing w:after="0" w:line="240" w:lineRule="auto"/>
    </w:pPr>
    <w:rPr>
      <w:rFonts w:ascii="Segoe UI" w:hAnsi="Segoe UI"/>
      <w:sz w:val="20"/>
    </w:rPr>
  </w:style>
  <w:style w:type="character" w:styleId="FollowedHyperlink">
    <w:name w:val="FollowedHyperlink"/>
    <w:basedOn w:val="DefaultParagraphFont"/>
    <w:uiPriority w:val="99"/>
    <w:semiHidden/>
    <w:unhideWhenUsed/>
    <w:rsid w:val="00767008"/>
    <w:rPr>
      <w:color w:val="954F72" w:themeColor="followedHyperlink"/>
      <w:u w:val="single"/>
    </w:rPr>
  </w:style>
  <w:style w:type="character" w:styleId="PlaceholderText">
    <w:name w:val="Placeholder Text"/>
    <w:basedOn w:val="DefaultParagraphFont"/>
    <w:uiPriority w:val="99"/>
    <w:semiHidden/>
    <w:rsid w:val="00B50127"/>
    <w:rPr>
      <w:color w:val="808080"/>
    </w:rPr>
  </w:style>
  <w:style w:type="paragraph" w:customStyle="1" w:styleId="Instructional">
    <w:name w:val="Instructional"/>
    <w:basedOn w:val="Normal"/>
    <w:link w:val="InstructionalChar"/>
    <w:qFormat/>
    <w:rsid w:val="00A86CE5"/>
    <w:rPr>
      <w:color w:val="FF66FF"/>
    </w:rPr>
  </w:style>
  <w:style w:type="paragraph" w:customStyle="1" w:styleId="Optional">
    <w:name w:val="Optional"/>
    <w:basedOn w:val="Normal"/>
    <w:link w:val="OptionalChar"/>
    <w:qFormat/>
    <w:rsid w:val="00A86CE5"/>
    <w:rPr>
      <w:color w:val="00B0F0"/>
    </w:rPr>
  </w:style>
  <w:style w:type="character" w:customStyle="1" w:styleId="InstructionalChar">
    <w:name w:val="Instructional Char"/>
    <w:basedOn w:val="DefaultParagraphFont"/>
    <w:link w:val="Instructional"/>
    <w:rsid w:val="00A86CE5"/>
    <w:rPr>
      <w:rFonts w:ascii="Segoe UI" w:hAnsi="Segoe UI"/>
      <w:color w:val="FF66FF"/>
      <w:sz w:val="20"/>
    </w:rPr>
  </w:style>
  <w:style w:type="paragraph" w:customStyle="1" w:styleId="List-numbered">
    <w:name w:val="List - numbered"/>
    <w:basedOn w:val="ListParagraph"/>
    <w:link w:val="List-numberedChar"/>
    <w:qFormat/>
    <w:rsid w:val="00864E1D"/>
    <w:pPr>
      <w:numPr>
        <w:numId w:val="4"/>
      </w:numPr>
    </w:pPr>
  </w:style>
  <w:style w:type="character" w:customStyle="1" w:styleId="OptionalChar">
    <w:name w:val="Optional Char"/>
    <w:basedOn w:val="DefaultParagraphFont"/>
    <w:link w:val="Optional"/>
    <w:rsid w:val="00A86CE5"/>
    <w:rPr>
      <w:rFonts w:ascii="Segoe UI" w:hAnsi="Segoe UI"/>
      <w:color w:val="00B0F0"/>
      <w:sz w:val="20"/>
    </w:rPr>
  </w:style>
  <w:style w:type="character" w:customStyle="1" w:styleId="ListParagraphChar">
    <w:name w:val="List Paragraph Char"/>
    <w:basedOn w:val="DefaultParagraphFont"/>
    <w:link w:val="ListParagraph"/>
    <w:uiPriority w:val="34"/>
    <w:rsid w:val="000C5A01"/>
    <w:rPr>
      <w:rFonts w:ascii="Segoe UI" w:hAnsi="Segoe UI"/>
      <w:sz w:val="20"/>
    </w:rPr>
  </w:style>
  <w:style w:type="character" w:customStyle="1" w:styleId="List-numberedChar">
    <w:name w:val="List - numbered Char"/>
    <w:basedOn w:val="ListParagraphChar"/>
    <w:link w:val="List-numbered"/>
    <w:rsid w:val="00864E1D"/>
    <w:rPr>
      <w:rFonts w:ascii="Segoe UI" w:hAnsi="Segoe U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45167">
      <w:bodyDiv w:val="1"/>
      <w:marLeft w:val="0"/>
      <w:marRight w:val="0"/>
      <w:marTop w:val="0"/>
      <w:marBottom w:val="0"/>
      <w:divBdr>
        <w:top w:val="none" w:sz="0" w:space="0" w:color="auto"/>
        <w:left w:val="none" w:sz="0" w:space="0" w:color="auto"/>
        <w:bottom w:val="none" w:sz="0" w:space="0" w:color="auto"/>
        <w:right w:val="none" w:sz="0" w:space="0" w:color="auto"/>
      </w:divBdr>
    </w:div>
    <w:div w:id="146558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ral"/>
          <w:gallery w:val="placeholder"/>
        </w:category>
        <w:types>
          <w:type w:val="bbPlcHdr"/>
        </w:types>
        <w:behaviors>
          <w:behavior w:val="content"/>
        </w:behaviors>
        <w:guid w:val="{C125C359-31E5-4C15-89E2-C6F747647692}"/>
      </w:docPartPr>
      <w:docPartBody>
        <w:p w:rsidR="000607C8" w:rsidRDefault="00061623">
          <w:r w:rsidRPr="00F108BE">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00000007" w:usb1="00000000" w:usb2="00000000" w:usb3="00000000" w:csb0="00000093"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623"/>
    <w:rsid w:val="000607C8"/>
    <w:rsid w:val="00061623"/>
    <w:rsid w:val="004509E9"/>
    <w:rsid w:val="00733DA4"/>
    <w:rsid w:val="00B1359B"/>
    <w:rsid w:val="00C311E2"/>
    <w:rsid w:val="00FD5462"/>
    <w:rsid w:val="00FE34B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162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CatchAll xmlns="230e9df3-be65-4c73-a93b-d1236ebd677e" xsi:nil="true"/>
    <lcf76f155ced4ddcb4097134ff3c332f xmlns="8a0d54d7-c1ac-4e6b-a928-fc54455ab809">
      <Terms xmlns="http://schemas.microsoft.com/office/infopath/2007/PartnerControls"/>
    </lcf76f155ced4ddcb4097134ff3c332f>
    <DocumentDescription xmlns="230e9df3-be65-4c73-a93b-d1236ebd677e">Subcontractor Sample Work Order </DocumentDescription>
    <Industry xmlns="8a0d54d7-c1ac-4e6b-a928-fc54455ab809" xsi:nil="true"/>
    <Customer_x0020_Scenarios xmlns="f17c353e-4bd7-425e-87a9-d98cbd787a81" xsi:nil="true"/>
    <Solution_x0020_Area xmlns="8a0d54d7-c1ac-4e6b-a928-fc54455ab809" xsi:nil="true"/>
    <Industry_x0020_Priority_x0020_Scenarios xmlns="f17c353e-4bd7-425e-87a9-d98cbd787a81" xsi:nil="true"/>
    <CustomerScenarios xmlns="8A0D54D7-C1AC-4E6B-A928-FC54455AB809" xsi:nil="true"/>
    <campusactivity xmlns="230e9df3-be65-4c73-a93b-d1236ebd677e">
      <Value>Delivery</Value>
    </campusactivity>
    <OfferingID0 xmlns="8A0D54D7-C1AC-4E6B-A928-FC54455AB809">
      <Value>2347</Value>
    </OfferingID0>
    <Embedded_x0020_Capability xmlns="f17c353e-4bd7-425e-87a9-d98cbd787a81" xsi:nil="true"/>
    <MS_x0020_Languages xmlns="f17c353e-4bd7-425e-87a9-d98cbd787a81">
      <Value>English</Value>
    </MS_x0020_Languages>
    <MS_x0020_Product xmlns="f17c353e-4bd7-425e-87a9-d98cbd787a81" xsi:nil="true"/>
    <ESSM_x0020_IP_x0020_Types xmlns="f17c353e-4bd7-425e-87a9-d98cbd787a81">
      <Value>Statement of Work</Value>
    </ESSM_x0020_IP_x0020_Types>
    <Conversations_x0020_and_x0020_Priorities xmlns="8A0D54D7-C1AC-4E6B-A928-FC54455AB809" xsi:nil="true"/>
    <Authors xmlns="230e9df3-be65-4c73-a93b-d1236ebd677e">
      <UserInfo>
        <DisplayName>i:0#.f|membership|acushner@microsoft.com</DisplayName>
        <AccountId>85</AccountId>
        <AccountType/>
      </UserInfo>
    </Authors>
    <English_x0020_Title xmlns="8A0D54D7-C1AC-4E6B-A928-FC54455AB809" xsi:nil="true"/>
    <PhoenixItemCode xmlns="F17C353E-4BD7-425E-87A9-D98CBD787A81" xsi:nil="true"/>
    <SecurityGroup xmlns="8A0D54D7-C1AC-4E6B-A928-FC54455AB809" xsi:nil="true"/>
    <Flavor xmlns="8A0D54D7-C1AC-4E6B-A928-FC54455AB809" xsi:nil="true"/>
    <_dlc_DocId xmlns="230e9df3-be65-4c73-a93b-d1236ebd677e">CAMPUSIP-1288618076-11501</_dlc_DocId>
    <_dlc_DocIdUrl xmlns="230e9df3-be65-4c73-a93b-d1236ebd677e">
      <Url>https://microsoft.sharepoint.com/teams/servicesportfolio/_layouts/15/DocIdRedir.aspx?ID=CAMPUSIP-1288618076-11501</Url>
      <Description>CAMPUSIP-1288618076-11501</Description>
    </_dlc_DocIdUrl>
    <HideInSearch xmlns="8a0d54d7-c1ac-4e6b-a928-fc54455ab809">false</HideInSearch>
    <Use_x0020_Case xmlns="8a0d54d7-c1ac-4e6b-a928-fc54455ab809" xsi:nil="true"/>
    <IP_x0020_Flag xmlns="8a0d54d7-c1ac-4e6b-a928-fc54455ab809" xsi:nil="true"/>
    <KitchenAssetType xmlns="8a0d54d7-c1ac-4e6b-a928-fc54455ab809"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4.xml><?xml version="1.0" encoding="utf-8"?>
<?mso-contentType ?>
<SharedContentType xmlns="Microsoft.SharePoint.Taxonomy.ContentTypeSync" SourceId="e385fb40-52d4-4fae-9c5b-3e8ff8a5878e" ContentTypeId="0x01010079CA57CA2DAD654DAB031774EE674658" PreviousValue="fals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ct:contentTypeSchema xmlns:ct="http://schemas.microsoft.com/office/2006/metadata/contentType" xmlns:ma="http://schemas.microsoft.com/office/2006/metadata/properties/metaAttributes" ct:_="" ma:_="" ma:contentTypeName="Campus Managed IP - ESSM" ma:contentTypeID="0x01010079CA57CA2DAD654DAB031774EE674658004916F4EB3795C34F9B65723B0A04908E0100F0AB8657CD603C42BAD4AF3935BAE1B1" ma:contentTypeVersion="297" ma:contentTypeDescription="This content type is used to define the metadata and behavior of Managed IP managed by the ESSM team." ma:contentTypeScope="" ma:versionID="0e2d75e9682bae0b6f048a348cd5f6f4">
  <xsd:schema xmlns:xsd="http://www.w3.org/2001/XMLSchema" xmlns:xs="http://www.w3.org/2001/XMLSchema" xmlns:p="http://schemas.microsoft.com/office/2006/metadata/properties" xmlns:ns1="http://schemas.microsoft.com/sharepoint/v3" xmlns:ns2="8A0D54D7-C1AC-4E6B-A928-FC54455AB809" xmlns:ns3="230e9df3-be65-4c73-a93b-d1236ebd677e" xmlns:ns4="8a0d54d7-c1ac-4e6b-a928-fc54455ab809" xmlns:ns5="f17c353e-4bd7-425e-87a9-d98cbd787a81" xmlns:ns6="F17C353E-4BD7-425E-87A9-D98CBD787A81" targetNamespace="http://schemas.microsoft.com/office/2006/metadata/properties" ma:root="true" ma:fieldsID="31a601ba04793a11f20358265037d44d" ns1:_="" ns2:_="" ns3:_="" ns4:_="" ns5:_="" ns6:_="">
    <xsd:import namespace="http://schemas.microsoft.com/sharepoint/v3"/>
    <xsd:import namespace="8A0D54D7-C1AC-4E6B-A928-FC54455AB809"/>
    <xsd:import namespace="230e9df3-be65-4c73-a93b-d1236ebd677e"/>
    <xsd:import namespace="8a0d54d7-c1ac-4e6b-a928-fc54455ab809"/>
    <xsd:import namespace="f17c353e-4bd7-425e-87a9-d98cbd787a81"/>
    <xsd:import namespace="F17C353E-4BD7-425E-87A9-D98CBD787A81"/>
    <xsd:element name="properties">
      <xsd:complexType>
        <xsd:sequence>
          <xsd:element name="documentManagement">
            <xsd:complexType>
              <xsd:all>
                <xsd:element ref="ns2:English_x0020_Title" minOccurs="0"/>
                <xsd:element ref="ns3:DocumentDescription" minOccurs="0"/>
                <xsd:element ref="ns2:OfferingID0" minOccurs="0"/>
                <xsd:element ref="ns4:Solution_x0020_Area" minOccurs="0"/>
                <xsd:element ref="ns4:Industry" minOccurs="0"/>
                <xsd:element ref="ns5:Embedded_x0020_Capability" minOccurs="0"/>
                <xsd:element ref="ns5:Customer_x0020_Scenarios" minOccurs="0"/>
                <xsd:element ref="ns5:Industry_x0020_Priority_x0020_Scenarios" minOccurs="0"/>
                <xsd:element ref="ns3:Authors" minOccurs="0"/>
                <xsd:element ref="ns3:campusactivity" minOccurs="0"/>
                <xsd:element ref="ns6:PhoenixItemCode" minOccurs="0"/>
                <xsd:element ref="ns2:Conversations_x0020_and_x0020_Priorities" minOccurs="0"/>
                <xsd:element ref="ns2:SecurityGroup" minOccurs="0"/>
                <xsd:element ref="ns2:CustomerScenarios" minOccurs="0"/>
                <xsd:element ref="ns2:Flavor" minOccurs="0"/>
                <xsd:element ref="ns3:TaxCatchAll" minOccurs="0"/>
                <xsd:element ref="ns3:_dlc_DocIdUrl" minOccurs="0"/>
                <xsd:element ref="ns3:_dlc_DocId" minOccurs="0"/>
                <xsd:element ref="ns3:_dlc_DocIdPersistId" minOccurs="0"/>
                <xsd:element ref="ns3:TaxCatchAllLabel" minOccurs="0"/>
                <xsd:element ref="ns5:SharedWithUsers" minOccurs="0"/>
                <xsd:element ref="ns5:SharedWithDetails" minOccurs="0"/>
                <xsd:element ref="ns5:ESSM_x0020_IP_x0020_Types" minOccurs="0"/>
                <xsd:element ref="ns5:MS_x0020_Product" minOccurs="0"/>
                <xsd:element ref="ns5:MS_x0020_Languages" minOccurs="0"/>
                <xsd:element ref="ns4:lcf76f155ced4ddcb4097134ff3c332f" minOccurs="0"/>
                <xsd:element ref="ns4:HideInSearch" minOccurs="0"/>
                <xsd:element ref="ns4:Use_x0020_Case" minOccurs="0"/>
                <xsd:element ref="ns4:IP_x0020_Flag" minOccurs="0"/>
                <xsd:element ref="ns4:KitchenAssetType" minOccurs="0"/>
                <xsd:element ref="ns4:MediaServiceSearchProperties" minOccurs="0"/>
                <xsd:element ref="ns1:AverageRating" minOccurs="0"/>
                <xsd:element ref="ns1:RatingCount" minOccurs="0"/>
                <xsd:element ref="ns1:RatedBy" minOccurs="0"/>
                <xsd:element ref="ns1:Ratings" minOccurs="0"/>
                <xsd:element ref="ns1:LikesCount" minOccurs="0"/>
                <xsd:element ref="ns1:LikedBy" minOccurs="0"/>
                <xsd:element ref="ns4: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40" nillable="true" ma:displayName="Rating (0-5)" ma:decimals="2" ma:description="Average value of all the ratings that have been submitted" ma:internalName="AverageRating" ma:readOnly="true">
      <xsd:simpleType>
        <xsd:restriction base="dms:Number"/>
      </xsd:simpleType>
    </xsd:element>
    <xsd:element name="RatingCount" ma:index="41" nillable="true" ma:displayName="Number of Ratings" ma:decimals="0" ma:description="Number of ratings submitted" ma:internalName="RatingCount" ma:readOnly="true">
      <xsd:simpleType>
        <xsd:restriction base="dms:Number"/>
      </xsd:simpleType>
    </xsd:element>
    <xsd:element name="RatedBy" ma:index="42"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43" nillable="true" ma:displayName="User ratings" ma:description="User ratings for the item" ma:hidden="true" ma:internalName="Ratings">
      <xsd:simpleType>
        <xsd:restriction base="dms:Note"/>
      </xsd:simpleType>
    </xsd:element>
    <xsd:element name="LikesCount" ma:index="44" nillable="true" ma:displayName="Number of Likes" ma:internalName="LikesCount">
      <xsd:simpleType>
        <xsd:restriction base="dms:Unknown"/>
      </xsd:simpleType>
    </xsd:element>
    <xsd:element name="LikedBy" ma:index="45"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0D54D7-C1AC-4E6B-A928-FC54455AB809" elementFormDefault="qualified">
    <xsd:import namespace="http://schemas.microsoft.com/office/2006/documentManagement/types"/>
    <xsd:import namespace="http://schemas.microsoft.com/office/infopath/2007/PartnerControls"/>
    <xsd:element name="English_x0020_Title" ma:index="2" nillable="true" ma:displayName="English Title" ma:description="For localized IP, fill this field with corresponding English IP's title. This will be used to group IP together in UI." ma:internalName="English_x0020_Title" ma:readOnly="false">
      <xsd:simpleType>
        <xsd:restriction base="dms:Text"/>
      </xsd:simpleType>
    </xsd:element>
    <xsd:element name="OfferingID0" ma:index="4" nillable="true" ma:displayName="OfferingID" ma:list="{19A8BD87-F950-4315-925F-4607FC51A28E}" ma:internalName="OfferingID0" ma:readOnly="false" ma:showField="OID" ma:web="{F17C353E-4BD7-425E-87A9-D98CBD787A81}">
      <xsd:complexType>
        <xsd:complexContent>
          <xsd:extension base="dms:MultiChoiceLookup">
            <xsd:sequence>
              <xsd:element name="Value" type="dms:Lookup" maxOccurs="unbounded" minOccurs="0" nillable="true"/>
            </xsd:sequence>
          </xsd:extension>
        </xsd:complexContent>
      </xsd:complexType>
    </xsd:element>
    <xsd:element name="Conversations_x0020_and_x0020_Priorities" ma:index="13" nillable="true" ma:displayName="Conversations and Priorities" ma:description="Conversations and Priorities" ma:list="{B9A1497C-E73B-4892-8C26-B10800FE61F9}" ma:internalName="Conversations_x0020_and_x0020_Priorities" ma:readOnly="false" ma:showField="Title" ma:web="{F17C353E-4BD7-425E-87A9-D98CBD787A81}">
      <xsd:complexType>
        <xsd:complexContent>
          <xsd:extension base="dms:MultiChoiceLookup">
            <xsd:sequence>
              <xsd:element name="Value" type="dms:Lookup" maxOccurs="unbounded" minOccurs="0" nillable="true"/>
            </xsd:sequence>
          </xsd:extension>
        </xsd:complexContent>
      </xsd:complexType>
    </xsd:element>
    <xsd:element name="SecurityGroup" ma:index="14" nillable="true" ma:displayName="SecurityGroup" ma:internalName="SecurityGroup" ma:readOnly="false">
      <xsd:complexType>
        <xsd:complexContent>
          <xsd:extension base="dms:MultiChoice">
            <xsd:sequence>
              <xsd:element name="Value" maxOccurs="unbounded" minOccurs="0" nillable="true">
                <xsd:simpleType>
                  <xsd:restriction base="dms:Choice">
                    <xsd:enumeration value="All_MSFTE"/>
                    <xsd:enumeration value="All_MSNonFTE"/>
                    <xsd:enumeration value="DOD-Portfolio"/>
                  </xsd:restriction>
                </xsd:simpleType>
              </xsd:element>
            </xsd:sequence>
          </xsd:extension>
        </xsd:complexContent>
      </xsd:complexType>
    </xsd:element>
    <xsd:element name="CustomerScenarios" ma:index="15" nillable="true" ma:displayName="CustomerScenarios" ma:list="{B4F03E1F-AE61-469A-9F5F-E78BFBFB5697}" ma:internalName="CustomerScenarios" ma:readOnly="false" ma:showField="Title">
      <xsd:complexType>
        <xsd:complexContent>
          <xsd:extension base="dms:MultiChoiceLookup">
            <xsd:sequence>
              <xsd:element name="Value" type="dms:Lookup" maxOccurs="unbounded" minOccurs="0" nillable="true"/>
            </xsd:sequence>
          </xsd:extension>
        </xsd:complexContent>
      </xsd:complexType>
    </xsd:element>
    <xsd:element name="Flavor" ma:index="16" nillable="true" ma:displayName="Flavor" ma:internalName="Flavor" ma:readOnly="false">
      <xsd:complexType>
        <xsd:complexContent>
          <xsd:extension base="dms:MultiChoice">
            <xsd:sequence>
              <xsd:element name="Value" maxOccurs="unbounded" minOccurs="0" nillable="true">
                <xsd:simpleType>
                  <xsd:restriction base="dms:Choice">
                    <xsd:enumeration value="Small"/>
                    <xsd:enumeration value="Medium"/>
                    <xsd:enumeration value="Large"/>
                    <xsd:enumeration value="CAP"/>
                    <xsd:enumeration value="Variant 1"/>
                    <xsd:enumeration value="Variant 2"/>
                    <xsd:enumeration value="200 Servers"/>
                    <xsd:enumeration value="400 Servers"/>
                    <xsd:enumeration value="1000 Servers"/>
                    <xsd:enumeration value="2000 Servers"/>
                    <xsd:enumeration value="Start Here"/>
                    <xsd:enumeration value="CX with Dynamics"/>
                    <xsd:enumeration value="CX without Dynamics"/>
                    <xsd:enumeration value="Azure Region Portability (ARP)"/>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ocumentDescription" ma:index="3" nillable="true" ma:displayName="Document Description" ma:description="Alternate description for documents that can be used for display." ma:internalName="DocumentDescription" ma:readOnly="false">
      <xsd:simpleType>
        <xsd:restriction base="dms:Note">
          <xsd:maxLength value="255"/>
        </xsd:restriction>
      </xsd:simpleType>
    </xsd:element>
    <xsd:element name="Authors" ma:index="10" nillable="true" ma:displayName="Authors" ma:description="The individuals who contributed to the creation of this content. Includes both primary and secondary authors." ma:list="UserInfo"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ampusactivity" ma:index="11" nillable="true" ma:displayName="Campus Function" ma:description="Used exclusively by the Campus KM solution for tagging content with the Services function to which the document is applicable." ma:internalName="campusactivity" ma:readOnly="false">
      <xsd:complexType>
        <xsd:complexContent>
          <xsd:extension base="dms:MultiChoice">
            <xsd:sequence>
              <xsd:element name="Value" maxOccurs="unbounded" minOccurs="0" nillable="true">
                <xsd:simpleType>
                  <xsd:restriction base="dms:Choice">
                    <xsd:enumeration value="Sales"/>
                    <xsd:enumeration value="Marketing"/>
                    <xsd:enumeration value="Delivery"/>
                    <xsd:enumeration value="Support"/>
                    <xsd:enumeration value="Readiness"/>
                  </xsd:restriction>
                </xsd:simpleType>
              </xsd:element>
            </xsd:sequence>
          </xsd:extension>
        </xsd:complexContent>
      </xsd:complexType>
    </xsd:element>
    <xsd:element name="TaxCatchAll" ma:index="18" nillable="true" ma:displayName="Taxonomy Catch All Column" ma:hidden="true" ma:list="{8e7a7cc5-7451-43f5-a3b8-82a399b684b7}" ma:internalName="TaxCatchAll" ma:showField="CatchAllData" ma:web="f17c353e-4bd7-425e-87a9-d98cbd787a81">
      <xsd:complexType>
        <xsd:complexContent>
          <xsd:extension base="dms:MultiChoiceLookup">
            <xsd:sequence>
              <xsd:element name="Value" type="dms:Lookup" maxOccurs="unbounded" minOccurs="0" nillable="true"/>
            </xsd:sequence>
          </xsd:extension>
        </xsd:complexContent>
      </xsd:complexType>
    </xsd:element>
    <xsd:element name="_dlc_DocIdUrl" ma:index="1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PersistId" ma:index="21" nillable="true" ma:displayName="Persist ID" ma:description="Keep ID on add." ma:hidden="true" ma:internalName="_dlc_DocIdPersistId" ma:readOnly="true">
      <xsd:simpleType>
        <xsd:restriction base="dms:Boolean"/>
      </xsd:simpleType>
    </xsd:element>
    <xsd:element name="TaxCatchAllLabel" ma:index="27" nillable="true" ma:displayName="Taxonomy Catch All Column1" ma:hidden="true" ma:list="{8e7a7cc5-7451-43f5-a3b8-82a399b684b7}" ma:internalName="TaxCatchAllLabel" ma:readOnly="true" ma:showField="CatchAllDataLabel" ma:web="f17c353e-4bd7-425e-87a9-d98cbd787a8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a0d54d7-c1ac-4e6b-a928-fc54455ab809" elementFormDefault="qualified">
    <xsd:import namespace="http://schemas.microsoft.com/office/2006/documentManagement/types"/>
    <xsd:import namespace="http://schemas.microsoft.com/office/infopath/2007/PartnerControls"/>
    <xsd:element name="Solution_x0020_Area" ma:index="5" nillable="true" ma:displayName="Solution Area" ma:list="{830c509f-365d-41c6-87c5-c4ad28f8a355}" ma:internalName="Solution_x0020_Area" ma:showField="CalSolutionArea">
      <xsd:complexType>
        <xsd:complexContent>
          <xsd:extension base="dms:MultiChoiceLookup">
            <xsd:sequence>
              <xsd:element name="Value" type="dms:Lookup" maxOccurs="unbounded" minOccurs="0" nillable="true"/>
            </xsd:sequence>
          </xsd:extension>
        </xsd:complexContent>
      </xsd:complexType>
    </xsd:element>
    <xsd:element name="Industry" ma:index="6" nillable="true" ma:displayName="Industry" ma:list="{e76cdf90-9427-4cfd-8348-4e496ed0baca}" ma:internalName="Industry" ma:showField="Title">
      <xsd:simpleType>
        <xsd:restriction base="dms:Lookup"/>
      </xsd:simpleType>
    </xsd:element>
    <xsd:element name="lcf76f155ced4ddcb4097134ff3c332f" ma:index="34"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HideInSearch" ma:index="35" nillable="true" ma:displayName="HideInSearch" ma:default="0" ma:internalName="HideInSearch">
      <xsd:simpleType>
        <xsd:restriction base="dms:Boolean"/>
      </xsd:simpleType>
    </xsd:element>
    <xsd:element name="Use_x0020_Case" ma:index="36" nillable="true" ma:displayName="Use Case" ma:list="{8bc7a860-3f25-4505-8146-ac7b39f40028}" ma:internalName="Use_x0020_Case" ma:showField="Title">
      <xsd:complexType>
        <xsd:complexContent>
          <xsd:extension base="dms:MultiChoiceLookup">
            <xsd:sequence>
              <xsd:element name="Value" type="dms:Lookup" maxOccurs="unbounded" minOccurs="0" nillable="true"/>
            </xsd:sequence>
          </xsd:extension>
        </xsd:complexContent>
      </xsd:complexType>
    </xsd:element>
    <xsd:element name="IP_x0020_Flag" ma:index="37" nillable="true" ma:displayName="IP Flag" ma:internalName="IP_x0020_Flag">
      <xsd:complexType>
        <xsd:complexContent>
          <xsd:extension base="dms:MultiChoice">
            <xsd:sequence>
              <xsd:element name="Value" maxOccurs="unbounded" minOccurs="0" nillable="true">
                <xsd:simpleType>
                  <xsd:restriction base="dms:Choice">
                    <xsd:enumeration value="In Seismic"/>
                  </xsd:restriction>
                </xsd:simpleType>
              </xsd:element>
            </xsd:sequence>
          </xsd:extension>
        </xsd:complexContent>
      </xsd:complexType>
    </xsd:element>
    <xsd:element name="KitchenAssetType" ma:index="38" nillable="true" ma:displayName="KitchenAssetType" ma:internalName="KitchenAssetType">
      <xsd:complexType>
        <xsd:complexContent>
          <xsd:extension base="dms:MultiChoice">
            <xsd:sequence>
              <xsd:element name="Value" maxOccurs="unbounded" minOccurs="0" nillable="true">
                <xsd:simpleType>
                  <xsd:restriction base="dms:Choice">
                    <xsd:enumeration value="Presentation Assets"/>
                    <xsd:enumeration value="Technical Assets"/>
                    <xsd:enumeration value="Demo Script Files"/>
                    <xsd:enumeration value="Installation Files"/>
                    <xsd:enumeration value="Documents Used in Demo"/>
                    <xsd:enumeration value="Video Recordings"/>
                    <xsd:enumeration value="Twin Graph"/>
                    <xsd:enumeration value="Recordings"/>
                    <xsd:enumeration value="PowerApps – Solution + Data"/>
                    <xsd:enumeration value="PowerBI Reports"/>
                    <xsd:enumeration value="SQL Database"/>
                    <xsd:enumeration value="Demo Data"/>
                    <xsd:enumeration value="Retail Promo Performance"/>
                  </xsd:restriction>
                </xsd:simpleType>
              </xsd:element>
            </xsd:sequence>
          </xsd:extension>
        </xsd:complexContent>
      </xsd:complexType>
    </xsd:element>
    <xsd:element name="MediaServiceSearchProperties" ma:index="39" nillable="true" ma:displayName="MediaServiceSearchProperties" ma:hidden="true" ma:internalName="MediaServiceSearchProperties" ma:readOnly="true">
      <xsd:simpleType>
        <xsd:restriction base="dms:Note"/>
      </xsd:simpleType>
    </xsd:element>
    <xsd:element name="MediaServiceDocTags" ma:index="46"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7c353e-4bd7-425e-87a9-d98cbd787a81" elementFormDefault="qualified">
    <xsd:import namespace="http://schemas.microsoft.com/office/2006/documentManagement/types"/>
    <xsd:import namespace="http://schemas.microsoft.com/office/infopath/2007/PartnerControls"/>
    <xsd:element name="Embedded_x0020_Capability" ma:index="7" nillable="true" ma:displayName="Embedded Capability" ma:internalName="Embedded_x0020_Capability">
      <xsd:complexType>
        <xsd:complexContent>
          <xsd:extension base="dms:MultiChoice">
            <xsd:sequence>
              <xsd:element name="Value" maxOccurs="unbounded" minOccurs="0" nillable="true">
                <xsd:simpleType>
                  <xsd:restriction base="dms:Choice">
                    <xsd:enumeration value="Accessibility"/>
                    <xsd:enumeration value="Adoption Services"/>
                    <xsd:enumeration value="Artificial Intelligence"/>
                    <xsd:enumeration value="Digital Advisory Services"/>
                    <xsd:enumeration value="Digital Transformation"/>
                    <xsd:enumeration value="Modern Service Management"/>
                    <xsd:enumeration value="Adoption, Change, and Service Management"/>
                  </xsd:restriction>
                </xsd:simpleType>
              </xsd:element>
            </xsd:sequence>
          </xsd:extension>
        </xsd:complexContent>
      </xsd:complexType>
    </xsd:element>
    <xsd:element name="Customer_x0020_Scenarios" ma:index="8" nillable="true" ma:displayName="Customer Scenarios" ma:internalName="Customer_x0020_Scenarios">
      <xsd:complexType>
        <xsd:complexContent>
          <xsd:extension base="dms:MultiChoice">
            <xsd:sequence>
              <xsd:element name="Value" maxOccurs="unbounded" minOccurs="0" nillable="true">
                <xsd:simpleType>
                  <xsd:restriction base="dms:Choice">
                    <xsd:enumeration value="AI Innovation"/>
                    <xsd:enumeration value="App Innovation"/>
                    <xsd:enumeration value="App Modernization"/>
                    <xsd:enumeration value="Azure Migration"/>
                    <xsd:enumeration value="Citizen Centric Government"/>
                    <xsd:enumeration value="Cloud Center of Excellence"/>
                    <xsd:enumeration value="Cloud Foundation"/>
                    <xsd:enumeration value="Cloud Modernization"/>
                    <xsd:enumeration value="Cloud Native Apps"/>
                    <xsd:enumeration value="Cloud Operations"/>
                    <xsd:enumeration value="Cloud Optimization"/>
                    <xsd:enumeration value="Cloud Transition Services"/>
                    <xsd:enumeration value="Compliance Modernization"/>
                    <xsd:enumeration value="Connected Innovation"/>
                    <xsd:enumeration value="Customer Engagement"/>
                    <xsd:enumeration value="Data Estate Modernization"/>
                    <xsd:enumeration value="DevOps"/>
                    <xsd:enumeration value="Digital Security and Compliance"/>
                    <xsd:enumeration value="Employee Experience"/>
                    <xsd:enumeration value="Finance and Operations"/>
                    <xsd:enumeration value="Frontline Empowerment"/>
                    <xsd:enumeration value="Identity Modernization"/>
                    <xsd:enumeration value="Industry Innovative DT"/>
                    <xsd:enumeration value="Industry Innovative Transformation"/>
                    <xsd:enumeration value="Intelligent Customer Experiences"/>
                    <xsd:enumeration value="Intelligent Operations"/>
                    <xsd:enumeration value="Intelligent Supply Chain"/>
                    <xsd:enumeration value="Low Code Automation"/>
                    <xsd:enumeration value="Mergers, Acquisitions, and Divestitures"/>
                    <xsd:enumeration value="Power Platform"/>
                    <xsd:enumeration value="Risk Calculations, Insights and Cyber Defense"/>
                    <xsd:enumeration value="Risk Management"/>
                    <xsd:enumeration value="SAP and Mainframe Workloads"/>
                    <xsd:enumeration value="Security as a Service"/>
                    <xsd:enumeration value="Security Modernization"/>
                    <xsd:enumeration value="Security Operations"/>
                    <xsd:enumeration value="Sustainability"/>
                    <xsd:enumeration value="Telco Operators"/>
                    <xsd:enumeration value="Transform with Mixed Reality"/>
                    <xsd:enumeration value="Workplace Modernization"/>
                    <xsd:enumeration value="Workplace Transformation"/>
                  </xsd:restriction>
                </xsd:simpleType>
              </xsd:element>
            </xsd:sequence>
          </xsd:extension>
        </xsd:complexContent>
      </xsd:complexType>
    </xsd:element>
    <xsd:element name="Industry_x0020_Priority_x0020_Scenarios" ma:index="9" nillable="true" ma:displayName="Industry Priority Scenarios" ma:internalName="Industry_x0020_Priority_x0020_Scenarios">
      <xsd:complexType>
        <xsd:complexContent>
          <xsd:extension base="dms:MultiChoice">
            <xsd:sequence>
              <xsd:element name="Value" maxOccurs="unbounded" minOccurs="0" nillable="true">
                <xsd:simpleType>
                  <xsd:restriction base="dms:Choice">
                    <xsd:enumeration value="Accelerate innovation and growth"/>
                    <xsd:enumeration value="Accelerate research development innovation"/>
                    <xsd:enumeration value="Accelerate workplace modernization"/>
                    <xsd:enumeration value="Accelerated vehicle innovation"/>
                    <xsd:enumeration value="Build resilient supply chains"/>
                    <xsd:enumeration value="Build more agile factories"/>
                    <xsd:enumeration value="Build more agile production"/>
                    <xsd:enumeration value="Build operational agility"/>
                    <xsd:enumeration value="Connect your enterprise"/>
                    <xsd:enumeration value="Create more resilient supply chains"/>
                    <xsd:enumeration value="Deliver differentiated client experiences"/>
                    <xsd:enumeration value="Deliver differentiated customer experiences"/>
                    <xsd:enumeration value="Deliver differentiated policy holder experiences"/>
                    <xsd:enumeration value="Deliver sustainable and operational excellence"/>
                    <xsd:enumeration value="Deliver trusted and secure infrastructure and services"/>
                    <xsd:enumeration value="Deliver trusted member experiences"/>
                    <xsd:enumeration value="Deliver urban innovation and trusted digital services"/>
                    <xsd:enumeration value="Deploy and optimize next-gen networks"/>
                    <xsd:enumeration value="Differential customer experiences"/>
                    <xsd:enumeration value="Digitize offender management"/>
                    <xsd:enumeration value="Ease fiscal compliance and tax collection"/>
                    <xsd:enumeration value="Emerging mobility service"/>
                    <xsd:enumeration value="Empower employees and agents through teamwork"/>
                    <xsd:enumeration value="Empower employees through teamwork"/>
                    <xsd:enumeration value="Empower health team collaboration"/>
                    <xsd:enumeration value="Empower next gen commercial engagement"/>
                    <xsd:enumeration value="Empower the Teleco workforce"/>
                    <xsd:enumeration value="Empower your employees"/>
                    <xsd:enumeration value="Enable green financial services industry"/>
                    <xsd:enumeration value="Enable hybrid and blended teaching and learning"/>
                    <xsd:enumeration value="Enable intelligent transportation services"/>
                    <xsd:enumeration value="Engage customer in new ways"/>
                    <xsd:enumeration value="Enhance creativity and collaboration"/>
                    <xsd:enumeration value="Enhance investigation and analysis"/>
                    <xsd:enumeration value="Enhance patient and provider experience"/>
                    <xsd:enumeration value="Enhance patient engagement"/>
                    <xsd:enumeration value="Foster economic development and drive responsible spending"/>
                    <xsd:enumeration value="Grow audience reach and lifelong learning"/>
                    <xsd:enumeration value="Help protect the information domain and grow cyber force capabilities"/>
                    <xsd:enumeration value="Improve clinical and operational insights"/>
                    <xsd:enumeration value="Improve risk modeling"/>
                    <xsd:enumeration value="Increased organization productivity"/>
                    <xsd:enumeration value="Know your consumer"/>
                    <xsd:enumeration value="Manage risk across the organization"/>
                    <xsd:enumeration value="Mitigate cybersecurity and compliance risks"/>
                    <xsd:enumeration value="Modern collections management"/>
                    <xsd:enumeration value="Modernize core insurance payments"/>
                    <xsd:enumeration value="Modernize core platforms"/>
                    <xsd:enumeration value="Modernize court operations"/>
                    <xsd:enumeration value="Modernize government-owned utilities"/>
                    <xsd:enumeration value="Modernize payments and core banking"/>
                    <xsd:enumeration value="Modernize the workplace, facilities and installations"/>
                    <xsd:enumeration value="Operate for the future"/>
                    <xsd:enumeration value="Optimize care management and health outcomes"/>
                    <xsd:enumeration value="Optimize content discovery and delivery"/>
                    <xsd:enumeration value="Optimize operations and enhance data driven decision making"/>
                    <xsd:enumeration value="Personalized student experience"/>
                    <xsd:enumeration value="Protect health information"/>
                    <xsd:enumeration value="Reimagine and monetize experiences"/>
                    <xsd:enumeration value="Reimagine collaboration and productivity"/>
                    <xsd:enumeration value="Reimagine energy"/>
                    <xsd:enumeration value="Reimagine retail"/>
                    <xsd:enumeration value="Resilient operations"/>
                    <xsd:enumeration value="Scale academic research"/>
                    <xsd:enumeration value="Steward data compliance to combat fraud and corruption"/>
                    <xsd:enumeration value="Streamline content production"/>
                    <xsd:enumeration value="Streamline operations and business support systems"/>
                    <xsd:enumeration value="Transform customer experiences"/>
                    <xsd:enumeration value="Transform audience and content intelligence"/>
                    <xsd:enumeration value="Transform emergency response"/>
                    <xsd:enumeration value="Transform your workforce"/>
                    <xsd:enumeration value="Transition to clean"/>
                    <xsd:enumeration value="Unlock innovation and deliver new services"/>
                    <xsd:enumeration value="Workforce employability for higher education students"/>
                  </xsd:restriction>
                </xsd:simpleType>
              </xsd:element>
            </xsd:sequence>
          </xsd:extension>
        </xsd:complexContent>
      </xsd:complexType>
    </xsd:element>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ESSM_x0020_IP_x0020_Types" ma:index="30" nillable="true" ma:displayName="ESSM IP Types" ma:description="New column for ESSM IP Types as choice field in Site Column" ma:internalName="ESSM_x0020_IP_x0020_Types">
      <xsd:complexType>
        <xsd:complexContent>
          <xsd:extension base="dms:MultiChoice">
            <xsd:sequence>
              <xsd:element name="Value" maxOccurs="unbounded" minOccurs="0" nillable="true">
                <xsd:simpleType>
                  <xsd:restriction base="dms:Choice">
                    <xsd:enumeration value="Azure Sizing Model"/>
                    <xsd:enumeration value="Budgetary Estimate"/>
                    <xsd:enumeration value="Consumption and Effort Sizing Model"/>
                    <xsd:enumeration value="Customer Evidence"/>
                    <xsd:enumeration value="Customer Presentation"/>
                    <xsd:enumeration value="Datasheet"/>
                    <xsd:enumeration value="Deal Shaping and Pricing Guide"/>
                    <xsd:enumeration value="Delivery and Engagement Guide"/>
                    <xsd:enumeration value="Demo Data"/>
                    <xsd:enumeration value="Demo Script Files"/>
                    <xsd:enumeration value="Discussion Guide"/>
                    <xsd:enumeration value="Documents Used in Demo"/>
                    <xsd:enumeration value="E-mail Template"/>
                    <xsd:enumeration value="FAQ"/>
                    <xsd:enumeration value="Infographic"/>
                    <xsd:enumeration value="Installation Files"/>
                    <xsd:enumeration value="IP Collection"/>
                    <xsd:enumeration value="IP Component"/>
                    <xsd:enumeration value="IPKit"/>
                    <xsd:enumeration value="Landing Plan"/>
                    <xsd:enumeration value="Marketing Guide"/>
                    <xsd:enumeration value="PowerApps – Solution + Data"/>
                    <xsd:enumeration value="PowerBI Reports"/>
                    <xsd:enumeration value="Presentation Assets"/>
                    <xsd:enumeration value="Pricing Guide"/>
                    <xsd:enumeration value="Project Close-Out Presentations"/>
                    <xsd:enumeration value="Project Kick-Off Presentations"/>
                    <xsd:enumeration value="Project Schedule"/>
                    <xsd:enumeration value="Proposal"/>
                    <xsd:enumeration value="Readiness"/>
                    <xsd:enumeration value="Recordings"/>
                    <xsd:enumeration value="Retail Promo Performance"/>
                    <xsd:enumeration value="Sales Guide"/>
                    <xsd:enumeration value="Sales Play Card"/>
                    <xsd:enumeration value="Solution Kit"/>
                    <xsd:enumeration value="SQL Database"/>
                    <xsd:enumeration value="Statement of Work"/>
                    <xsd:enumeration value="Technical Assets"/>
                    <xsd:enumeration value="Technical Guide"/>
                    <xsd:enumeration value="Technical Presentation"/>
                    <xsd:enumeration value="Twin Graph"/>
                    <xsd:enumeration value="Video"/>
                    <xsd:enumeration value="Video Recordings"/>
                  </xsd:restriction>
                </xsd:simpleType>
              </xsd:element>
            </xsd:sequence>
          </xsd:extension>
        </xsd:complexContent>
      </xsd:complexType>
    </xsd:element>
    <xsd:element name="MS_x0020_Product" ma:index="31" nillable="true" ma:displayName="MS Product" ma:description="A Microsoft-wide property for tagging content with Microsoft products and technologies." ma:internalName="MS_x0020_Product">
      <xsd:complexType>
        <xsd:complexContent>
          <xsd:extension base="dms:MultiChoice">
            <xsd:sequence>
              <xsd:element name="Value" maxOccurs="unbounded" minOccurs="0" nillable="true">
                <xsd:simpleType>
                  <xsd:restriction base="dms:Choice">
                    <xsd:enumeration value=".NET Framework"/>
                    <xsd:enumeration value="Active Directory"/>
                    <xsd:enumeration value="Advanced Threat Analytics"/>
                    <xsd:enumeration value="Azure"/>
                    <xsd:enumeration value="Azure Active Directory"/>
                    <xsd:enumeration value="Azure Active Directory Domain Services"/>
                    <xsd:enumeration value="Azure AI + Machine Learning"/>
                    <xsd:enumeration value="Azure Analysis Services"/>
                    <xsd:enumeration value="Azure App Service"/>
                    <xsd:enumeration value="Azure Application Insights"/>
                    <xsd:enumeration value="Azure Blockchain Service"/>
                    <xsd:enumeration value="Azure Bot Services"/>
                    <xsd:enumeration value="Azure Cloud Services"/>
                    <xsd:enumeration value="Azure Cognitive Search"/>
                    <xsd:enumeration value="Azure Cognitive Services"/>
                    <xsd:enumeration value="Azure Compute"/>
                    <xsd:enumeration value="Azure Container Instances"/>
                    <xsd:enumeration value="Azure Content Delivery Network"/>
                    <xsd:enumeration value="Azure Cosmos DB"/>
                    <xsd:enumeration value="Azure Data Box"/>
                    <xsd:enumeration value="Azure Data Factory"/>
                    <xsd:enumeration value="Azure Data Lake"/>
                    <xsd:enumeration value="Azure Data Lake Storage"/>
                    <xsd:enumeration value="Azure Database for PostgreSQL"/>
                    <xsd:enumeration value="Azure Database Migration Service"/>
                    <xsd:enumeration value="Azure Databricks"/>
                    <xsd:enumeration value="Azure DevOps Server"/>
                    <xsd:enumeration value="Azure DevOps Server 2019"/>
                    <xsd:enumeration value="Azure DevOps Services"/>
                    <xsd:enumeration value="Azure DevTest Labs"/>
                    <xsd:enumeration value="Azure Event Hubs"/>
                    <xsd:enumeration value="Azure Front Door"/>
                    <xsd:enumeration value="Azure Functions"/>
                    <xsd:enumeration value="Azure HDInsight"/>
                    <xsd:enumeration value="Azure Health Bot"/>
                    <xsd:enumeration value="Azure Information Protection"/>
                    <xsd:enumeration value="Azure Integration"/>
                    <xsd:enumeration value="Azure Internet of Things"/>
                    <xsd:enumeration value="Azure IoT Edge"/>
                    <xsd:enumeration value="Azure IoT Hub"/>
                    <xsd:enumeration value="Azure IoT solution accelerators"/>
                    <xsd:enumeration value="Azure Key Vault"/>
                    <xsd:enumeration value="Azure Kubernetes Service"/>
                    <xsd:enumeration value="Azure Machine Learning"/>
                    <xsd:enumeration value="Azure Maps"/>
                    <xsd:enumeration value="Azure Media Services"/>
                    <xsd:enumeration value="Azure Monitor"/>
                    <xsd:enumeration value="Azure NetApp Files"/>
                    <xsd:enumeration value="Azure Networking"/>
                    <xsd:enumeration value="Azure Private Link"/>
                    <xsd:enumeration value="Azure Security"/>
                    <xsd:enumeration value="Azure Security Center"/>
                    <xsd:enumeration value="Azure Sentinel"/>
                    <xsd:enumeration value="​Azure Service Bus"/>
                    <xsd:enumeration value="Azure Service Fabric"/>
                    <xsd:enumeration value="Azure SQL"/>
                    <xsd:enumeration value="Azure SQL Database"/>
                    <xsd:enumeration value="Azure Stack"/>
                    <xsd:enumeration value="Azure Storage"/>
                    <xsd:enumeration value="Azure Stream Analytics"/>
                    <xsd:enumeration value="Azure Synapse Analytics"/>
                    <xsd:enumeration value="Azure Time Series Insights"/>
                    <xsd:enumeration value="Azure Virtual Desktop"/>
                    <xsd:enumeration value="Azure Virtual Machines"/>
                    <xsd:enumeration value="Bing"/>
                    <xsd:enumeration value="Cloud App Security"/>
                    <xsd:enumeration value="Cortana"/>
                    <xsd:enumeration value="Dynamics"/>
                    <xsd:enumeration value="Dynamics 365"/>
                    <xsd:enumeration value="Dynamics 365 AI"/>
                    <xsd:enumeration value="Dynamics 365 Business Central"/>
                    <xsd:enumeration value="Dynamics 365 Commerce"/>
                    <xsd:enumeration value="Dynamics 365 Customer Insights"/>
                    <xsd:enumeration value="Dynamics 365 Customer Service"/>
                    <xsd:enumeration value="Dynamics 365 Intelligent Order Management"/>
                    <xsd:enumeration value="Dynamics 365 Field Service"/>
                    <xsd:enumeration value="Dynamics 365 Finance"/>
                    <xsd:enumeration value="Dynamics 365 Fraud Protection"/>
                    <xsd:enumeration value="Dynamics 365 Human Resources"/>
                    <xsd:enumeration value="Dynamics 365 Marketing"/>
                    <xsd:enumeration value="Dynamics 365 Project Operations"/>
                    <xsd:enumeration value="Dynamics 365 Remote Assist"/>
                    <xsd:enumeration value="Dynamics 365 Sales"/>
                    <xsd:enumeration value="Dynamics 365 Supply Chain Management"/>
                    <xsd:enumeration value="Dynamics AX"/>
                    <xsd:enumeration value="Dynamics CRM"/>
                    <xsd:enumeration value="Dynamics ERP"/>
                    <xsd:enumeration value="Enterprise Mobility + Security"/>
                    <xsd:enumeration value="Exchange"/>
                    <xsd:enumeration value="Exchange Online"/>
                    <xsd:enumeration value="HoloLens (1st gen)"/>
                    <xsd:enumeration value="HoloLens 2"/>
                    <xsd:enumeration value="Hyper-V"/>
                    <xsd:enumeration value="Intune"/>
                    <xsd:enumeration value="LinkedIn"/>
                    <xsd:enumeration value="Microsoft 365"/>
                    <xsd:enumeration value="Microsoft 365 Apps for enterprise"/>
                    <xsd:enumeration value="Microsoft 365 Defender"/>
                    <xsd:enumeration value="Microsoft 365 Enterprise"/>
                    <xsd:enumeration value="Microsoft Defender for Endpoint"/>
                    <xsd:enumeration value="Microsoft Defender for Identity"/>
                    <xsd:enumeration value="Microsoft games"/>
                    <xsd:enumeration value="Microsoft Identity Manager"/>
                    <xsd:enumeration value="Microsoft Power Platform"/>
                    <xsd:enumeration value="Microsoft Search"/>
                    <xsd:enumeration value="Microsoft SQL Server 2016"/>
                    <xsd:enumeration value="Microsoft Stream"/>
                    <xsd:enumeration value="Microsoft Teams"/>
                    <xsd:enumeration value="not product specific"/>
                    <xsd:enumeration value="Office"/>
                    <xsd:enumeration value="Office 365"/>
                    <xsd:enumeration value="Office 365 Enterprise"/>
                    <xsd:enumeration value="Office 365 Government"/>
                    <xsd:enumeration value="OneDrive"/>
                    <xsd:enumeration value="OneDrive for Business"/>
                    <xsd:enumeration value="OneNote"/>
                    <xsd:enumeration value="Outlook"/>
                    <xsd:enumeration value="Planner"/>
                    <xsd:enumeration value="Power Apps"/>
                    <xsd:enumeration value="Power Automate"/>
                    <xsd:enumeration value="Power BI"/>
                    <xsd:enumeration value="SharePoint"/>
                    <xsd:enumeration value="SharePoint Online"/>
                    <xsd:enumeration value="SharePoint Server"/>
                    <xsd:enumeration value="Skype"/>
                    <xsd:enumeration value="Skype for Business"/>
                    <xsd:enumeration value="SQL Server"/>
                    <xsd:enumeration value="SQL Server Reporting Services"/>
                    <xsd:enumeration value="​Surface"/>
                    <xsd:enumeration value="System Center"/>
                    <xsd:enumeration value="System Center Operations Manager"/>
                    <xsd:enumeration value="Windows"/>
                    <xsd:enumeration value="Windows 10"/>
                    <xsd:enumeration value="Windows 10 Enterprise"/>
                    <xsd:enumeration value="Windows Hello for Business"/>
                    <xsd:enumeration value="Windows Server"/>
                    <xsd:enumeration value="Xamarin"/>
                    <xsd:enumeration value="Yammer"/>
                  </xsd:restriction>
                </xsd:simpleType>
              </xsd:element>
            </xsd:sequence>
          </xsd:extension>
        </xsd:complexContent>
      </xsd:complexType>
    </xsd:element>
    <xsd:element name="MS_x0020_Languages" ma:index="32" nillable="true" ma:displayName="MS Languages" ma:default="English" ma:internalName="MS_x0020_Languages">
      <xsd:complexType>
        <xsd:complexContent>
          <xsd:extension base="dms:MultiChoice">
            <xsd:sequence>
              <xsd:element name="Value" maxOccurs="unbounded" minOccurs="0" nillable="true">
                <xsd:simpleType>
                  <xsd:restriction base="dms:Choice">
                    <xsd:enumeration value="Arabic (Saudi Arabia)"/>
                    <xsd:enumeration value="Bulgarian (Bulgaria)"/>
                    <xsd:enumeration value="Chinese (Hong Kong S.A.R.)"/>
                    <xsd:enumeration value="Chinese (China)"/>
                    <xsd:enumeration value="Chinese (Simplified)"/>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Latin Americ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17C353E-4BD7-425E-87A9-D98CBD787A81" elementFormDefault="qualified">
    <xsd:import namespace="http://schemas.microsoft.com/office/2006/documentManagement/types"/>
    <xsd:import namespace="http://schemas.microsoft.com/office/infopath/2007/PartnerControls"/>
    <xsd:element name="PhoenixItemCode" ma:index="12" nillable="true" ma:displayName="PhoenixItemCode" ma:description="Enter single or comma separated list of PheonixItemCode" ma:internalName="PhoenixItemCode"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93D681-DCBB-4E60-8385-A629218780D6}">
  <ds:schemaRefs>
    <ds:schemaRef ds:uri="http://schemas.microsoft.com/sharepoint/v3/contenttype/forms"/>
  </ds:schemaRefs>
</ds:datastoreItem>
</file>

<file path=customXml/itemProps2.xml><?xml version="1.0" encoding="utf-8"?>
<ds:datastoreItem xmlns:ds="http://schemas.openxmlformats.org/officeDocument/2006/customXml" ds:itemID="{25511213-C5C3-48AC-879A-76F78762558E}">
  <ds:schemaRefs>
    <ds:schemaRef ds:uri="http://schemas.microsoft.com/sharepoint/events"/>
  </ds:schemaRefs>
</ds:datastoreItem>
</file>

<file path=customXml/itemProps3.xml><?xml version="1.0" encoding="utf-8"?>
<ds:datastoreItem xmlns:ds="http://schemas.openxmlformats.org/officeDocument/2006/customXml" ds:itemID="{3CD411F8-7279-431E-B530-5428508F1F38}">
  <ds:schemaRefs>
    <ds:schemaRef ds:uri="http://schemas.microsoft.com/office/2006/metadata/properties"/>
    <ds:schemaRef ds:uri="http://schemas.microsoft.com/office/infopath/2007/PartnerControls"/>
    <ds:schemaRef ds:uri="http://schemas.microsoft.com/sharepoint/v3"/>
    <ds:schemaRef ds:uri="092e2523-356e-41b9-a585-9739b0dd1a59"/>
    <ds:schemaRef ds:uri="230e9df3-be65-4c73-a93b-d1236ebd677e"/>
    <ds:schemaRef ds:uri="8a0d54d7-c1ac-4e6b-a928-fc54455ab809"/>
    <ds:schemaRef ds:uri="f17c353e-4bd7-425e-87a9-d98cbd787a81"/>
    <ds:schemaRef ds:uri="8A0D54D7-C1AC-4E6B-A928-FC54455AB809"/>
    <ds:schemaRef ds:uri="F17C353E-4BD7-425E-87A9-D98CBD787A81"/>
  </ds:schemaRefs>
</ds:datastoreItem>
</file>

<file path=customXml/itemProps4.xml><?xml version="1.0" encoding="utf-8"?>
<ds:datastoreItem xmlns:ds="http://schemas.openxmlformats.org/officeDocument/2006/customXml" ds:itemID="{31B6B82C-6E9C-4C5F-BFB6-138661C2CAC3}">
  <ds:schemaRefs>
    <ds:schemaRef ds:uri="Microsoft.SharePoint.Taxonomy.ContentTypeSync"/>
  </ds:schemaRefs>
</ds:datastoreItem>
</file>

<file path=customXml/itemProps5.xml><?xml version="1.0" encoding="utf-8"?>
<ds:datastoreItem xmlns:ds="http://schemas.openxmlformats.org/officeDocument/2006/customXml" ds:itemID="{4C8CDAA6-579B-418D-BC73-CCFF63966F23}">
  <ds:schemaRefs>
    <ds:schemaRef ds:uri="http://schemas.openxmlformats.org/officeDocument/2006/bibliography"/>
  </ds:schemaRefs>
</ds:datastoreItem>
</file>

<file path=customXml/itemProps6.xml><?xml version="1.0" encoding="utf-8"?>
<ds:datastoreItem xmlns:ds="http://schemas.openxmlformats.org/officeDocument/2006/customXml" ds:itemID="{5DE936E7-D316-446A-9004-B0EACB4731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A0D54D7-C1AC-4E6B-A928-FC54455AB809"/>
    <ds:schemaRef ds:uri="230e9df3-be65-4c73-a93b-d1236ebd677e"/>
    <ds:schemaRef ds:uri="8a0d54d7-c1ac-4e6b-a928-fc54455ab809"/>
    <ds:schemaRef ds:uri="f17c353e-4bd7-425e-87a9-d98cbd787a81"/>
    <ds:schemaRef ds:uri="F17C353E-4BD7-425E-87A9-D98CBD787A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1361</Words>
  <Characters>7763</Characters>
  <Application>Microsoft Office Word</Application>
  <DocSecurity>0</DocSecurity>
  <Lines>64</Lines>
  <Paragraphs>18</Paragraphs>
  <ScaleCrop>false</ScaleCrop>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CTS - Subcontractor Sample Work Order</dc:title>
  <dc:subject/>
  <dc:creator>Julie Angelosanto</dc:creator>
  <cp:keywords/>
  <dc:description/>
  <cp:lastModifiedBy>Robert Smithhart</cp:lastModifiedBy>
  <cp:revision>2</cp:revision>
  <cp:lastPrinted>2017-03-18T19:48:00Z</cp:lastPrinted>
  <dcterms:created xsi:type="dcterms:W3CDTF">2023-04-18T21:53:00Z</dcterms:created>
  <dcterms:modified xsi:type="dcterms:W3CDTF">2023-04-18T21:53:00Z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0x01010079CA57CA2DAD654DAB031774EE674658004916F4EB3795C34F9B65723B0A04908E0100F0AB8657CD603C42BAD4AF3935BAE1B1</vt:lpwstr>
  </property>
  <property fmtid="{D5CDD505-2E9C-101B-9397-08002B2CF9AE}" pid="3" name="MediaServiceImageTags">
    <vt:lpwstr/>
  </property>
  <property fmtid="{D5CDD505-2E9C-101B-9397-08002B2CF9AE}" pid="4" name="_dlc_DocIdItemGuid">
    <vt:lpwstr>802bdf21-e234-4b5b-a87c-b5d43e3a3294</vt:lpwstr>
  </property>
  <property fmtid="{D5CDD505-2E9C-101B-9397-08002B2CF9AE}" pid="5" name="DerivedFromID">
    <vt:lpwstr>Original</vt:lpwstr>
  </property>
</Properties>
</file>