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“Depict a confident and charismatic woman chef executive in her late 30s, with short, curled brown hair and a warm, golden-brown skin tone, wearing a crisp white chef's coat with golden buttons and a matching toque, standing in a sleek, modern kitchen with stainless steel appliances and a large, central island, surrounded by lush greenery and a few strategically placed, gleaming copper pots, with a subtle background blur to emphasize her prominent figure, gazing directly at the viewer with a calm, assertive expression, defined eyebrows, and a hint of a smile, conveying a sense of authority, creativity, and warmth.”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“Depict a confident and poised woman Chef Executive standing in a sleek, modern kitchen with stainless steel appliances and rows of spotless utensils, wearing a crisp white chef's coat with a fitted waist, a tall white hat adorned with a golden chef's badge, and a pair of sturdy black apron strings tied neatly around her waist, her dark hair pulled back into a sleek bun, her warm, golden-brown skin glowing with a subtle sheen, her bright, expressive brown eyes shining with a sense of authority and creativity, her full lips curled into a gentle, knowing smile, her hands clasped confidently behind her back, showcasing her polished silver chef's knife and a sprinkle of flour on her sleeve, against a warm, creamy beige background with subtle shadows and soft, natural lighting.”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“Depict a confident and skilled woman chef executive, likely in her 40s, with short, curly brown hair and a warm, golden-brown skin tone, standing proudly in a modern, sleek commercial kitchen, surrounded by stainless steel appliances and marble countertops, wearing a crisp, white chef's coat with a subtle sheen, adorned with a few colorful, embroidered badges denoting her culinary achievements, and a pair of black, non-slip shoes, with a hint of a warm, golden light illuminating her face, accentuating her bright, hazel eyes and friendly, approachable smile, as she gazes directly at the viewer with an air of authority and expertise.”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