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BE118" w14:textId="7FF22A18" w:rsidR="00431F46" w:rsidRDefault="00982668" w:rsidP="00982668">
      <w:pPr>
        <w:pStyle w:val="Titolo"/>
      </w:pPr>
      <w:r>
        <w:t>Documentazione protocollo di rete</w:t>
      </w:r>
    </w:p>
    <w:p w14:paraId="7A7F2664" w14:textId="12657C7A" w:rsidR="00982668" w:rsidRDefault="00982668" w:rsidP="00982668">
      <w:pPr>
        <w:pStyle w:val="Sottotitolo"/>
      </w:pPr>
      <w:r>
        <w:t>Progetto di Ingegneria del Software GC-19</w:t>
      </w:r>
    </w:p>
    <w:p w14:paraId="71C364F3" w14:textId="0E4A2CC7" w:rsidR="00982668" w:rsidRDefault="00982668" w:rsidP="00982668">
      <w:pPr>
        <w:jc w:val="both"/>
      </w:pPr>
      <w:r w:rsidRPr="00982668">
        <w:t xml:space="preserve">Si è deciso di implementare sia la comunicazione </w:t>
      </w:r>
      <w:proofErr w:type="spellStart"/>
      <w:r w:rsidRPr="00982668">
        <w:t>Socket</w:t>
      </w:r>
      <w:proofErr w:type="spellEnd"/>
      <w:r w:rsidRPr="00982668">
        <w:t xml:space="preserve"> che quella RMI.</w:t>
      </w:r>
    </w:p>
    <w:p w14:paraId="57168883" w14:textId="6FA6F4D5" w:rsidR="00982668" w:rsidRDefault="00982668" w:rsidP="00982668">
      <w:pPr>
        <w:jc w:val="both"/>
      </w:pPr>
      <w:r>
        <w:t>La comunicazione avviene nel seguente modo:</w:t>
      </w:r>
    </w:p>
    <w:p w14:paraId="792549D0" w14:textId="77777777" w:rsidR="0038147D" w:rsidRDefault="00982668" w:rsidP="0038147D">
      <w:pPr>
        <w:keepNext/>
        <w:jc w:val="center"/>
      </w:pPr>
      <w:r>
        <w:rPr>
          <w:noProof/>
        </w:rPr>
        <w:drawing>
          <wp:inline distT="0" distB="0" distL="0" distR="0" wp14:anchorId="5093AC48" wp14:editId="597E6061">
            <wp:extent cx="3923315" cy="2880000"/>
            <wp:effectExtent l="0" t="0" r="1270" b="0"/>
            <wp:docPr id="1397225836" name="Immagine 1" descr="Immagine che contiene testo, diagramma, Parallel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25836" name="Immagine 1" descr="Immagine che contiene testo, diagramma, Parallelo, linea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31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D9AC" w14:textId="39590A2D" w:rsidR="00982668" w:rsidRDefault="0038147D" w:rsidP="0038147D">
      <w:pPr>
        <w:pStyle w:val="Didascalia"/>
        <w:jc w:val="center"/>
      </w:pPr>
      <w:r>
        <w:t xml:space="preserve">Figura </w:t>
      </w:r>
      <w:fldSimple w:instr=" SEQ Figura \* ARABIC ">
        <w:r w:rsidR="007E1D1A">
          <w:rPr>
            <w:noProof/>
          </w:rPr>
          <w:t>1</w:t>
        </w:r>
      </w:fldSimple>
      <w:r>
        <w:t>: Connessione di un client al server</w:t>
      </w:r>
    </w:p>
    <w:p w14:paraId="6D7ECAF2" w14:textId="77777777" w:rsidR="009B7186" w:rsidRDefault="00982668" w:rsidP="00982668">
      <w:pPr>
        <w:jc w:val="both"/>
      </w:pPr>
      <w:r w:rsidRPr="00982668">
        <w:t xml:space="preserve">L’utente interagisce con la </w:t>
      </w:r>
      <w:proofErr w:type="spellStart"/>
      <w:r w:rsidRPr="00982668">
        <w:t>View</w:t>
      </w:r>
      <w:proofErr w:type="spellEnd"/>
      <w:r w:rsidRPr="00982668">
        <w:t xml:space="preserve"> (CLI o GUI), che aggiornerà il </w:t>
      </w:r>
      <w:proofErr w:type="spellStart"/>
      <w:r w:rsidRPr="00982668">
        <w:t>clientController</w:t>
      </w:r>
      <w:proofErr w:type="spellEnd"/>
      <w:r w:rsidRPr="00982668">
        <w:t xml:space="preserve"> sull’azione appena eseguita. Il</w:t>
      </w:r>
      <w:r w:rsidRPr="00982668">
        <w:br/>
      </w:r>
      <w:proofErr w:type="spellStart"/>
      <w:r w:rsidRPr="00982668">
        <w:t>clientController</w:t>
      </w:r>
      <w:proofErr w:type="spellEnd"/>
      <w:r w:rsidRPr="00982668">
        <w:t xml:space="preserve"> si prende carico della creazione del messaggio che verrà inviato sulla rete tramite il protocollo</w:t>
      </w:r>
      <w:r w:rsidRPr="00982668">
        <w:br/>
        <w:t>scelto dall’utente all’avvio dell’applicativo.</w:t>
      </w:r>
    </w:p>
    <w:p w14:paraId="35710180" w14:textId="51CB4FCF" w:rsidR="009B7186" w:rsidRDefault="00982668" w:rsidP="00982668">
      <w:pPr>
        <w:jc w:val="both"/>
      </w:pPr>
      <w:r>
        <w:t xml:space="preserve">Tramite la connessione </w:t>
      </w:r>
      <w:proofErr w:type="spellStart"/>
      <w:r>
        <w:t>socket</w:t>
      </w:r>
      <w:proofErr w:type="spellEnd"/>
      <w:r>
        <w:t xml:space="preserve">, il messaggio è inoltrato all’oggetto </w:t>
      </w:r>
      <w:proofErr w:type="spellStart"/>
      <w:r>
        <w:t>clientSocket</w:t>
      </w:r>
      <w:proofErr w:type="spellEnd"/>
      <w:r>
        <w:t>, che infine lo invia in rete tramite l’apposito output stream. Il server</w:t>
      </w:r>
      <w:r w:rsidR="009B7186">
        <w:t xml:space="preserve"> riceverà il messaggio sul proprio output stream.</w:t>
      </w:r>
      <w:r w:rsidR="0038147D">
        <w:t xml:space="preserve"> </w:t>
      </w:r>
      <w:r w:rsidR="009B7186">
        <w:t xml:space="preserve">Mediante la connessione RMI, invece, si effettua il </w:t>
      </w:r>
      <w:proofErr w:type="spellStart"/>
      <w:r w:rsidR="009B7186">
        <w:t>lookup</w:t>
      </w:r>
      <w:proofErr w:type="spellEnd"/>
      <w:r w:rsidR="009B7186">
        <w:t xml:space="preserve"> del registro sulla rete</w:t>
      </w:r>
      <w:r w:rsidR="00875C2F">
        <w:t xml:space="preserve"> e </w:t>
      </w:r>
      <w:r w:rsidR="009B7186">
        <w:t xml:space="preserve">a seguito della registrazione al registro, si </w:t>
      </w:r>
      <w:r w:rsidR="00875C2F">
        <w:t>potranno</w:t>
      </w:r>
      <w:r w:rsidR="009B7186">
        <w:t xml:space="preserve"> invocare direttamente i metodi remoti del server.</w:t>
      </w:r>
    </w:p>
    <w:p w14:paraId="66B706F7" w14:textId="5E56B8AA" w:rsidR="00982668" w:rsidRDefault="009B7186" w:rsidP="00982668">
      <w:pPr>
        <w:jc w:val="both"/>
      </w:pPr>
      <w:r>
        <w:t xml:space="preserve">Al fine di seguire le regole di buona progettazione del software, si è deciso di nascondere il più possibile lo strato di rete sia lato client, sia lato server. Lato client, infatti, il </w:t>
      </w:r>
      <w:proofErr w:type="spellStart"/>
      <w:r>
        <w:t>ClientController</w:t>
      </w:r>
      <w:proofErr w:type="spellEnd"/>
      <w:r>
        <w:t xml:space="preserve"> non è a conoscenza del tipo di connessione utilizzata, visto che contiene solo un riferimento a un oggetto di tipo Client non specializzato. Lato server, si è fatto lo stesso nascondendo i vari tipi di client sotto l’oggetto </w:t>
      </w:r>
      <w:proofErr w:type="spellStart"/>
      <w:r>
        <w:t>ClientHandler</w:t>
      </w:r>
      <w:proofErr w:type="spellEnd"/>
      <w:r>
        <w:t>.</w:t>
      </w:r>
    </w:p>
    <w:p w14:paraId="2F80DEDB" w14:textId="77777777" w:rsidR="0038147D" w:rsidRDefault="00982668" w:rsidP="0038147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5A50D71" wp14:editId="42290A23">
            <wp:extent cx="4691138" cy="2880000"/>
            <wp:effectExtent l="0" t="0" r="0" b="0"/>
            <wp:docPr id="1679811938" name="Immagine 2" descr="Immagine che contiene testo, diagramma, Parallelo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11938" name="Immagine 2" descr="Immagine che contiene testo, diagramma, Parallelo, Pian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13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3AA6" w14:textId="1123D339" w:rsidR="00982668" w:rsidRDefault="0038147D" w:rsidP="0038147D">
      <w:pPr>
        <w:pStyle w:val="Didascalia"/>
        <w:jc w:val="center"/>
      </w:pPr>
      <w:r>
        <w:t xml:space="preserve">Figura </w:t>
      </w:r>
      <w:fldSimple w:instr=" SEQ Figura \* ARABIC ">
        <w:r w:rsidR="007E1D1A">
          <w:rPr>
            <w:noProof/>
          </w:rPr>
          <w:t>2</w:t>
        </w:r>
      </w:fldSimple>
      <w:r>
        <w:t>: Connessione a basso livello</w:t>
      </w:r>
    </w:p>
    <w:p w14:paraId="31641DFE" w14:textId="77777777" w:rsidR="0038147D" w:rsidRDefault="0038147D" w:rsidP="0038147D">
      <w:pPr>
        <w:jc w:val="both"/>
      </w:pPr>
      <w:r>
        <w:t xml:space="preserve">Il </w:t>
      </w:r>
      <w:proofErr w:type="spellStart"/>
      <w:r>
        <w:t>main</w:t>
      </w:r>
      <w:proofErr w:type="spellEnd"/>
      <w:r>
        <w:t xml:space="preserve"> del server è contenuto in </w:t>
      </w:r>
      <w:proofErr w:type="spellStart"/>
      <w:r>
        <w:t>StartServerImpl</w:t>
      </w:r>
      <w:proofErr w:type="spellEnd"/>
      <w:r>
        <w:t xml:space="preserve"> che crea a sua volta sia il server RMI, sia il server </w:t>
      </w:r>
      <w:proofErr w:type="spellStart"/>
      <w:r>
        <w:t>socket</w:t>
      </w:r>
      <w:proofErr w:type="spellEnd"/>
      <w:r>
        <w:t xml:space="preserve">, infine crea il Controller di gioco. Entrambi i server accettano i client praticamente allo stesso modo. Il server RMI crea il registro e lo mette a disposizione dei client. Il server </w:t>
      </w:r>
      <w:proofErr w:type="spellStart"/>
      <w:r>
        <w:t>socket</w:t>
      </w:r>
      <w:proofErr w:type="spellEnd"/>
      <w:r>
        <w:t xml:space="preserve"> si mette in ascolto dei tentativi di connessione.</w:t>
      </w:r>
    </w:p>
    <w:p w14:paraId="599783B9" w14:textId="7513F586" w:rsidR="0038147D" w:rsidRPr="0038147D" w:rsidRDefault="0038147D" w:rsidP="0038147D">
      <w:pPr>
        <w:jc w:val="both"/>
      </w:pPr>
      <w:r>
        <w:t xml:space="preserve">Alla connessione di client, viene creato un </w:t>
      </w:r>
      <w:proofErr w:type="spellStart"/>
      <w:r>
        <w:t>ClientHandler</w:t>
      </w:r>
      <w:proofErr w:type="spellEnd"/>
      <w:r>
        <w:t xml:space="preserve"> che verrà aggiunto alla lista rappresentante i client connessi.</w:t>
      </w:r>
      <w:r w:rsidR="00222198">
        <w:t xml:space="preserve"> Il server poi utilizzerà i </w:t>
      </w:r>
      <w:proofErr w:type="spellStart"/>
      <w:r w:rsidR="00222198">
        <w:t>ClientHandler</w:t>
      </w:r>
      <w:proofErr w:type="spellEnd"/>
      <w:r w:rsidR="00222198">
        <w:t xml:space="preserve"> per gestire la connessione con i vari client che possono usare protocolli differenti.</w:t>
      </w:r>
    </w:p>
    <w:p w14:paraId="37DFFB69" w14:textId="239C3CE8" w:rsidR="0038147D" w:rsidRDefault="00875C2F" w:rsidP="0038147D">
      <w:pPr>
        <w:keepNext/>
        <w:jc w:val="center"/>
      </w:pPr>
      <w:r>
        <w:rPr>
          <w:noProof/>
        </w:rPr>
        <w:drawing>
          <wp:inline distT="0" distB="0" distL="0" distR="0" wp14:anchorId="3BD95B83" wp14:editId="7DA02741">
            <wp:extent cx="2638093" cy="3240000"/>
            <wp:effectExtent l="0" t="0" r="0" b="0"/>
            <wp:docPr id="48203429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3429" name="Immagine 482034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09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500B" w14:textId="7A30A992" w:rsidR="0038147D" w:rsidRDefault="0038147D" w:rsidP="0038147D">
      <w:pPr>
        <w:pStyle w:val="Didascalia"/>
        <w:jc w:val="center"/>
      </w:pPr>
      <w:r>
        <w:t xml:space="preserve">Figura </w:t>
      </w:r>
      <w:fldSimple w:instr=" SEQ Figura \* ARABIC ">
        <w:r w:rsidR="007E1D1A">
          <w:rPr>
            <w:noProof/>
          </w:rPr>
          <w:t>3</w:t>
        </w:r>
      </w:fldSimple>
      <w:r>
        <w:t>: Comunicazione ad alto livello durante il gioco</w:t>
      </w:r>
    </w:p>
    <w:p w14:paraId="53F3829F" w14:textId="4BDF4CBD" w:rsidR="00222198" w:rsidRDefault="00222198" w:rsidP="00222198">
      <w:pPr>
        <w:jc w:val="both"/>
      </w:pPr>
      <w:r>
        <w:t xml:space="preserve">Ad alto livello si è cercato di mantenere lo strato di rete nascosto, difatti il Controller di gioco aggiorna una vista fittizia che a sua volta inoltra i dati come messaggi alla classe </w:t>
      </w:r>
      <w:proofErr w:type="spellStart"/>
      <w:r>
        <w:t>StartServerImpl</w:t>
      </w:r>
      <w:proofErr w:type="spellEnd"/>
      <w:r>
        <w:t>. Tale classe poi si occuperà del trasporto, come descritto in precedenza.</w:t>
      </w:r>
    </w:p>
    <w:p w14:paraId="6719D496" w14:textId="77777777" w:rsidR="00222198" w:rsidRDefault="00222198" w:rsidP="00222198">
      <w:pPr>
        <w:jc w:val="both"/>
      </w:pPr>
      <w:r>
        <w:lastRenderedPageBreak/>
        <w:t>Alla base della comunicazione ci sono i messaggi, rappresentati dalla classe astratta “Message” che avrà diversi figli specializzati nel trasporto di differenti informazioni. Tra i messaggi principali si possono trovare:</w:t>
      </w:r>
    </w:p>
    <w:p w14:paraId="59C403AC" w14:textId="7BAE2713" w:rsidR="00222198" w:rsidRDefault="00222198" w:rsidP="00222198">
      <w:pPr>
        <w:pStyle w:val="Paragrafoelenco"/>
        <w:numPr>
          <w:ilvl w:val="0"/>
          <w:numId w:val="1"/>
        </w:numPr>
        <w:jc w:val="both"/>
      </w:pPr>
      <w:proofErr w:type="spellStart"/>
      <w:r w:rsidRPr="00875C2F">
        <w:rPr>
          <w:b/>
          <w:bCs/>
        </w:rPr>
        <w:t>ShowTurnMessage</w:t>
      </w:r>
      <w:proofErr w:type="spellEnd"/>
      <w:r>
        <w:t>: mostra il turno attuale ai giocatori e contiene la tavola di gioco, la libreria e gli oggetti in mano del giocatore nel turno, i punti degli obiettivi comuni acquisiti dal giocatore nel turno e i punti ancora disponibili dagli obiettivi comuni.</w:t>
      </w:r>
    </w:p>
    <w:p w14:paraId="0995ED1F" w14:textId="104000C4" w:rsidR="00222198" w:rsidRDefault="00222198" w:rsidP="00222198">
      <w:pPr>
        <w:pStyle w:val="Paragrafoelenco"/>
        <w:numPr>
          <w:ilvl w:val="0"/>
          <w:numId w:val="1"/>
        </w:numPr>
        <w:jc w:val="both"/>
      </w:pPr>
      <w:proofErr w:type="spellStart"/>
      <w:r w:rsidRPr="00875C2F">
        <w:rPr>
          <w:b/>
          <w:bCs/>
        </w:rPr>
        <w:t>ShowCommonObjectivesMessage</w:t>
      </w:r>
      <w:proofErr w:type="spellEnd"/>
      <w:r>
        <w:t>: viene inviato ad ogni giocatore all’inizio della partita e contiene gli obiettivi comuni. Gli obiettivi verranno salvati anche lato client.</w:t>
      </w:r>
    </w:p>
    <w:p w14:paraId="209B4E77" w14:textId="39E59430" w:rsidR="00222198" w:rsidRDefault="00222198" w:rsidP="00222198">
      <w:pPr>
        <w:pStyle w:val="Paragrafoelenco"/>
        <w:numPr>
          <w:ilvl w:val="0"/>
          <w:numId w:val="1"/>
        </w:numPr>
        <w:jc w:val="both"/>
      </w:pPr>
      <w:proofErr w:type="spellStart"/>
      <w:r w:rsidRPr="00875C2F">
        <w:rPr>
          <w:b/>
          <w:bCs/>
        </w:rPr>
        <w:t>ShowPersonalObjective</w:t>
      </w:r>
      <w:proofErr w:type="spellEnd"/>
      <w:r>
        <w:t>: viene inviato ad ogni giocatore all’inizio della partita e contiene l’obiettivo personale. Anche questo obiettivo viene salvato lato client.</w:t>
      </w:r>
    </w:p>
    <w:p w14:paraId="5B138D05" w14:textId="04A311A6" w:rsidR="00222198" w:rsidRDefault="00875C2F" w:rsidP="00875C2F">
      <w:pPr>
        <w:pStyle w:val="Paragrafoelenco"/>
        <w:numPr>
          <w:ilvl w:val="0"/>
          <w:numId w:val="1"/>
        </w:numPr>
        <w:jc w:val="both"/>
      </w:pPr>
      <w:proofErr w:type="spellStart"/>
      <w:r w:rsidRPr="00875C2F">
        <w:rPr>
          <w:b/>
          <w:bCs/>
        </w:rPr>
        <w:t>PickObjectMessage</w:t>
      </w:r>
      <w:proofErr w:type="spellEnd"/>
      <w:r>
        <w:t>: viene inviato dal Client quando l’utente ha inserito le coordinate degli oggetti che vuole prendere dalla tavola di gioco.</w:t>
      </w:r>
    </w:p>
    <w:p w14:paraId="193D5A54" w14:textId="77777777" w:rsidR="00875C2F" w:rsidRDefault="00875C2F" w:rsidP="00875C2F">
      <w:pPr>
        <w:pStyle w:val="Paragrafoelenco"/>
        <w:numPr>
          <w:ilvl w:val="0"/>
          <w:numId w:val="1"/>
        </w:numPr>
        <w:jc w:val="both"/>
      </w:pPr>
      <w:proofErr w:type="spellStart"/>
      <w:r w:rsidRPr="00875C2F">
        <w:rPr>
          <w:b/>
          <w:bCs/>
        </w:rPr>
        <w:t>PutObjectInLibraryMessage</w:t>
      </w:r>
      <w:proofErr w:type="spellEnd"/>
      <w:r>
        <w:t>: viene inviato dal Client quando l’utente vuole inserire gli oggetti che ha in mano (</w:t>
      </w:r>
      <w:proofErr w:type="spellStart"/>
      <w:r>
        <w:t>ObjectsInHand</w:t>
      </w:r>
      <w:proofErr w:type="spellEnd"/>
      <w:r>
        <w:t>) nella libreria in una colonna specifica.</w:t>
      </w:r>
    </w:p>
    <w:p w14:paraId="7413A8B7" w14:textId="77777777" w:rsidR="00875C2F" w:rsidRDefault="00875C2F" w:rsidP="00875C2F">
      <w:pPr>
        <w:pStyle w:val="Paragrafoelenco"/>
        <w:numPr>
          <w:ilvl w:val="0"/>
          <w:numId w:val="1"/>
        </w:numPr>
        <w:jc w:val="both"/>
      </w:pPr>
      <w:proofErr w:type="spellStart"/>
      <w:r w:rsidRPr="00875C2F">
        <w:rPr>
          <w:b/>
          <w:bCs/>
        </w:rPr>
        <w:t>MaxPlayersMessage</w:t>
      </w:r>
      <w:proofErr w:type="spellEnd"/>
      <w:r>
        <w:t>: viene inviato dal Client quando si vuole inserire il numero di giocatori per la partita.</w:t>
      </w:r>
    </w:p>
    <w:p w14:paraId="43D677B5" w14:textId="6BBCF042" w:rsidR="00875C2F" w:rsidRDefault="00875C2F" w:rsidP="00875C2F">
      <w:pPr>
        <w:pStyle w:val="Paragrafoelenco"/>
        <w:numPr>
          <w:ilvl w:val="0"/>
          <w:numId w:val="1"/>
        </w:numPr>
        <w:jc w:val="both"/>
      </w:pPr>
      <w:proofErr w:type="spellStart"/>
      <w:r w:rsidRPr="00875C2F">
        <w:rPr>
          <w:b/>
          <w:bCs/>
        </w:rPr>
        <w:t>UserInfoForLoginMessage</w:t>
      </w:r>
      <w:proofErr w:type="spellEnd"/>
      <w:r>
        <w:t>: viene inviato dal Client quando quest’ultimo vuole aggiungersi a una partita.</w:t>
      </w:r>
    </w:p>
    <w:p w14:paraId="4708C7B0" w14:textId="0AC1F4E0" w:rsidR="00875C2F" w:rsidRPr="00222198" w:rsidRDefault="00875C2F" w:rsidP="00875C2F">
      <w:pPr>
        <w:jc w:val="both"/>
      </w:pPr>
      <w:r>
        <w:t xml:space="preserve">I messaggi “Show” attiveranno, tramite il </w:t>
      </w:r>
      <w:proofErr w:type="spellStart"/>
      <w:r>
        <w:t>ClientController</w:t>
      </w:r>
      <w:proofErr w:type="spellEnd"/>
      <w:r>
        <w:t xml:space="preserve">, la </w:t>
      </w:r>
      <w:proofErr w:type="spellStart"/>
      <w:r>
        <w:t>view</w:t>
      </w:r>
      <w:proofErr w:type="spellEnd"/>
      <w:r>
        <w:t xml:space="preserve"> per mostrare il turno o gli obiettivi comuni e personali. In questo modo si possono facilmente aggiungere tipi di messaggi nel caso in cui si dovessero fare azioni aggiuntive.</w:t>
      </w:r>
    </w:p>
    <w:sectPr w:rsidR="00875C2F" w:rsidRPr="002221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7149B"/>
    <w:multiLevelType w:val="hybridMultilevel"/>
    <w:tmpl w:val="48008DEE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922110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68"/>
    <w:rsid w:val="00222198"/>
    <w:rsid w:val="0038147D"/>
    <w:rsid w:val="00431F46"/>
    <w:rsid w:val="007E1D1A"/>
    <w:rsid w:val="00875C2F"/>
    <w:rsid w:val="00982668"/>
    <w:rsid w:val="009B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2E4C"/>
  <w15:chartTrackingRefBased/>
  <w15:docId w15:val="{88CA8BE5-B266-4A92-AE7D-EA855339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826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82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826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82668"/>
    <w:rPr>
      <w:rFonts w:eastAsiaTheme="minorEastAsia"/>
      <w:color w:val="5A5A5A" w:themeColor="text1" w:themeTint="A5"/>
      <w:spacing w:val="15"/>
    </w:rPr>
  </w:style>
  <w:style w:type="paragraph" w:styleId="Didascalia">
    <w:name w:val="caption"/>
    <w:basedOn w:val="Normale"/>
    <w:next w:val="Normale"/>
    <w:uiPriority w:val="35"/>
    <w:unhideWhenUsed/>
    <w:qFormat/>
    <w:rsid w:val="003814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222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Travaini</dc:creator>
  <cp:keywords/>
  <dc:description/>
  <cp:lastModifiedBy>Alessandro Travaini</cp:lastModifiedBy>
  <cp:revision>3</cp:revision>
  <cp:lastPrinted>2023-06-27T12:03:00Z</cp:lastPrinted>
  <dcterms:created xsi:type="dcterms:W3CDTF">2023-06-27T11:09:00Z</dcterms:created>
  <dcterms:modified xsi:type="dcterms:W3CDTF">2023-06-27T12:03:00Z</dcterms:modified>
</cp:coreProperties>
</file>