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A6B0" w14:textId="77777777" w:rsidR="008062C0" w:rsidRDefault="008062C0" w:rsidP="00934253">
      <w:pPr>
        <w:pStyle w:val="Titolo"/>
        <w:jc w:val="both"/>
      </w:pPr>
      <w:r>
        <w:t>Peer-Review 1: UML</w:t>
      </w:r>
    </w:p>
    <w:p w14:paraId="37326BFB" w14:textId="349FB136" w:rsidR="008062C0" w:rsidRDefault="008062C0" w:rsidP="00934253">
      <w:pPr>
        <w:pStyle w:val="Sottotitolo"/>
        <w:jc w:val="both"/>
      </w:pPr>
      <w:r>
        <w:t>Pressiani Giuditta, Rossi Gabriele, Spinelli Davide, Travaini Alessandro</w:t>
      </w:r>
    </w:p>
    <w:p w14:paraId="24653EF2" w14:textId="2F8E2C17" w:rsidR="008062C0" w:rsidRDefault="008062C0" w:rsidP="00934253">
      <w:pPr>
        <w:pStyle w:val="Sottotitolo"/>
        <w:jc w:val="both"/>
      </w:pPr>
      <w:r>
        <w:t xml:space="preserve">Gruppo </w:t>
      </w:r>
      <w:r>
        <w:t>GC-19</w:t>
      </w:r>
    </w:p>
    <w:p w14:paraId="5B2C9DAF" w14:textId="77777777" w:rsidR="008062C0" w:rsidRDefault="008062C0" w:rsidP="00934253">
      <w:pPr>
        <w:jc w:val="both"/>
      </w:pPr>
    </w:p>
    <w:p w14:paraId="59AA1F42" w14:textId="78D9761A" w:rsidR="008062C0" w:rsidRDefault="008062C0" w:rsidP="00934253">
      <w:pPr>
        <w:jc w:val="both"/>
      </w:pPr>
      <w:r>
        <w:t xml:space="preserve">Valutazione del diagramma UML delle classi del gruppo </w:t>
      </w:r>
      <w:r>
        <w:t>GC-09</w:t>
      </w:r>
      <w:r>
        <w:t>.</w:t>
      </w:r>
    </w:p>
    <w:p w14:paraId="6E7E1B43" w14:textId="13910FDE" w:rsidR="008062C0" w:rsidRDefault="008062C0" w:rsidP="00934253">
      <w:pPr>
        <w:pStyle w:val="Titolo1"/>
        <w:jc w:val="both"/>
      </w:pPr>
      <w:r>
        <w:t>Lati positivi</w:t>
      </w:r>
    </w:p>
    <w:p w14:paraId="49D4CB6C" w14:textId="49373848" w:rsidR="00D4038F" w:rsidRDefault="008062C0" w:rsidP="00934253">
      <w:pPr>
        <w:jc w:val="both"/>
      </w:pPr>
      <w:r>
        <w:t>Il numero di classi è contenuto e ciò rende più facile l’accesso ai dati da parte del controller</w:t>
      </w:r>
      <w:r w:rsidR="00D4038F">
        <w:t>; questo aspetto è visibile simulando a mano il flusso di gioco e notando che in generale si accede al massimo a due classi per compiere un’azione.</w:t>
      </w:r>
    </w:p>
    <w:p w14:paraId="54FFEC1B" w14:textId="092862DB" w:rsidR="00C2658C" w:rsidRPr="008062C0" w:rsidRDefault="00D4038F" w:rsidP="00934253">
      <w:pPr>
        <w:jc w:val="both"/>
      </w:pPr>
      <w:r>
        <w:t xml:space="preserve">Rendere la funzione di obiettivo comune un Predicate rende più flessibile il codice per possibili futuri aggiornamenti. Sempre riguardo le carte obiettivo comune, la loro gestione tramite un factory </w:t>
      </w:r>
      <w:r w:rsidR="00C2658C">
        <w:t xml:space="preserve">pattern </w:t>
      </w:r>
      <w:r>
        <w:t>ne semplifica l’aggiornamento</w:t>
      </w:r>
      <w:r w:rsidR="00C2658C">
        <w:t xml:space="preserve"> delle esistenti</w:t>
      </w:r>
      <w:r>
        <w:t xml:space="preserve"> e l’aggiunta</w:t>
      </w:r>
      <w:r w:rsidR="00C2658C">
        <w:t xml:space="preserve"> di nuove</w:t>
      </w:r>
      <w:r>
        <w:t>.</w:t>
      </w:r>
    </w:p>
    <w:p w14:paraId="5D648173" w14:textId="6D65124B" w:rsidR="008062C0" w:rsidRDefault="008062C0" w:rsidP="00934253">
      <w:pPr>
        <w:pStyle w:val="Titolo1"/>
        <w:jc w:val="both"/>
      </w:pPr>
      <w:r>
        <w:t>Lati negativi</w:t>
      </w:r>
    </w:p>
    <w:p w14:paraId="597BC3ED" w14:textId="7E8F6A92" w:rsidR="00C2658C" w:rsidRDefault="00C2658C" w:rsidP="00934253">
      <w:pPr>
        <w:jc w:val="both"/>
      </w:pPr>
      <w:r>
        <w:t xml:space="preserve">Nel complesso non si sono riscontrati grossi problemi, ad eccezione di qualche sottigliezza </w:t>
      </w:r>
      <w:r w:rsidR="008720B4">
        <w:t xml:space="preserve">che è doveroso </w:t>
      </w:r>
      <w:r>
        <w:t>far presente.</w:t>
      </w:r>
    </w:p>
    <w:p w14:paraId="5EF852FB" w14:textId="1F95414D" w:rsidR="00000D03" w:rsidRPr="00000D03" w:rsidRDefault="00000D03" w:rsidP="00934253">
      <w:pPr>
        <w:jc w:val="both"/>
      </w:pPr>
      <w:r>
        <w:t xml:space="preserve">Negli obiettivi comuni, la rappresentazione dei punteggi può essere effettuata tramite l’utilizzo di un array e non di una matrice; </w:t>
      </w:r>
      <w:r w:rsidR="00BE714C">
        <w:t>poiché</w:t>
      </w:r>
      <w:r>
        <w:t xml:space="preserve"> ogni commonGoalCard tiene conto dell’ordine dei giocatori che hanno completato quell’obiettivo, si potrebbe sostituire la lista di OrderOfCompletion con una mappa con il nome del giocatore come chiave e il punteggio assegnato come valore.</w:t>
      </w:r>
    </w:p>
    <w:p w14:paraId="751CF7BA" w14:textId="2DCE9ECD" w:rsidR="00C2658C" w:rsidRDefault="00C2658C" w:rsidP="00934253">
      <w:pPr>
        <w:jc w:val="both"/>
      </w:pPr>
      <w:r>
        <w:t xml:space="preserve">Nella classe LivingRoom il metodo fillBoardIfNeeded risulta superfluo vista la presenza di needRefill e fillBoard: immaginando uno scenario di ripristino del soggiorno, needRefill va a “true” e subito dopo verrebbe invocato il metodo fillBoard che metterà </w:t>
      </w:r>
      <w:r w:rsidR="008720B4">
        <w:t xml:space="preserve">le </w:t>
      </w:r>
      <w:r>
        <w:t>tessere</w:t>
      </w:r>
      <w:r w:rsidR="00BE714C">
        <w:t xml:space="preserve"> ove necessario</w:t>
      </w:r>
      <w:r>
        <w:t>.</w:t>
      </w:r>
    </w:p>
    <w:p w14:paraId="20776330" w14:textId="351F6377" w:rsidR="00C2658C" w:rsidRDefault="00C2658C" w:rsidP="00934253">
      <w:pPr>
        <w:jc w:val="both"/>
      </w:pPr>
      <w:r>
        <w:t>Riguardo Tiles, la classe Orientation non serve e rende più complesso il modello</w:t>
      </w:r>
      <w:r w:rsidR="008720B4">
        <w:t>:</w:t>
      </w:r>
      <w:r>
        <w:t xml:space="preserve"> </w:t>
      </w:r>
      <w:r w:rsidR="008720B4">
        <w:t>nonostante</w:t>
      </w:r>
      <w:r>
        <w:t xml:space="preserve"> nella realtà le carte poss</w:t>
      </w:r>
      <w:r w:rsidR="008720B4">
        <w:t>a</w:t>
      </w:r>
      <w:r>
        <w:t xml:space="preserve">no essere disposte </w:t>
      </w:r>
      <w:r w:rsidR="008720B4">
        <w:t>in modo disordinato nelle quattro direzioni, questo non influisce sullo svolgimento del gioco e sul calcolo dei punti.</w:t>
      </w:r>
    </w:p>
    <w:p w14:paraId="6B947081" w14:textId="292A7ECC" w:rsidR="008720B4" w:rsidRDefault="008720B4" w:rsidP="00934253">
      <w:pPr>
        <w:jc w:val="both"/>
      </w:pPr>
      <w:r>
        <w:t>Il Player dovrebbe essere collegato a Bookshelf tramite una composizione, visto che la libreria non può esistere senza giocatore e viceversa.</w:t>
      </w:r>
    </w:p>
    <w:p w14:paraId="34395358" w14:textId="77777777" w:rsidR="008062C0" w:rsidRDefault="008062C0" w:rsidP="00934253">
      <w:pPr>
        <w:pStyle w:val="Titolo1"/>
        <w:jc w:val="both"/>
      </w:pPr>
      <w:r>
        <w:t>Confronto tra le architetture</w:t>
      </w:r>
    </w:p>
    <w:p w14:paraId="041F9492" w14:textId="325ABAC0" w:rsidR="00D96319" w:rsidRDefault="00A111EB" w:rsidP="00934253">
      <w:pPr>
        <w:jc w:val="both"/>
      </w:pPr>
      <w:r>
        <w:t xml:space="preserve">Mettendo a confronto i due modelli, i metodi </w:t>
      </w:r>
      <w:r w:rsidR="00BE714C">
        <w:t xml:space="preserve">che accettano una lista di coordinate </w:t>
      </w:r>
      <w:r>
        <w:t>per prendere gli oggetti dal salotto e metterli nella libreria</w:t>
      </w:r>
      <w:r w:rsidR="00BE714C">
        <w:t>,</w:t>
      </w:r>
      <w:r>
        <w:t xml:space="preserve"> sono </w:t>
      </w:r>
      <w:r w:rsidR="00BE714C">
        <w:t>migliori</w:t>
      </w:r>
      <w:r>
        <w:t xml:space="preserve"> dei nostri che accettano una coordinata alla volta.</w:t>
      </w:r>
    </w:p>
    <w:p w14:paraId="440E7030" w14:textId="11CE1291" w:rsidR="00A111EB" w:rsidRDefault="00A111EB" w:rsidP="00934253">
      <w:pPr>
        <w:jc w:val="both"/>
      </w:pPr>
      <w:r>
        <w:t>L’utilizzo di file Json per la funzione avanzata di persistenza è efficiente e pratico.</w:t>
      </w:r>
    </w:p>
    <w:p w14:paraId="29AAEC9D" w14:textId="71E90DE7" w:rsidR="00A111EB" w:rsidRDefault="00A111EB" w:rsidP="00934253">
      <w:pPr>
        <w:jc w:val="both"/>
      </w:pPr>
      <w:r>
        <w:t xml:space="preserve">Riprendendo </w:t>
      </w:r>
      <w:r w:rsidR="00934253">
        <w:t xml:space="preserve">quanto già discusso nei lati positivi, la visione del gioco del gruppo GC-09 risulta più semplificata della nostra </w:t>
      </w:r>
      <w:r w:rsidR="00327F2E">
        <w:t>portando</w:t>
      </w:r>
      <w:r w:rsidR="00934253">
        <w:t xml:space="preserve"> a un modello con meno classi e di più facile implementazione.</w:t>
      </w:r>
    </w:p>
    <w:p w14:paraId="43900622" w14:textId="5D3BCE15" w:rsidR="00327F2E" w:rsidRDefault="00D60ABF" w:rsidP="00934253">
      <w:pPr>
        <w:jc w:val="both"/>
      </w:pPr>
      <w:r>
        <w:t>La maggiore complessità della nostra architettura semplifica tuttavia</w:t>
      </w:r>
      <w:r w:rsidR="00327F2E">
        <w:t xml:space="preserve"> alcune azioni</w:t>
      </w:r>
      <w:r w:rsidR="00000D03">
        <w:t xml:space="preserve"> </w:t>
      </w:r>
      <w:r>
        <w:t>n</w:t>
      </w:r>
      <w:r w:rsidR="00000D03">
        <w:t>ello svolgimento del gioco</w:t>
      </w:r>
      <w:r>
        <w:t>,</w:t>
      </w:r>
      <w:r w:rsidR="00327F2E">
        <w:t xml:space="preserve"> </w:t>
      </w:r>
      <w:r w:rsidR="00000D03">
        <w:t xml:space="preserve">come </w:t>
      </w:r>
      <w:r>
        <w:t>ad esempio il</w:t>
      </w:r>
      <w:r w:rsidR="00327F2E">
        <w:t xml:space="preserve"> riempimento delle caselle a seguito del ripristino del soggiorno.</w:t>
      </w:r>
    </w:p>
    <w:p w14:paraId="32ECA820" w14:textId="2AD75F87" w:rsidR="00327F2E" w:rsidRPr="00327F2E" w:rsidRDefault="00327F2E" w:rsidP="00327F2E">
      <w:pPr>
        <w:jc w:val="both"/>
      </w:pPr>
      <w:r>
        <w:t xml:space="preserve">Infine, confrontando la libreria tra i due modelli si nota che la rappresentazione del gruppo GC-09 risulta migliore perché </w:t>
      </w:r>
      <w:r w:rsidR="00000D03">
        <w:t>ignora la singola “cella”</w:t>
      </w:r>
      <w:r>
        <w:t xml:space="preserve"> della libreria, che invece noi abbiamo simulato.</w:t>
      </w:r>
    </w:p>
    <w:sectPr w:rsidR="00327F2E" w:rsidRPr="00327F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02"/>
    <w:rsid w:val="00000D03"/>
    <w:rsid w:val="00327F2E"/>
    <w:rsid w:val="008062C0"/>
    <w:rsid w:val="008720B4"/>
    <w:rsid w:val="00921202"/>
    <w:rsid w:val="00934253"/>
    <w:rsid w:val="00A111EB"/>
    <w:rsid w:val="00B50C1C"/>
    <w:rsid w:val="00BE714C"/>
    <w:rsid w:val="00C2658C"/>
    <w:rsid w:val="00D4038F"/>
    <w:rsid w:val="00D60ABF"/>
    <w:rsid w:val="00D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A517"/>
  <w15:chartTrackingRefBased/>
  <w15:docId w15:val="{BE7364CF-D29F-40CD-B541-2F41A1E0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62C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6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62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62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62C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62C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62C0"/>
    <w:rPr>
      <w:rFonts w:eastAsiaTheme="minorEastAsia"/>
      <w:color w:val="5A5A5A" w:themeColor="text1" w:themeTint="A5"/>
      <w:spacing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Travaini</dc:creator>
  <cp:keywords/>
  <dc:description/>
  <cp:lastModifiedBy>Alessandro Travaini</cp:lastModifiedBy>
  <cp:revision>5</cp:revision>
  <dcterms:created xsi:type="dcterms:W3CDTF">2023-04-02T07:23:00Z</dcterms:created>
  <dcterms:modified xsi:type="dcterms:W3CDTF">2023-04-02T11:01:00Z</dcterms:modified>
</cp:coreProperties>
</file>