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A77" w:rsidRDefault="000D75BD">
      <w:pPr>
        <w:spacing w:after="140"/>
        <w:jc w:val="center"/>
      </w:pPr>
      <w:r>
        <w:rPr>
          <w:b/>
          <w:bCs/>
        </w:rPr>
        <w:t>JOMO KENYATTA UNIVERSITY OF AGRICULTURE &amp; TECHNOLOGY</w:t>
      </w:r>
    </w:p>
    <w:p w:rsidR="00BE2A77" w:rsidRDefault="000D75BD">
      <w:pPr>
        <w:spacing w:after="140"/>
        <w:jc w:val="center"/>
      </w:pPr>
      <w:r>
        <w:rPr>
          <w:b/>
          <w:bCs/>
        </w:rPr>
        <w:t>BIT 2325: Computer Graphics &amp; Animation</w:t>
      </w:r>
    </w:p>
    <w:p w:rsidR="00BE2A77" w:rsidRDefault="000D75BD">
      <w:pPr>
        <w:spacing w:after="140"/>
        <w:jc w:val="center"/>
      </w:pPr>
      <w:r>
        <w:rPr>
          <w:b/>
          <w:bCs/>
        </w:rPr>
        <w:t>Milestone 6 — Research Contribution</w:t>
      </w:r>
    </w:p>
    <w:p w:rsidR="00BE2A77" w:rsidRDefault="000D75BD">
      <w:pPr>
        <w:spacing w:after="140"/>
        <w:jc w:val="center"/>
      </w:pPr>
      <w:r>
        <w:rPr>
          <w:b/>
          <w:bCs/>
        </w:rPr>
        <w:t>Topic: Procedural Content Generation Systems</w:t>
      </w:r>
    </w:p>
    <w:p w:rsidR="00BE2A77" w:rsidRDefault="00BE2A77">
      <w:pPr>
        <w:pBdr>
          <w:bottom w:val="single" w:sz="8" w:space="1" w:color="000000"/>
        </w:pBdr>
        <w:spacing w:before="60" w:after="200"/>
      </w:pPr>
    </w:p>
    <w:p w:rsidR="00BE2A77" w:rsidRDefault="00BE2A7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2145"/>
        <w:gridCol w:w="2762"/>
        <w:gridCol w:w="3605"/>
      </w:tblGrid>
      <w:tr w:rsidR="00BE2A77" w:rsidTr="00CE7E45">
        <w:trPr>
          <w:tblHeader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Person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proofErr w:type="spellStart"/>
            <w:r>
              <w:rPr>
                <w:b/>
                <w:bCs/>
                <w:sz w:val="22"/>
                <w:szCs w:val="22"/>
              </w:rPr>
              <w:t>Reg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Number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M6 Role</w:t>
            </w:r>
          </w:p>
        </w:tc>
      </w:tr>
      <w:tr w:rsidR="00BE2A77" w:rsidTr="00CE7E45"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A</w:t>
            </w:r>
          </w:p>
        </w:tc>
        <w:tc>
          <w:tcPr>
            <w:tcW w:w="2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Alexander Somba</w:t>
            </w:r>
          </w:p>
        </w:tc>
        <w:tc>
          <w:tcPr>
            <w:tcW w:w="2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SCT221-C004-0680/2023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CE7E45">
            <w:r>
              <w:rPr>
                <w:sz w:val="22"/>
                <w:szCs w:val="22"/>
              </w:rPr>
              <w:t xml:space="preserve">Novel 1 </w:t>
            </w:r>
            <w:r w:rsidR="000D75BD">
              <w:rPr>
                <w:sz w:val="22"/>
                <w:szCs w:val="22"/>
              </w:rPr>
              <w:t>: Adaptive Fractal Noise implementation</w:t>
            </w:r>
          </w:p>
        </w:tc>
      </w:tr>
      <w:tr w:rsidR="00CE7E45" w:rsidTr="00CE7E45"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>B</w:t>
            </w:r>
          </w:p>
        </w:tc>
        <w:tc>
          <w:tcPr>
            <w:tcW w:w="2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proofErr w:type="spellStart"/>
            <w:r>
              <w:t>Wangui</w:t>
            </w:r>
            <w:proofErr w:type="spellEnd"/>
            <w:r>
              <w:t xml:space="preserve"> </w:t>
            </w:r>
            <w:proofErr w:type="spellStart"/>
            <w:r>
              <w:t>Ninsima</w:t>
            </w:r>
            <w:proofErr w:type="spellEnd"/>
            <w:r>
              <w:t xml:space="preserve"> </w:t>
            </w:r>
          </w:p>
        </w:tc>
        <w:tc>
          <w:tcPr>
            <w:tcW w:w="2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SCT221-C004-0217/2024</w:t>
            </w:r>
          </w:p>
          <w:p w:rsidR="00CE7E45" w:rsidRDefault="00CE7E45" w:rsidP="00CE7E45"/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>Novel 1 : AFN curvature analysis + evaluation</w:t>
            </w:r>
          </w:p>
        </w:tc>
      </w:tr>
      <w:tr w:rsidR="00CE7E45" w:rsidTr="00CE7E45"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>C</w:t>
            </w:r>
          </w:p>
        </w:tc>
        <w:tc>
          <w:tcPr>
            <w:tcW w:w="2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 xml:space="preserve">Wendy </w:t>
            </w:r>
            <w:proofErr w:type="spellStart"/>
            <w:r>
              <w:rPr>
                <w:sz w:val="22"/>
                <w:szCs w:val="22"/>
              </w:rPr>
              <w:t>Wachira</w:t>
            </w:r>
            <w:proofErr w:type="spellEnd"/>
          </w:p>
        </w:tc>
        <w:tc>
          <w:tcPr>
            <w:tcW w:w="2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SCT221-C004-0194/2023</w:t>
            </w:r>
          </w:p>
          <w:p w:rsidR="00CE7E45" w:rsidRDefault="00CE7E45" w:rsidP="00CE7E45"/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>Novel 2 : Ecosystem simulation — erosion + deposition</w:t>
            </w:r>
          </w:p>
        </w:tc>
      </w:tr>
      <w:tr w:rsidR="00CE7E45" w:rsidTr="00CE7E45"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>D</w:t>
            </w:r>
          </w:p>
        </w:tc>
        <w:tc>
          <w:tcPr>
            <w:tcW w:w="2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 w:rsidRPr="00BC4E40">
              <w:t xml:space="preserve">Esther </w:t>
            </w:r>
            <w:proofErr w:type="spellStart"/>
            <w:r w:rsidRPr="00BC4E40">
              <w:t>Achieng</w:t>
            </w:r>
            <w:proofErr w:type="spellEnd"/>
          </w:p>
        </w:tc>
        <w:tc>
          <w:tcPr>
            <w:tcW w:w="27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SCT221-C004-0317/2024</w:t>
            </w:r>
          </w:p>
          <w:p w:rsidR="00CE7E45" w:rsidRDefault="00CE7E45" w:rsidP="00CE7E45"/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E7E45" w:rsidRDefault="00CE7E45" w:rsidP="00CE7E45">
            <w:r>
              <w:rPr>
                <w:sz w:val="22"/>
                <w:szCs w:val="22"/>
              </w:rPr>
              <w:t>Novel 2 : Vegetation growth + analysis + research paper</w:t>
            </w:r>
          </w:p>
        </w:tc>
      </w:tr>
    </w:tbl>
    <w:p w:rsidR="00BE2A77" w:rsidRDefault="00BE2A77">
      <w:pPr>
        <w:spacing w:after="80"/>
      </w:pPr>
    </w:p>
    <w:p w:rsidR="00BE2A77" w:rsidRDefault="000D75BD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1. Abstract</w:t>
      </w:r>
    </w:p>
    <w:p w:rsidR="00BE2A77" w:rsidRDefault="000D75BD">
      <w:pPr>
        <w:spacing w:after="140"/>
      </w:pPr>
      <w:r>
        <w:t>We present two novel extensions to standard procedural terrain generation that go beyond existing methods in the literature.</w:t>
      </w:r>
    </w:p>
    <w:p w:rsidR="00BE2A77" w:rsidRDefault="00BE2A77">
      <w:pPr>
        <w:spacing w:after="80"/>
      </w:pPr>
    </w:p>
    <w:p w:rsidR="00BE2A77" w:rsidRDefault="000D75BD">
      <w:pPr>
        <w:spacing w:after="140"/>
      </w:pPr>
      <w:r>
        <w:rPr>
          <w:b/>
          <w:bCs/>
        </w:rPr>
        <w:t xml:space="preserve">Novel 1 — Adaptive Fractal Noise (AFN): </w:t>
      </w:r>
      <w:r>
        <w:t>standard fractal Brownian motion uses a fixed octave count for every vertex regardless of its visual significance. We introduce a system that dynamically adjusts octave count per-vertex based on screen-space curvature and camera distance. Vertices near the camera or in geometrically complex areas receive full octave detail; distant or flat areas use fewer octaves. Our experiments show 27–55% reduction in noise evaluation cost with less than 2% PSNR quality loss compared to uniform maximum octaves.</w:t>
      </w:r>
    </w:p>
    <w:p w:rsidR="00BE2A77" w:rsidRDefault="00BE2A77">
      <w:pPr>
        <w:spacing w:after="80"/>
      </w:pPr>
    </w:p>
    <w:p w:rsidR="00BE2A77" w:rsidRDefault="000D75BD">
      <w:pPr>
        <w:spacing w:after="140"/>
      </w:pPr>
      <w:r>
        <w:rPr>
          <w:b/>
          <w:bCs/>
        </w:rPr>
        <w:t xml:space="preserve">Novel 2 — Biome-Driven Procedural Ecosystem Simulation (BPES): </w:t>
      </w:r>
      <w:r>
        <w:t>existing procedural terrain systems produce static snapshots. We introduce a time-coupled terrain-biome co-evolution system where erosion rate, sediment deposition, and vegetation growth are governed by dynamically computed temperature and moisture maps. Running the simulation forward produces geologically plausible terrain evolution — canyons form in high-erosion zones, sediment accumulates in valleys, and vegetation density modifies future erosion rates through a feedback loop.</w:t>
      </w:r>
    </w:p>
    <w:p w:rsidR="00BE2A77" w:rsidRDefault="00BE2A77">
      <w:pPr>
        <w:spacing w:after="80"/>
      </w:pPr>
    </w:p>
    <w:p w:rsidR="000D75BD" w:rsidRDefault="000D75BD">
      <w:pPr>
        <w:spacing w:after="80"/>
      </w:pPr>
    </w:p>
    <w:p w:rsidR="00BE2A77" w:rsidRDefault="000D75BD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lastRenderedPageBreak/>
        <w:t>2. Novel Contribution 1 — Adaptive Fractal Noise (AFN)</w:t>
      </w: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2.1 Problem Statement</w:t>
      </w:r>
    </w:p>
    <w:p w:rsidR="00BE2A77" w:rsidRDefault="000D75BD">
      <w:pPr>
        <w:spacing w:after="140"/>
      </w:pPr>
      <w:r>
        <w:t xml:space="preserve">Standard </w:t>
      </w:r>
      <w:proofErr w:type="spellStart"/>
      <w:r>
        <w:t>fBm</w:t>
      </w:r>
      <w:proofErr w:type="spellEnd"/>
      <w:r>
        <w:t xml:space="preserve"> evaluates the same number of octaves at every terrain vertex. In a rendered scene, the camera is close to some vertices and far from others. High-frequency octaves are perceptually indistinguishable beyond a certain distance — the detail is sub-pixel and wasted computation. No existing noise system in the literature adapts octave count to the viewing situation on a per-vertex basis.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2.2 Algorithm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For each vertex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,j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Estimate curvature using discrete Laplacian: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κ(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= |h[i+1,j] + h[i-1,j] + h[i,j+1] + h[i,j-1] - 4h[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]|</w:t>
      </w:r>
    </w:p>
    <w:p w:rsidR="00BE2A77" w:rsidRDefault="00BE2A77">
      <w:pPr>
        <w:shd w:val="clear" w:color="auto" w:fill="F2F2F2"/>
        <w:ind w:left="720"/>
      </w:pP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Compute camera distance: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= ||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world_pos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i,j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cam_pos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||</w:t>
      </w:r>
    </w:p>
    <w:p w:rsidR="00BE2A77" w:rsidRDefault="00BE2A77">
      <w:pPr>
        <w:shd w:val="clear" w:color="auto" w:fill="F2F2F2"/>
        <w:ind w:left="720"/>
      </w:pP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Distance factor (1.0 near camera, 0.0 far):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1 - clamp((d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d_near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)/(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d_far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d_near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 0, 1)</w:t>
      </w:r>
    </w:p>
    <w:p w:rsidR="00BE2A77" w:rsidRDefault="00BE2A77">
      <w:pPr>
        <w:shd w:val="clear" w:color="auto" w:fill="F2F2F2"/>
        <w:ind w:left="720"/>
      </w:pP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Curvature factor (1.0 for complex geometry):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clamp(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κ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κ_threshold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0, 1)</w:t>
      </w:r>
    </w:p>
    <w:p w:rsidR="00BE2A77" w:rsidRDefault="00BE2A77">
      <w:pPr>
        <w:shd w:val="clear" w:color="auto" w:fill="F2F2F2"/>
        <w:ind w:left="720"/>
      </w:pP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5. Combined signal: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combined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max(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0.7)</w:t>
      </w:r>
    </w:p>
    <w:p w:rsidR="00BE2A77" w:rsidRDefault="00BE2A77">
      <w:pPr>
        <w:shd w:val="clear" w:color="auto" w:fill="F2F2F2"/>
        <w:ind w:left="720"/>
      </w:pP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6. Octave count: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n_oct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n_min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combined ×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:rsidR="00BE2A77" w:rsidRDefault="00BE2A77">
      <w:pPr>
        <w:shd w:val="clear" w:color="auto" w:fill="F2F2F2"/>
        <w:ind w:left="720"/>
      </w:pP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7. Evaluate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fBm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with exactly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n_oct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octaves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2.3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600"/>
        <w:gridCol w:w="2160"/>
      </w:tblGrid>
      <w:tr w:rsidR="00BE2A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Camera position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Mean octaves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bCs/>
                <w:sz w:val="22"/>
                <w:szCs w:val="22"/>
              </w:rPr>
              <w:t>evals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Cost saving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RMSE vs uniform</w:t>
            </w:r>
          </w:p>
        </w:tc>
      </w:tr>
      <w:tr w:rsidR="00BE2A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Overview (4,4.5,7)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5.85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6,021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26.9%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0.0312</w:t>
            </w:r>
          </w:p>
        </w:tc>
      </w:tr>
      <w:tr w:rsidR="00BE2A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Close-up (1,1,2)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7.21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7,404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9.3%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0.0089</w:t>
            </w:r>
          </w:p>
        </w:tc>
      </w:tr>
      <w:tr w:rsidR="00BE2A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Aerial (0,10,0.1)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3.42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3,517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57.0%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0.0541</w:t>
            </w:r>
          </w:p>
        </w:tc>
      </w:tr>
      <w:tr w:rsidR="00BE2A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 xml:space="preserve">Uniform min (2 </w:t>
            </w:r>
            <w:proofErr w:type="spellStart"/>
            <w:r>
              <w:rPr>
                <w:sz w:val="22"/>
                <w:szCs w:val="22"/>
              </w:rPr>
              <w:t>oct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2.00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2,048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75.0%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0.2100 (poor)</w:t>
            </w:r>
          </w:p>
        </w:tc>
      </w:tr>
      <w:tr w:rsidR="00BE2A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 xml:space="preserve">Uniform max (8 </w:t>
            </w:r>
            <w:proofErr w:type="spellStart"/>
            <w:r>
              <w:rPr>
                <w:sz w:val="22"/>
                <w:szCs w:val="22"/>
              </w:rPr>
              <w:t>oct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8.00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8,192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0%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0.0000 (reference)</w:t>
            </w:r>
          </w:p>
        </w:tc>
      </w:tr>
    </w:tbl>
    <w:p w:rsidR="00BE2A77" w:rsidRDefault="00BE2A77">
      <w:pPr>
        <w:spacing w:after="80"/>
      </w:pPr>
    </w:p>
    <w:p w:rsidR="00BE2A77" w:rsidRDefault="000D75BD">
      <w:pPr>
        <w:spacing w:after="140"/>
      </w:pPr>
      <w:r>
        <w:rPr>
          <w:b/>
          <w:bCs/>
        </w:rPr>
        <w:t xml:space="preserve">Key finding: </w:t>
      </w:r>
      <w:r>
        <w:t>AFN with an aerial camera achieves 57% cost saving vs uniform maximum octaves while maintaining RMSE of 0.054 — significantly better than dropping to minimum octaves (RMSE 0.21). AFN adapts to the situation automatically without any artist input.</w:t>
      </w:r>
    </w:p>
    <w:p w:rsidR="00BE2A77" w:rsidRDefault="00BE2A77">
      <w:pPr>
        <w:spacing w:after="80"/>
      </w:pPr>
    </w:p>
    <w:p w:rsidR="00BE2A77" w:rsidRDefault="000D75B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77" w:rsidRDefault="000D75BD">
      <w:pPr>
        <w:spacing w:after="160"/>
        <w:jc w:val="center"/>
      </w:pPr>
      <w:r>
        <w:rPr>
          <w:i/>
          <w:iCs/>
        </w:rPr>
        <w:t>Figure M6.1 — Top row: AFN output, octave map (brightness=octave count), uniform reference, difference image. Bottom row: octave distributions for three camera positions, cost comparison across strategies.</w:t>
      </w:r>
    </w:p>
    <w:p w:rsidR="00BE2A77" w:rsidRDefault="00BE2A77">
      <w:pPr>
        <w:spacing w:after="80"/>
      </w:pPr>
    </w:p>
    <w:p w:rsidR="00BE2A77" w:rsidRDefault="000D75BD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3. Novel Contribution 2 — Biome-Driven Ecosystem Simulation (BPES)</w:t>
      </w: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3.1 Problem Statement</w:t>
      </w:r>
    </w:p>
    <w:p w:rsidR="00BE2A77" w:rsidRDefault="000D75BD">
      <w:pPr>
        <w:spacing w:after="140"/>
      </w:pPr>
      <w:r>
        <w:t>Procedural terrain systems produce static geometry. Real landscapes are the result of millions of years of erosion, deposition, tectonic activity, and biological growth. No existing unified framework couples the noise-based terrain generation system with a time-evolving biome simulation that drives both geological and ecological processes.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3.2 System Design</w:t>
      </w:r>
    </w:p>
    <w:p w:rsidR="00BE2A77" w:rsidRDefault="000D75BD">
      <w:pPr>
        <w:spacing w:after="140"/>
      </w:pPr>
      <w:r>
        <w:t>BPES operates on two driving maps computed from noise:</w:t>
      </w:r>
    </w:p>
    <w:p w:rsidR="00BE2A77" w:rsidRDefault="00BE2A77">
      <w:pPr>
        <w:spacing w:after="80"/>
      </w:pP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Temperature T(</w:t>
      </w:r>
      <w:proofErr w:type="spellStart"/>
      <w:r>
        <w:rPr>
          <w:b/>
          <w:bCs/>
        </w:rPr>
        <w:t>x</w:t>
      </w:r>
      <w:proofErr w:type="gramStart"/>
      <w:r>
        <w:rPr>
          <w:b/>
          <w:bCs/>
        </w:rPr>
        <w:t>,z</w:t>
      </w:r>
      <w:proofErr w:type="spellEnd"/>
      <w:proofErr w:type="gramEnd"/>
      <w:r>
        <w:rPr>
          <w:b/>
          <w:bCs/>
        </w:rPr>
        <w:t xml:space="preserve">): </w:t>
      </w:r>
      <w:r>
        <w:t>derived from altitude (lapse rate — higher = colder), latitude position, and noise variation. Determines which biome can exist at each point.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Moisture M(</w:t>
      </w:r>
      <w:proofErr w:type="spellStart"/>
      <w:r>
        <w:rPr>
          <w:b/>
          <w:bCs/>
        </w:rPr>
        <w:t>x</w:t>
      </w:r>
      <w:proofErr w:type="gramStart"/>
      <w:r>
        <w:rPr>
          <w:b/>
          <w:bCs/>
        </w:rPr>
        <w:t>,z</w:t>
      </w:r>
      <w:proofErr w:type="spellEnd"/>
      <w:proofErr w:type="gramEnd"/>
      <w:r>
        <w:rPr>
          <w:b/>
          <w:bCs/>
        </w:rPr>
        <w:t xml:space="preserve">): </w:t>
      </w:r>
      <w:r>
        <w:t>derived from altitude, windward exposure (one terrain edge receives more rainfall), and noise. Together with T determines biome type.</w:t>
      </w:r>
    </w:p>
    <w:p w:rsidR="00BE2A77" w:rsidRDefault="00BE2A77">
      <w:pPr>
        <w:spacing w:after="80"/>
      </w:pPr>
    </w:p>
    <w:p w:rsidR="00BE2A77" w:rsidRDefault="000D75BD">
      <w:pPr>
        <w:spacing w:after="140"/>
      </w:pPr>
      <w:r>
        <w:t>Six biomes are defined by (T</w:t>
      </w:r>
      <w:proofErr w:type="gramStart"/>
      <w:r>
        <w:t>,M</w:t>
      </w:r>
      <w:proofErr w:type="gramEnd"/>
      <w:r>
        <w:t>) ranges, each with distinct physical parameters:</w:t>
      </w:r>
    </w:p>
    <w:p w:rsidR="00BE2A77" w:rsidRDefault="00BE2A77">
      <w:pPr>
        <w:spacing w:after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000"/>
      </w:tblGrid>
      <w:tr w:rsidR="00BE2A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Biome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Erosion rate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Veg growth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Deposition</w:t>
            </w:r>
          </w:p>
        </w:tc>
      </w:tr>
      <w:tr w:rsidR="00BE2A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Desert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0.01</w:t>
            </w:r>
          </w:p>
        </w:tc>
      </w:tr>
      <w:tr w:rsidR="00BE2A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lastRenderedPageBreak/>
              <w:t>Grassland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0.15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0.02</w:t>
            </w:r>
          </w:p>
        </w:tc>
      </w:tr>
      <w:tr w:rsidR="00BE2A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Forest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0.04</w:t>
            </w:r>
          </w:p>
        </w:tc>
      </w:tr>
      <w:tr w:rsidR="00BE2A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Tundra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0.040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0.01</w:t>
            </w:r>
          </w:p>
        </w:tc>
      </w:tr>
      <w:tr w:rsidR="00BE2A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Alpine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0.120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0.00</w:t>
            </w:r>
          </w:p>
        </w:tc>
      </w:tr>
      <w:tr w:rsidR="00BE2A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Wetland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0.08</w:t>
            </w:r>
          </w:p>
        </w:tc>
      </w:tr>
    </w:tbl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3.3 Simulation Loop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Each step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Water flux = slope × moisture      (proxy for runoff)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Erosion at each vertex: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biome.erosion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(1 - vegetation × 0.7)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height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water_flux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rate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Deposition in flat areas: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height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biome.deposition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mean_erosion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2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Vegetation growth (logistic):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veg_rate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V × (1 - V)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Verhulst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equation)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V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  <w:proofErr w:type="gramEnd"/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5. Moisture feedback:</w:t>
      </w:r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moisture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+= vegetation × 0.002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</w:t>
      </w:r>
      <w:proofErr w:type="spellEnd"/>
    </w:p>
    <w:p w:rsidR="00BE2A77" w:rsidRDefault="000D75BD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vegetation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transpiration increases local moisture)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3.4 Results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2160"/>
      </w:tblGrid>
      <w:tr w:rsidR="00BE2A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t=0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t=20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t=30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b/>
                <w:bCs/>
                <w:sz w:val="22"/>
                <w:szCs w:val="22"/>
              </w:rPr>
              <w:t>Observation</w:t>
            </w:r>
          </w:p>
        </w:tc>
      </w:tr>
      <w:tr w:rsidR="00BE2A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Mean vegetation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0.089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0.130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Logistic growth — slow start, accelerating</w:t>
            </w:r>
          </w:p>
        </w:tc>
      </w:tr>
      <w:tr w:rsidR="00BE2A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Max erosion (</w:t>
            </w:r>
            <w:proofErr w:type="spellStart"/>
            <w:r>
              <w:rPr>
                <w:sz w:val="22"/>
                <w:szCs w:val="22"/>
              </w:rPr>
              <w:t>cumul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0.089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0.114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Highest in alpine + desert zones</w:t>
            </w:r>
          </w:p>
        </w:tc>
      </w:tr>
      <w:tr w:rsidR="00BE2A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Total sediment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0.180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0.260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Accumulates in valleys and wetlands</w:t>
            </w:r>
          </w:p>
        </w:tc>
      </w:tr>
      <w:tr w:rsidR="00BE2A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Height range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(-2.5,2.5)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(-2.6,2.5)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(-2.7,2.5)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2A77" w:rsidRDefault="000D75BD">
            <w:r>
              <w:rPr>
                <w:sz w:val="22"/>
                <w:szCs w:val="22"/>
              </w:rPr>
              <w:t>Valleys deepen, peaks stable</w:t>
            </w:r>
          </w:p>
        </w:tc>
      </w:tr>
    </w:tbl>
    <w:p w:rsidR="00BE2A77" w:rsidRDefault="00BE2A77">
      <w:pPr>
        <w:spacing w:after="80"/>
      </w:pPr>
    </w:p>
    <w:p w:rsidR="00BE2A77" w:rsidRDefault="000D75B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77" w:rsidRDefault="000D75BD">
      <w:pPr>
        <w:spacing w:after="160"/>
        <w:jc w:val="center"/>
      </w:pPr>
      <w:r>
        <w:rPr>
          <w:i/>
          <w:iCs/>
        </w:rPr>
        <w:t>Figure M6.2 — Temperature map, moisture map, initial biome map, initial height. Second row: height at t=20, vegetation density, cumulative height change (red=erosion, blue=deposit), ecosystem time series.</w:t>
      </w:r>
    </w:p>
    <w:p w:rsidR="00BE2A77" w:rsidRDefault="00BE2A77">
      <w:pPr>
        <w:spacing w:after="80"/>
      </w:pPr>
    </w:p>
    <w:p w:rsidR="00BE2A77" w:rsidRDefault="000D75BD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4. Research Paper Draft</w:t>
      </w: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Title</w:t>
      </w:r>
    </w:p>
    <w:p w:rsidR="00BE2A77" w:rsidRDefault="000D75BD">
      <w:pPr>
        <w:spacing w:after="140"/>
      </w:pPr>
      <w:r>
        <w:rPr>
          <w:b/>
          <w:bCs/>
        </w:rPr>
        <w:t>Adaptive Fractal Noise and Biome-Driven Ecosystem Simulation for Procedural Terrain Generation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Authors</w:t>
      </w:r>
    </w:p>
    <w:p w:rsidR="00BE2A77" w:rsidRDefault="000D75BD">
      <w:pPr>
        <w:spacing w:after="140"/>
      </w:pPr>
      <w:r>
        <w:t>Alexander Somba, [Member 2], [Member 3], [Member 4] — JKUAT, Department of Information Technology, 2026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Key Contributions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t>AFN: first noise system (to our knowledge) to couple octave count to per-vertex screen-space curvature, achieving 27–57% evaluation cost reduction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t xml:space="preserve">BPES: unified terrain-biome co-evolution with </w:t>
      </w:r>
      <w:proofErr w:type="spellStart"/>
      <w:r>
        <w:t>Verhulst</w:t>
      </w:r>
      <w:proofErr w:type="spellEnd"/>
      <w:r>
        <w:t xml:space="preserve"> logistic vegetation growth and water-flux erosion — produces geologically plausible terrain evolution from a single noise-seeded initial state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t>Both systems integrate with the existing Milestones 1–5 without replacing any component — additive architecture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Future Work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lastRenderedPageBreak/>
        <w:t>AFN: extend to 3D noise for volumetric cloud generation with adaptive frequency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t>BPES: add river network formation using D8 flow routing; add tectonic uplift as a counter-force to erosion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t>Bidirectional path tracing (Milestone 6 extension): connect camera and light paths for improved convergence on complex illumination</w:t>
      </w:r>
    </w:p>
    <w:p w:rsidR="00BE2A77" w:rsidRDefault="00BE2A77">
      <w:pPr>
        <w:spacing w:after="80"/>
      </w:pPr>
    </w:p>
    <w:p w:rsidR="00BE2A77" w:rsidRDefault="000D75BD">
      <w:pPr>
        <w:pBdr>
          <w:bottom w:val="single" w:sz="8" w:space="1" w:color="000000"/>
        </w:pBdr>
        <w:spacing w:before="280" w:after="120"/>
      </w:pPr>
      <w:r>
        <w:rPr>
          <w:b/>
          <w:bCs/>
          <w:sz w:val="30"/>
          <w:szCs w:val="30"/>
        </w:rPr>
        <w:t>5. What Changed, What Failed, and Why</w:t>
      </w: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5.1 AFN — What Failed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Two-pass overhead: </w:t>
      </w:r>
      <w:r>
        <w:t>AFN requires a rough first pass at minimum octaves to compute curvature before the adaptive second pass. For small grids (32×32) the overhead dominates savings. Solution: at small resolutions, fall back to uniform octaves. AFN savings become significant at 128×128+.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Curvature threshold sensitivity: </w:t>
      </w:r>
      <w:r>
        <w:t>the curvature threshold parameter controls how aggressively octaves are reduced. Too low: nearly all vertices get minimum octaves, visible quality loss. Too high: all vertices get maximum octaves, no saving. We settled on 0.05 after empirical testing across 10 terrain seeds.</w:t>
      </w:r>
    </w:p>
    <w:p w:rsidR="00BE2A77" w:rsidRDefault="00BE2A77">
      <w:pPr>
        <w:spacing w:after="80"/>
      </w:pPr>
    </w:p>
    <w:p w:rsidR="00BE2A77" w:rsidRDefault="000D75BD">
      <w:pPr>
        <w:spacing w:before="200" w:after="80"/>
      </w:pPr>
      <w:r>
        <w:rPr>
          <w:b/>
          <w:bCs/>
          <w:sz w:val="26"/>
          <w:szCs w:val="26"/>
        </w:rPr>
        <w:t>5.2 BPES — What Failed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Numerical instability at large </w:t>
      </w:r>
      <w:proofErr w:type="spellStart"/>
      <w:proofErr w:type="gramStart"/>
      <w:r>
        <w:rPr>
          <w:b/>
          <w:bCs/>
        </w:rPr>
        <w:t>dt</w:t>
      </w:r>
      <w:proofErr w:type="spellEnd"/>
      <w:proofErr w:type="gramEnd"/>
      <w:r>
        <w:rPr>
          <w:b/>
          <w:bCs/>
        </w:rPr>
        <w:t xml:space="preserve">: </w:t>
      </w:r>
      <w:r>
        <w:t xml:space="preserve">erosion rates with </w:t>
      </w:r>
      <w:proofErr w:type="spellStart"/>
      <w:r>
        <w:t>dt</w:t>
      </w:r>
      <w:proofErr w:type="spellEnd"/>
      <w:r>
        <w:t xml:space="preserve">=1.0 caused height values to go negative without bound — the erosion term dominated. The logistic vegetation growth also exploded. Fixed by capping </w:t>
      </w:r>
      <w:proofErr w:type="spellStart"/>
      <w:proofErr w:type="gramStart"/>
      <w:r>
        <w:t>dt</w:t>
      </w:r>
      <w:proofErr w:type="spellEnd"/>
      <w:proofErr w:type="gramEnd"/>
      <w:r>
        <w:t xml:space="preserve"> at 0.1 and adding </w:t>
      </w:r>
      <w:proofErr w:type="spellStart"/>
      <w:r>
        <w:t>np.clip</w:t>
      </w:r>
      <w:proofErr w:type="spellEnd"/>
      <w:r>
        <w:t xml:space="preserve"> on all state variables per step.</w:t>
      </w:r>
    </w:p>
    <w:p w:rsidR="00BE2A77" w:rsidRDefault="000D75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Biome classification instability: </w:t>
      </w:r>
      <w:r>
        <w:t>near biome boundaries, a vertex would alternate between two biomes each step, causing the erosion rate to oscillate and producing checkerboard artifacts in the height field. Fixed by applying a small Gaussian blur to the temperature and moisture maps before classification.</w:t>
      </w:r>
    </w:p>
    <w:p w:rsidR="00BE2A77" w:rsidRDefault="00BE2A77">
      <w:pPr>
        <w:spacing w:after="80"/>
      </w:pPr>
    </w:p>
    <w:p w:rsidR="00BE2A77" w:rsidRDefault="00917198">
      <w:pPr>
        <w:pBdr>
          <w:top w:val="single" w:sz="4" w:space="2" w:color="000000"/>
        </w:pBdr>
        <w:spacing w:before="240"/>
        <w:jc w:val="center"/>
      </w:pPr>
      <w:r>
        <w:rPr>
          <w:i/>
          <w:iCs/>
        </w:rPr>
        <w:t xml:space="preserve">BIT </w:t>
      </w:r>
      <w:proofErr w:type="gramStart"/>
      <w:r>
        <w:rPr>
          <w:i/>
          <w:iCs/>
        </w:rPr>
        <w:t>2325  |</w:t>
      </w:r>
      <w:proofErr w:type="gramEnd"/>
      <w:r>
        <w:rPr>
          <w:i/>
          <w:iCs/>
        </w:rPr>
        <w:t xml:space="preserve">  JKUAT May 2026 </w:t>
      </w:r>
      <w:bookmarkStart w:id="0" w:name="_GoBack"/>
      <w:bookmarkEnd w:id="0"/>
    </w:p>
    <w:sectPr w:rsidR="00BE2A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81B24"/>
    <w:multiLevelType w:val="hybridMultilevel"/>
    <w:tmpl w:val="B71E6E68"/>
    <w:lvl w:ilvl="0" w:tplc="1F3C9E32">
      <w:start w:val="1"/>
      <w:numFmt w:val="bullet"/>
      <w:lvlText w:val="●"/>
      <w:lvlJc w:val="left"/>
      <w:pPr>
        <w:ind w:left="720" w:hanging="360"/>
      </w:pPr>
    </w:lvl>
    <w:lvl w:ilvl="1" w:tplc="4EE05118">
      <w:start w:val="1"/>
      <w:numFmt w:val="bullet"/>
      <w:lvlText w:val="○"/>
      <w:lvlJc w:val="left"/>
      <w:pPr>
        <w:ind w:left="1440" w:hanging="360"/>
      </w:pPr>
    </w:lvl>
    <w:lvl w:ilvl="2" w:tplc="99BA255C">
      <w:start w:val="1"/>
      <w:numFmt w:val="bullet"/>
      <w:lvlText w:val="■"/>
      <w:lvlJc w:val="left"/>
      <w:pPr>
        <w:ind w:left="2160" w:hanging="360"/>
      </w:pPr>
    </w:lvl>
    <w:lvl w:ilvl="3" w:tplc="AB26417C">
      <w:start w:val="1"/>
      <w:numFmt w:val="bullet"/>
      <w:lvlText w:val="●"/>
      <w:lvlJc w:val="left"/>
      <w:pPr>
        <w:ind w:left="2880" w:hanging="360"/>
      </w:pPr>
    </w:lvl>
    <w:lvl w:ilvl="4" w:tplc="926E275E">
      <w:start w:val="1"/>
      <w:numFmt w:val="bullet"/>
      <w:lvlText w:val="○"/>
      <w:lvlJc w:val="left"/>
      <w:pPr>
        <w:ind w:left="3600" w:hanging="360"/>
      </w:pPr>
    </w:lvl>
    <w:lvl w:ilvl="5" w:tplc="C2FCDC3E">
      <w:start w:val="1"/>
      <w:numFmt w:val="bullet"/>
      <w:lvlText w:val="■"/>
      <w:lvlJc w:val="left"/>
      <w:pPr>
        <w:ind w:left="4320" w:hanging="360"/>
      </w:pPr>
    </w:lvl>
    <w:lvl w:ilvl="6" w:tplc="BFF6B8A8">
      <w:start w:val="1"/>
      <w:numFmt w:val="bullet"/>
      <w:lvlText w:val="●"/>
      <w:lvlJc w:val="left"/>
      <w:pPr>
        <w:ind w:left="5040" w:hanging="360"/>
      </w:pPr>
    </w:lvl>
    <w:lvl w:ilvl="7" w:tplc="9F6206B4">
      <w:start w:val="1"/>
      <w:numFmt w:val="bullet"/>
      <w:lvlText w:val="●"/>
      <w:lvlJc w:val="left"/>
      <w:pPr>
        <w:ind w:left="5760" w:hanging="360"/>
      </w:pPr>
    </w:lvl>
    <w:lvl w:ilvl="8" w:tplc="8F7603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81759"/>
    <w:multiLevelType w:val="hybridMultilevel"/>
    <w:tmpl w:val="CF769576"/>
    <w:lvl w:ilvl="0" w:tplc="76DC51E0">
      <w:start w:val="1"/>
      <w:numFmt w:val="decimal"/>
      <w:lvlText w:val="%1."/>
      <w:lvlJc w:val="left"/>
      <w:pPr>
        <w:ind w:left="720" w:hanging="360"/>
      </w:pPr>
    </w:lvl>
    <w:lvl w:ilvl="1" w:tplc="5D749FE8">
      <w:numFmt w:val="decimal"/>
      <w:lvlText w:val=""/>
      <w:lvlJc w:val="left"/>
    </w:lvl>
    <w:lvl w:ilvl="2" w:tplc="1BF4AAFC">
      <w:numFmt w:val="decimal"/>
      <w:lvlText w:val=""/>
      <w:lvlJc w:val="left"/>
    </w:lvl>
    <w:lvl w:ilvl="3" w:tplc="355EBE9C">
      <w:numFmt w:val="decimal"/>
      <w:lvlText w:val=""/>
      <w:lvlJc w:val="left"/>
    </w:lvl>
    <w:lvl w:ilvl="4" w:tplc="DF8A6F34">
      <w:numFmt w:val="decimal"/>
      <w:lvlText w:val=""/>
      <w:lvlJc w:val="left"/>
    </w:lvl>
    <w:lvl w:ilvl="5" w:tplc="B97EB500">
      <w:numFmt w:val="decimal"/>
      <w:lvlText w:val=""/>
      <w:lvlJc w:val="left"/>
    </w:lvl>
    <w:lvl w:ilvl="6" w:tplc="3B545956">
      <w:numFmt w:val="decimal"/>
      <w:lvlText w:val=""/>
      <w:lvlJc w:val="left"/>
    </w:lvl>
    <w:lvl w:ilvl="7" w:tplc="D4267308">
      <w:numFmt w:val="decimal"/>
      <w:lvlText w:val=""/>
      <w:lvlJc w:val="left"/>
    </w:lvl>
    <w:lvl w:ilvl="8" w:tplc="99BA0DFE">
      <w:numFmt w:val="decimal"/>
      <w:lvlText w:val=""/>
      <w:lvlJc w:val="left"/>
    </w:lvl>
  </w:abstractNum>
  <w:abstractNum w:abstractNumId="2" w15:restartNumberingAfterBreak="0">
    <w:nsid w:val="74746530"/>
    <w:multiLevelType w:val="hybridMultilevel"/>
    <w:tmpl w:val="547EE820"/>
    <w:lvl w:ilvl="0" w:tplc="B870260A">
      <w:start w:val="1"/>
      <w:numFmt w:val="bullet"/>
      <w:lvlText w:val="•"/>
      <w:lvlJc w:val="left"/>
      <w:pPr>
        <w:ind w:left="720" w:hanging="360"/>
      </w:pPr>
    </w:lvl>
    <w:lvl w:ilvl="1" w:tplc="AA24D06E">
      <w:start w:val="1"/>
      <w:numFmt w:val="bullet"/>
      <w:lvlText w:val="○"/>
      <w:lvlJc w:val="left"/>
      <w:pPr>
        <w:ind w:left="1080" w:hanging="360"/>
      </w:pPr>
    </w:lvl>
    <w:lvl w:ilvl="2" w:tplc="87461884">
      <w:numFmt w:val="decimal"/>
      <w:lvlText w:val=""/>
      <w:lvlJc w:val="left"/>
    </w:lvl>
    <w:lvl w:ilvl="3" w:tplc="E5B275BC">
      <w:numFmt w:val="decimal"/>
      <w:lvlText w:val=""/>
      <w:lvlJc w:val="left"/>
    </w:lvl>
    <w:lvl w:ilvl="4" w:tplc="1660E28A">
      <w:numFmt w:val="decimal"/>
      <w:lvlText w:val=""/>
      <w:lvlJc w:val="left"/>
    </w:lvl>
    <w:lvl w:ilvl="5" w:tplc="87D21E5A">
      <w:numFmt w:val="decimal"/>
      <w:lvlText w:val=""/>
      <w:lvlJc w:val="left"/>
    </w:lvl>
    <w:lvl w:ilvl="6" w:tplc="C5F0FC6A">
      <w:numFmt w:val="decimal"/>
      <w:lvlText w:val=""/>
      <w:lvlJc w:val="left"/>
    </w:lvl>
    <w:lvl w:ilvl="7" w:tplc="0786EAB8">
      <w:numFmt w:val="decimal"/>
      <w:lvlText w:val=""/>
      <w:lvlJc w:val="left"/>
    </w:lvl>
    <w:lvl w:ilvl="8" w:tplc="131C8E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A77"/>
    <w:rsid w:val="000D75BD"/>
    <w:rsid w:val="00917198"/>
    <w:rsid w:val="00BE2A77"/>
    <w:rsid w:val="00CE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6230"/>
  <w15:docId w15:val="{64454CE5-9B72-4500-86FB-6A88871C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somba</cp:lastModifiedBy>
  <cp:revision>4</cp:revision>
  <dcterms:created xsi:type="dcterms:W3CDTF">2026-05-10T13:36:00Z</dcterms:created>
  <dcterms:modified xsi:type="dcterms:W3CDTF">2026-05-12T17:58:00Z</dcterms:modified>
</cp:coreProperties>
</file>