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B5D25" w14:textId="39FAB9AE" w:rsidR="00425ADD" w:rsidRDefault="00EC2C13">
      <w:pPr>
        <w:rPr>
          <w:rFonts w:ascii="Century Gothic" w:hAnsi="Century Gothic"/>
          <w:sz w:val="32"/>
          <w:szCs w:val="32"/>
        </w:rPr>
      </w:pPr>
      <w:r>
        <w:rPr>
          <w:rFonts w:ascii="Century Gothic" w:hAnsi="Century Gothic"/>
          <w:sz w:val="32"/>
          <w:szCs w:val="32"/>
        </w:rPr>
        <w:t>5. Pass/Fail criteria</w:t>
      </w:r>
    </w:p>
    <w:p w14:paraId="62B22293" w14:textId="08A2443E" w:rsidR="00EC2C13" w:rsidRDefault="00EC2C13">
      <w:pPr>
        <w:rPr>
          <w:rFonts w:ascii="Century Gothic" w:hAnsi="Century Gothic"/>
          <w:sz w:val="24"/>
          <w:szCs w:val="24"/>
        </w:rPr>
      </w:pPr>
      <w:r>
        <w:rPr>
          <w:rFonts w:ascii="Century Gothic" w:hAnsi="Century Gothic"/>
          <w:sz w:val="24"/>
          <w:szCs w:val="24"/>
        </w:rPr>
        <w:t>Nel caso si verificassero degli errori durante la fase di testing, si interverrà sul</w:t>
      </w:r>
      <w:r w:rsidR="0055598B">
        <w:rPr>
          <w:rFonts w:ascii="Century Gothic" w:hAnsi="Century Gothic"/>
          <w:sz w:val="24"/>
          <w:szCs w:val="24"/>
        </w:rPr>
        <w:t>le porzioni di codice che causano il problema e si rieseguirà il testing in modo da verificare che le modifiche non abbiano impattato sul comportamento di altre componenti del sistema.</w:t>
      </w:r>
    </w:p>
    <w:p w14:paraId="5420C255" w14:textId="56003B47" w:rsidR="0055598B" w:rsidRDefault="0055598B">
      <w:pPr>
        <w:rPr>
          <w:rFonts w:ascii="Century Gothic" w:hAnsi="Century Gothic"/>
          <w:sz w:val="24"/>
          <w:szCs w:val="24"/>
        </w:rPr>
      </w:pPr>
      <w:r>
        <w:rPr>
          <w:rFonts w:ascii="Century Gothic" w:hAnsi="Century Gothic"/>
          <w:sz w:val="24"/>
          <w:szCs w:val="24"/>
        </w:rPr>
        <w:t>Un input supererà il test solo se i valori attesi e quelli ottenuti combaceranno.</w:t>
      </w:r>
    </w:p>
    <w:p w14:paraId="61EEF459" w14:textId="2720E734" w:rsidR="00361835" w:rsidRDefault="00361835">
      <w:pPr>
        <w:rPr>
          <w:rFonts w:ascii="Century Gothic" w:hAnsi="Century Gothic"/>
          <w:sz w:val="24"/>
          <w:szCs w:val="24"/>
        </w:rPr>
      </w:pPr>
    </w:p>
    <w:p w14:paraId="34528CCF" w14:textId="3AEF2560" w:rsidR="00361835" w:rsidRDefault="00361835">
      <w:pPr>
        <w:rPr>
          <w:rFonts w:ascii="Century Gothic" w:hAnsi="Century Gothic"/>
          <w:sz w:val="24"/>
          <w:szCs w:val="24"/>
        </w:rPr>
      </w:pPr>
    </w:p>
    <w:p w14:paraId="0379A4F4" w14:textId="415B0CCF" w:rsidR="00361835" w:rsidRDefault="00361835">
      <w:pPr>
        <w:rPr>
          <w:rFonts w:ascii="Century Gothic" w:hAnsi="Century Gothic"/>
          <w:sz w:val="32"/>
          <w:szCs w:val="32"/>
        </w:rPr>
      </w:pPr>
      <w:r>
        <w:rPr>
          <w:rFonts w:ascii="Century Gothic" w:hAnsi="Century Gothic"/>
          <w:sz w:val="32"/>
          <w:szCs w:val="32"/>
        </w:rPr>
        <w:t>6. Approccio</w:t>
      </w:r>
    </w:p>
    <w:p w14:paraId="758F53F6" w14:textId="3BE0EE1B" w:rsidR="00361835" w:rsidRDefault="00915FF1">
      <w:pPr>
        <w:rPr>
          <w:rFonts w:ascii="Century Gothic" w:hAnsi="Century Gothic"/>
          <w:sz w:val="24"/>
          <w:szCs w:val="24"/>
        </w:rPr>
      </w:pPr>
      <w:r>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3F1B4BD7" w14:textId="3A08D05B" w:rsidR="00915FF1" w:rsidRDefault="00915FF1">
      <w:pPr>
        <w:rPr>
          <w:rFonts w:ascii="Century Gothic" w:hAnsi="Century Gothic"/>
          <w:sz w:val="24"/>
          <w:szCs w:val="24"/>
        </w:rPr>
      </w:pPr>
      <w:r>
        <w:rPr>
          <w:rFonts w:ascii="Century Gothic" w:hAnsi="Century Gothic"/>
          <w:sz w:val="24"/>
          <w:szCs w:val="24"/>
        </w:rPr>
        <w:t xml:space="preserve">Durante la fase di testing, per </w:t>
      </w:r>
      <w:r w:rsidR="008A463D">
        <w:rPr>
          <w:rFonts w:ascii="Century Gothic" w:hAnsi="Century Gothic"/>
          <w:sz w:val="24"/>
          <w:szCs w:val="24"/>
        </w:rPr>
        <w:t xml:space="preserve">testare </w:t>
      </w:r>
      <w:r>
        <w:rPr>
          <w:rFonts w:ascii="Century Gothic" w:hAnsi="Century Gothic"/>
          <w:sz w:val="24"/>
          <w:szCs w:val="24"/>
        </w:rPr>
        <w:t xml:space="preserve">il codice verrà usato il software JUnit, mentre </w:t>
      </w:r>
      <w:r w:rsidR="008A463D">
        <w:rPr>
          <w:rFonts w:ascii="Century Gothic" w:hAnsi="Century Gothic"/>
          <w:sz w:val="24"/>
          <w:szCs w:val="24"/>
        </w:rPr>
        <w:t>sarà utilizzato Selenium per testare l’integrazione delle componenti.</w:t>
      </w:r>
    </w:p>
    <w:p w14:paraId="3A4F87A4" w14:textId="77777777" w:rsidR="0060027B" w:rsidRDefault="0060027B" w:rsidP="0060027B">
      <w:pPr>
        <w:rPr>
          <w:rFonts w:ascii="Century Gothic" w:hAnsi="Century Gothic"/>
          <w:sz w:val="32"/>
          <w:szCs w:val="32"/>
        </w:rPr>
      </w:pPr>
    </w:p>
    <w:p w14:paraId="4AC1F274" w14:textId="6B4FD9DD" w:rsidR="0060027B" w:rsidRDefault="0060027B" w:rsidP="0060027B">
      <w:pPr>
        <w:rPr>
          <w:rFonts w:ascii="Century Gothic" w:hAnsi="Century Gothic"/>
          <w:sz w:val="32"/>
          <w:szCs w:val="32"/>
        </w:rPr>
      </w:pPr>
      <w:r>
        <w:rPr>
          <w:rFonts w:ascii="Century Gothic" w:hAnsi="Century Gothic"/>
          <w:sz w:val="32"/>
          <w:szCs w:val="32"/>
        </w:rPr>
        <w:t>6.</w:t>
      </w:r>
      <w:r>
        <w:rPr>
          <w:rFonts w:ascii="Century Gothic" w:hAnsi="Century Gothic"/>
          <w:sz w:val="32"/>
          <w:szCs w:val="32"/>
        </w:rPr>
        <w:t>1</w:t>
      </w:r>
      <w:r>
        <w:rPr>
          <w:rFonts w:ascii="Century Gothic" w:hAnsi="Century Gothic"/>
          <w:sz w:val="32"/>
          <w:szCs w:val="32"/>
        </w:rPr>
        <w:t xml:space="preserve"> </w:t>
      </w:r>
      <w:r>
        <w:rPr>
          <w:rFonts w:ascii="Century Gothic" w:hAnsi="Century Gothic"/>
          <w:sz w:val="32"/>
          <w:szCs w:val="32"/>
        </w:rPr>
        <w:t>Test di Integrazione</w:t>
      </w:r>
    </w:p>
    <w:p w14:paraId="7165E818" w14:textId="71C3A36B" w:rsidR="0060027B" w:rsidRPr="0060027B" w:rsidRDefault="0060027B" w:rsidP="0060027B">
      <w:pPr>
        <w:rPr>
          <w:rFonts w:ascii="Century Gothic" w:hAnsi="Century Gothic"/>
          <w:sz w:val="24"/>
          <w:szCs w:val="24"/>
        </w:rPr>
      </w:pPr>
      <w:r>
        <w:rPr>
          <w:rFonts w:ascii="Century Gothic" w:hAnsi="Century Gothic"/>
          <w:sz w:val="24"/>
          <w:szCs w:val="24"/>
        </w:rPr>
        <w:t>Questa fase prevede l’aggregazione delle singole componenti e il loro testing adottando una strategia “black-box”. Tale test si baserà sulla ricerca di eventuali fault all’interno del sistema, in particolare nella logica applicativa del software.</w:t>
      </w:r>
      <w:bookmarkStart w:id="0" w:name="_GoBack"/>
      <w:bookmarkEnd w:id="0"/>
    </w:p>
    <w:p w14:paraId="7F2DFDE9" w14:textId="77777777" w:rsidR="0060027B" w:rsidRDefault="0060027B">
      <w:pPr>
        <w:rPr>
          <w:rFonts w:ascii="Century Gothic" w:hAnsi="Century Gothic"/>
          <w:sz w:val="24"/>
          <w:szCs w:val="24"/>
        </w:rPr>
      </w:pPr>
    </w:p>
    <w:p w14:paraId="7A1A9842" w14:textId="69501C2D" w:rsidR="00651281" w:rsidRDefault="00651281" w:rsidP="00651281">
      <w:pPr>
        <w:rPr>
          <w:rFonts w:ascii="Century Gothic" w:hAnsi="Century Gothic"/>
          <w:sz w:val="24"/>
          <w:szCs w:val="24"/>
        </w:rPr>
      </w:pPr>
    </w:p>
    <w:p w14:paraId="4155E275" w14:textId="461E2275" w:rsidR="00651281" w:rsidRDefault="00651281" w:rsidP="00651281">
      <w:pPr>
        <w:tabs>
          <w:tab w:val="left" w:pos="1500"/>
        </w:tabs>
        <w:rPr>
          <w:rFonts w:ascii="Century Gothic" w:hAnsi="Century Gothic"/>
          <w:sz w:val="24"/>
          <w:szCs w:val="24"/>
        </w:rPr>
      </w:pPr>
    </w:p>
    <w:p w14:paraId="0D1CAAF7" w14:textId="21903226" w:rsidR="00651281" w:rsidRDefault="00651281" w:rsidP="00651281">
      <w:pPr>
        <w:tabs>
          <w:tab w:val="left" w:pos="1500"/>
        </w:tabs>
        <w:rPr>
          <w:rFonts w:ascii="Century Gothic" w:hAnsi="Century Gothic"/>
          <w:sz w:val="32"/>
          <w:szCs w:val="32"/>
        </w:rPr>
      </w:pPr>
      <w:r>
        <w:rPr>
          <w:rFonts w:ascii="Century Gothic" w:hAnsi="Century Gothic"/>
          <w:sz w:val="32"/>
          <w:szCs w:val="32"/>
        </w:rPr>
        <w:t>8. Materiale per il testing</w:t>
      </w:r>
    </w:p>
    <w:p w14:paraId="33E09294" w14:textId="55DAEAA7" w:rsidR="00651281" w:rsidRPr="00651281" w:rsidRDefault="00651281" w:rsidP="00651281">
      <w:pPr>
        <w:tabs>
          <w:tab w:val="left" w:pos="1500"/>
        </w:tabs>
        <w:rPr>
          <w:rFonts w:ascii="Century Gothic" w:hAnsi="Century Gothic"/>
          <w:sz w:val="24"/>
          <w:szCs w:val="24"/>
        </w:rPr>
      </w:pPr>
      <w:r>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sectPr w:rsidR="00651281" w:rsidRPr="006512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13"/>
    <w:rsid w:val="00361835"/>
    <w:rsid w:val="00425ADD"/>
    <w:rsid w:val="0055598B"/>
    <w:rsid w:val="0060027B"/>
    <w:rsid w:val="00651281"/>
    <w:rsid w:val="008A463D"/>
    <w:rsid w:val="00915FF1"/>
    <w:rsid w:val="00EC2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1FF0"/>
  <w15:chartTrackingRefBased/>
  <w15:docId w15:val="{FA95507D-2CB2-482D-B521-C0EDC77C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182</Words>
  <Characters>1043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5</cp:revision>
  <dcterms:created xsi:type="dcterms:W3CDTF">2019-12-20T08:48:00Z</dcterms:created>
  <dcterms:modified xsi:type="dcterms:W3CDTF">2019-12-20T10:05:00Z</dcterms:modified>
</cp:coreProperties>
</file>