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</w:t>
            </w:r>
            <w:r>
              <w:rPr>
                <w:rFonts w:ascii="Century Gothic" w:hAnsi="Century Gothic"/>
              </w:rPr>
              <w:t xml:space="preserve"> E-mail, password e conferma password. Una volta compilati tutti i campi li sottomette al sistema.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li accetta. Dopo mostra la pagina di avvenuta registrazione ed </w:t>
            </w:r>
            <w:r>
              <w:rPr>
                <w:rFonts w:ascii="Century Gothic" w:hAnsi="Century Gothic"/>
                <w:u w:val="single"/>
              </w:rPr>
              <w:t xml:space="preserve">invia tramite </w:t>
            </w:r>
            <w:proofErr w:type="gramStart"/>
            <w:r>
              <w:rPr>
                <w:rFonts w:ascii="Century Gothic" w:hAnsi="Century Gothic"/>
                <w:u w:val="single"/>
              </w:rPr>
              <w:t>email</w:t>
            </w:r>
            <w:proofErr w:type="gramEnd"/>
            <w:r>
              <w:rPr>
                <w:rFonts w:ascii="Century Gothic" w:hAnsi="Century Gothic"/>
                <w:u w:val="single"/>
              </w:rPr>
              <w:t xml:space="preserve"> un messaggio di benvenuto. </w:t>
            </w:r>
            <w:r>
              <w:rPr>
                <w:rFonts w:ascii="Century Gothic" w:hAnsi="Century Gothic"/>
              </w:rPr>
              <w:t xml:space="preserve">Quindi </w:t>
            </w:r>
            <w:r>
              <w:rPr>
                <w:rFonts w:ascii="Century Gothic" w:hAnsi="Century Gothic"/>
              </w:rPr>
              <w:t>viene mostrata la pagina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riceve un avviso dal sistema dove viene spiegato che alcuni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sono incorretti</w:t>
            </w:r>
            <w:r>
              <w:rPr>
                <w:rFonts w:ascii="Century Gothic" w:hAnsi="Century Gothic"/>
              </w:rPr>
              <w:t xml:space="preserve"> e la registrazione non è avvenuta.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li accetta. Dopo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</w:t>
            </w:r>
            <w:r>
              <w:rPr>
                <w:rFonts w:ascii="Century Gothic" w:hAnsi="Century Gothic"/>
              </w:rPr>
              <w:t>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sbaglia le credenziali e viene notificato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</w:t>
            </w:r>
            <w:r>
              <w:rPr>
                <w:rFonts w:ascii="Century Gothic" w:hAnsi="Century Gothic"/>
              </w:rPr>
              <w:t>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accetta la richiesta ed il profilo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</w:t>
            </w:r>
            <w:r>
              <w:rPr>
                <w:rFonts w:ascii="Century Gothic" w:hAnsi="Century Gothic"/>
              </w:rPr>
              <w:t xml:space="preserve">iene ospite e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</w:t>
            </w:r>
            <w:r>
              <w:rPr>
                <w:rFonts w:ascii="Century Gothic" w:hAnsi="Century Gothic"/>
              </w:rPr>
              <w:t>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</w:t>
            </w:r>
            <w:r>
              <w:rPr>
                <w:rFonts w:ascii="Century Gothic" w:hAnsi="Century Gothic"/>
              </w:rPr>
              <w:t>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valuta i campi inseriti e procede al cambio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</w:t>
            </w:r>
            <w:r>
              <w:rPr>
                <w:rFonts w:ascii="Century Gothic" w:hAnsi="Century Gothic"/>
              </w:rPr>
              <w:t xml:space="preserve">uova inserita per notificare l’avvenuto cambio e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sua Home della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</w:t>
            </w:r>
            <w:r>
              <w:rPr>
                <w:rFonts w:ascii="Century Gothic" w:hAnsi="Century Gothic"/>
              </w:rPr>
              <w:t xml:space="preserve">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>
              <w:rPr>
                <w:rFonts w:ascii="Century Gothic" w:hAnsi="Century Gothic"/>
              </w:rPr>
              <w:t xml:space="preserve">l sistema </w:t>
            </w:r>
            <w:r>
              <w:rPr>
                <w:rFonts w:ascii="Century Gothic" w:hAnsi="Century Gothic"/>
              </w:rPr>
              <w:t>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>” e lo clicca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>ф</w:t>
            </w:r>
            <w:r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Pr="005D383C" w:rsidRDefault="005D383C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. </w:t>
            </w:r>
            <w:r w:rsidRPr="005D383C">
              <w:rPr>
                <w:rFonts w:ascii="Century Gothic" w:hAnsi="Century Gothic"/>
                <w:b/>
                <w:color w:val="FF0000"/>
              </w:rPr>
              <w:t>ф</w:t>
            </w:r>
          </w:p>
          <w:p w:rsidR="0054417B" w:rsidRDefault="00A7694A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>ф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loggato.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</w:t>
            </w:r>
            <w:r>
              <w:rPr>
                <w:rFonts w:ascii="Century Gothic" w:hAnsi="Century Gothic"/>
                <w:b/>
              </w:rPr>
              <w:t>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Pr="005D383C" w:rsidRDefault="005D383C" w:rsidP="005D383C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bookmarkStart w:id="1" w:name="_GoBack"/>
            <w:bookmarkEnd w:id="1"/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6A1319"/>
    <w:multiLevelType w:val="multilevel"/>
    <w:tmpl w:val="D7A2DDC6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1E3B29"/>
    <w:rsid w:val="0054417B"/>
    <w:rsid w:val="0056794C"/>
    <w:rsid w:val="005D383C"/>
    <w:rsid w:val="00995C0E"/>
    <w:rsid w:val="00A7694A"/>
    <w:rsid w:val="00AB5448"/>
    <w:rsid w:val="00C2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DF9E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uiPriority w:val="34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B029D-6DD2-4BF1-9230-AF0433F5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5</cp:revision>
  <dcterms:created xsi:type="dcterms:W3CDTF">2018-10-28T09:36:00Z</dcterms:created>
  <dcterms:modified xsi:type="dcterms:W3CDTF">2018-10-28T19:33:00Z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