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B4BEB" w:rsidTr="006B4BEB">
        <w:trPr>
          <w:trHeight w:val="643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4BEB" w:rsidRDefault="006B4BEB" w:rsidP="006B4BEB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7F64AC" wp14:editId="414603FC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153670</wp:posOffset>
                  </wp:positionV>
                  <wp:extent cx="2857500" cy="1381125"/>
                  <wp:effectExtent l="0" t="0" r="0" b="9525"/>
                  <wp:wrapNone/>
                  <wp:docPr id="8" name="Immagine 8" descr="http://www.fondazioneantoniodellamonica.com/images/logo_uni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ondazioneantoniodellamonica.com/images/logo_uni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B4BEB" w:rsidRDefault="006B4BEB" w:rsidP="006B4BEB">
            <w:pPr>
              <w:jc w:val="right"/>
              <w:rPr>
                <w:rFonts w:ascii="Arial" w:hAnsi="Arial"/>
                <w:b/>
              </w:rPr>
            </w:pPr>
            <w:r w:rsidRPr="006B4BEB">
              <w:rPr>
                <w:rFonts w:ascii="Arial" w:hAnsi="Arial"/>
                <w:b/>
                <w:sz w:val="36"/>
              </w:rPr>
              <w:t>Corso di Ingegneria del Software</w:t>
            </w:r>
          </w:p>
          <w:p w:rsidR="006B4BEB" w:rsidRDefault="006B4BEB" w:rsidP="006B4BEB">
            <w:pPr>
              <w:jc w:val="right"/>
              <w:rPr>
                <w:rFonts w:ascii="Arial" w:hAnsi="Arial"/>
                <w:b/>
                <w:sz w:val="40"/>
              </w:rPr>
            </w:pPr>
          </w:p>
          <w:p w:rsidR="006B4BEB" w:rsidRDefault="006B4BEB" w:rsidP="006B4BE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BD1446" w:rsidRDefault="00BD1446" w:rsidP="00BD1446"/>
    <w:p w:rsidR="00BD1446" w:rsidRDefault="00BD1446" w:rsidP="00BD1446"/>
    <w:p w:rsidR="00BD1446" w:rsidRDefault="00BD1446" w:rsidP="00BD1446"/>
    <w:p w:rsidR="00BD1446" w:rsidRDefault="008B3921" w:rsidP="00BD144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 w:rsidRPr="008B3921">
        <w:rPr>
          <w:rFonts w:ascii="Arial" w:hAnsi="Arial"/>
          <w:b/>
          <w:noProof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149225</wp:posOffset>
            </wp:positionV>
            <wp:extent cx="3952875" cy="2470085"/>
            <wp:effectExtent l="0" t="0" r="0" b="6985"/>
            <wp:wrapNone/>
            <wp:docPr id="3" name="Immagine 3" descr="C:\Users\uten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7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46" w:rsidRPr="008B3921">
        <w:rPr>
          <w:rFonts w:ascii="Arial" w:hAnsi="Arial"/>
          <w:b/>
          <w:sz w:val="44"/>
        </w:rPr>
        <w:t xml:space="preserve">Sine </w:t>
      </w:r>
      <w:proofErr w:type="spellStart"/>
      <w:r w:rsidR="00BD1446" w:rsidRPr="008B3921">
        <w:rPr>
          <w:rFonts w:ascii="Arial" w:hAnsi="Arial"/>
          <w:b/>
          <w:sz w:val="44"/>
        </w:rPr>
        <w:t>Charta</w:t>
      </w:r>
      <w:proofErr w:type="spellEnd"/>
      <w:r w:rsidR="00BD1446" w:rsidRPr="008B3921">
        <w:rPr>
          <w:rFonts w:ascii="Arial" w:hAnsi="Arial"/>
          <w:b/>
          <w:sz w:val="44"/>
        </w:rPr>
        <w:br/>
      </w:r>
      <w:r>
        <w:rPr>
          <w:rFonts w:ascii="Arial" w:hAnsi="Arial"/>
          <w:b/>
          <w:sz w:val="40"/>
        </w:rPr>
        <w:t xml:space="preserve"> </w:t>
      </w:r>
      <w:r w:rsidR="00BD1446" w:rsidRPr="008B3921">
        <w:rPr>
          <w:rFonts w:ascii="Arial" w:hAnsi="Arial"/>
          <w:b/>
          <w:sz w:val="40"/>
        </w:rPr>
        <w:t xml:space="preserve">Project </w:t>
      </w:r>
      <w:proofErr w:type="spellStart"/>
      <w:r w:rsidR="00BD1446" w:rsidRPr="008B3921">
        <w:rPr>
          <w:rFonts w:ascii="Arial" w:hAnsi="Arial"/>
          <w:b/>
          <w:sz w:val="40"/>
        </w:rPr>
        <w:t>proposal</w:t>
      </w:r>
      <w:proofErr w:type="spellEnd"/>
      <w:r w:rsidR="00BD1446">
        <w:rPr>
          <w:rFonts w:ascii="Arial" w:hAnsi="Arial"/>
          <w:b/>
          <w:sz w:val="36"/>
        </w:rPr>
        <w:br/>
      </w:r>
    </w:p>
    <w:p w:rsidR="006B4BEB" w:rsidRDefault="006B4BEB" w:rsidP="006B4BEB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</w:p>
    <w:p w:rsidR="00BD1446" w:rsidRDefault="00BD1446" w:rsidP="00BD144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BD1446" w:rsidRDefault="00BD1446" w:rsidP="00BD144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BD1446" w:rsidRDefault="00BD1446" w:rsidP="00BD1446">
      <w:pPr>
        <w:jc w:val="center"/>
        <w:rPr>
          <w:b/>
          <w:color w:val="FF0000"/>
          <w:sz w:val="28"/>
          <w:szCs w:val="28"/>
        </w:rPr>
      </w:pPr>
    </w:p>
    <w:p w:rsidR="00BD1446" w:rsidRPr="008B3921" w:rsidRDefault="00BD1446" w:rsidP="00BD1446">
      <w:pPr>
        <w:jc w:val="center"/>
        <w:rPr>
          <w:b/>
          <w:color w:val="FF0000"/>
          <w:sz w:val="28"/>
          <w:szCs w:val="28"/>
          <w:u w:val="single"/>
        </w:rPr>
      </w:pPr>
    </w:p>
    <w:p w:rsidR="00BD1446" w:rsidRDefault="00BD1446" w:rsidP="00BD1446">
      <w:pPr>
        <w:rPr>
          <w:b/>
          <w:color w:val="FF0000"/>
          <w:sz w:val="28"/>
          <w:szCs w:val="28"/>
        </w:rPr>
      </w:pPr>
    </w:p>
    <w:p w:rsidR="00BD1446" w:rsidRDefault="008B3921" w:rsidP="00BD1446">
      <w:pPr>
        <w:rPr>
          <w:b/>
          <w:sz w:val="32"/>
          <w:szCs w:val="36"/>
        </w:rPr>
      </w:pPr>
      <w:r w:rsidRPr="006B4BEB">
        <w:drawing>
          <wp:anchor distT="0" distB="0" distL="114300" distR="114300" simplePos="0" relativeHeight="251658240" behindDoc="0" locked="0" layoutInCell="1" allowOverlap="1" wp14:anchorId="15B63A16">
            <wp:simplePos x="0" y="0"/>
            <wp:positionH relativeFrom="page">
              <wp:posOffset>3987800</wp:posOffset>
            </wp:positionH>
            <wp:positionV relativeFrom="paragraph">
              <wp:posOffset>161290</wp:posOffset>
            </wp:positionV>
            <wp:extent cx="3457575" cy="4070350"/>
            <wp:effectExtent l="0" t="0" r="9525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BEB">
        <w:rPr>
          <w:b/>
          <w:sz w:val="32"/>
          <w:szCs w:val="36"/>
        </w:rPr>
        <w:t>Docente:</w:t>
      </w:r>
    </w:p>
    <w:p w:rsidR="006B4BEB" w:rsidRDefault="006B4BEB" w:rsidP="00BD1446">
      <w:pPr>
        <w:rPr>
          <w:sz w:val="32"/>
          <w:szCs w:val="36"/>
        </w:rPr>
      </w:pPr>
      <w:r>
        <w:rPr>
          <w:sz w:val="32"/>
          <w:szCs w:val="36"/>
        </w:rPr>
        <w:t>Andrea De Lucia</w:t>
      </w:r>
    </w:p>
    <w:p w:rsidR="006B4BEB" w:rsidRDefault="006B4BEB" w:rsidP="00BD1446">
      <w:pPr>
        <w:rPr>
          <w:sz w:val="32"/>
          <w:szCs w:val="36"/>
        </w:rPr>
      </w:pPr>
    </w:p>
    <w:p w:rsidR="006B4BEB" w:rsidRDefault="006B4BEB" w:rsidP="00BD1446">
      <w:pPr>
        <w:rPr>
          <w:b/>
          <w:sz w:val="32"/>
          <w:szCs w:val="36"/>
        </w:rPr>
      </w:pPr>
      <w:r>
        <w:rPr>
          <w:b/>
          <w:sz w:val="32"/>
          <w:szCs w:val="36"/>
        </w:rPr>
        <w:t>Studenti:</w:t>
      </w:r>
    </w:p>
    <w:p w:rsidR="006B4BEB" w:rsidRDefault="006B4BEB" w:rsidP="00BD1446">
      <w:pPr>
        <w:rPr>
          <w:sz w:val="32"/>
          <w:szCs w:val="36"/>
        </w:rPr>
      </w:pPr>
      <w:r>
        <w:rPr>
          <w:sz w:val="32"/>
          <w:szCs w:val="36"/>
        </w:rPr>
        <w:t>Raffaele Vitiello</w:t>
      </w:r>
    </w:p>
    <w:p w:rsidR="006B4BEB" w:rsidRDefault="006B4BEB" w:rsidP="00BD1446">
      <w:pPr>
        <w:rPr>
          <w:sz w:val="32"/>
          <w:szCs w:val="36"/>
        </w:rPr>
      </w:pPr>
      <w:r>
        <w:rPr>
          <w:sz w:val="32"/>
          <w:szCs w:val="36"/>
        </w:rPr>
        <w:t>Alessio Cuccurullo</w:t>
      </w:r>
    </w:p>
    <w:p w:rsidR="006B4BEB" w:rsidRPr="006B4BEB" w:rsidRDefault="006B4BEB" w:rsidP="00BD1446">
      <w:pPr>
        <w:rPr>
          <w:sz w:val="32"/>
          <w:szCs w:val="36"/>
        </w:rPr>
      </w:pPr>
      <w:r>
        <w:rPr>
          <w:sz w:val="32"/>
          <w:szCs w:val="36"/>
        </w:rPr>
        <w:t>Francesco Giuliano</w:t>
      </w:r>
    </w:p>
    <w:p w:rsidR="00BD1446" w:rsidRDefault="00BD1446" w:rsidP="00BD1446"/>
    <w:p w:rsidR="00BD1446" w:rsidRDefault="00BD1446" w:rsidP="00BD1446">
      <w:pPr>
        <w:jc w:val="center"/>
      </w:pPr>
    </w:p>
    <w:p w:rsidR="00BD1446" w:rsidRDefault="00BD1446" w:rsidP="00BD1446">
      <w:pPr>
        <w:jc w:val="center"/>
        <w:rPr>
          <w:sz w:val="32"/>
        </w:rPr>
      </w:pPr>
    </w:p>
    <w:p w:rsidR="00BD1446" w:rsidRDefault="00BD1446" w:rsidP="00BD1446">
      <w:pPr>
        <w:jc w:val="center"/>
        <w:rPr>
          <w:sz w:val="32"/>
        </w:rPr>
        <w:sectPr w:rsidR="00BD1446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5C5C28" w:rsidRPr="00BD1446" w:rsidRDefault="00E14073">
      <w:pPr>
        <w:rPr>
          <w:sz w:val="40"/>
        </w:rPr>
      </w:pPr>
      <w:r w:rsidRPr="00BD1446">
        <w:rPr>
          <w:sz w:val="40"/>
        </w:rPr>
        <w:lastRenderedPageBreak/>
        <w:t>INTRODUZIONE AL MONDO DI GIOCO</w:t>
      </w:r>
    </w:p>
    <w:p w:rsidR="00FF0A24" w:rsidRPr="00BD1446" w:rsidRDefault="00A513B9">
      <w:pPr>
        <w:rPr>
          <w:sz w:val="28"/>
        </w:rPr>
      </w:pPr>
      <w:r w:rsidRPr="00BD1446">
        <w:rPr>
          <w:sz w:val="28"/>
        </w:rPr>
        <w:t>Sine Requie è un gioco di ruolo di ambientazione post-apocalittica in un universo in cui l’esercito americano è stato sconfitto nella seconda guerra mondiale a causa del “risveglio”</w:t>
      </w:r>
      <w:r w:rsidR="00FF0A24" w:rsidRPr="00BD1446">
        <w:rPr>
          <w:sz w:val="28"/>
        </w:rPr>
        <w:t xml:space="preserve"> dei morti durante lo sbarco in Normandia. Da quel giorno, tutti i morti si sarebbero rialzati, affamati di carne viva. Durante gli anni successivi al D-Day, scienziati tedeschi, sovietici e religiosi investigano sulle cause di questo evento.</w:t>
      </w:r>
    </w:p>
    <w:p w:rsidR="00FF0A24" w:rsidRPr="00BD1446" w:rsidRDefault="00FF0A24">
      <w:pPr>
        <w:rPr>
          <w:sz w:val="28"/>
        </w:rPr>
      </w:pPr>
      <w:r w:rsidRPr="00BD1446">
        <w:rPr>
          <w:sz w:val="28"/>
        </w:rPr>
        <w:t xml:space="preserve">Nel ’57 ha inizio ogni avventura canonica di Sine Requie, in un mondo dove l’Italia è crollata in un secondo medioevo, sottoposta al comando papale. In Germania il Reich è risorto, dopo la scomparsa </w:t>
      </w:r>
      <w:r w:rsidR="00E14073" w:rsidRPr="00BD1446">
        <w:rPr>
          <w:sz w:val="28"/>
        </w:rPr>
        <w:t xml:space="preserve">in circostanze misteriose </w:t>
      </w:r>
      <w:r w:rsidRPr="00BD1446">
        <w:rPr>
          <w:sz w:val="28"/>
        </w:rPr>
        <w:t>di Hitler. L’Unione Sovietica ha raggiunto il fine ultimo del comunismo, creando una società in cui tutti gli uomini possiedono uguali valori (e uguale valore), sotto il comando di “Z.A.R.” un super-computer di cui si conosce solamente quanto tra virgolette.</w:t>
      </w:r>
    </w:p>
    <w:p w:rsidR="00FF0A24" w:rsidRPr="00BD1446" w:rsidRDefault="00FF0A24">
      <w:pPr>
        <w:rPr>
          <w:sz w:val="28"/>
        </w:rPr>
      </w:pPr>
      <w:r w:rsidRPr="00BD1446">
        <w:rPr>
          <w:sz w:val="28"/>
        </w:rPr>
        <w:t>Ci si potrebbe chiedere chi abbia vinto la guerra: ebbene l’hanno persa tutti! E degli Americani si è persa ogni traccia.</w:t>
      </w:r>
    </w:p>
    <w:p w:rsidR="00A43EE7" w:rsidRPr="00BD1446" w:rsidRDefault="00FF0A24">
      <w:pPr>
        <w:rPr>
          <w:sz w:val="28"/>
        </w:rPr>
      </w:pPr>
      <w:r w:rsidRPr="00BD1446">
        <w:rPr>
          <w:sz w:val="28"/>
        </w:rPr>
        <w:t>Qualcuno crede che il Nuovo Mondo sia privo di questa sorta di maledizione per cui nessuno è “senza riposo” (da qui il titolo del gioco), ma come si può ben immaginare, nessuno che</w:t>
      </w:r>
      <w:r w:rsidR="00DE16BA" w:rsidRPr="00BD1446">
        <w:rPr>
          <w:sz w:val="28"/>
        </w:rPr>
        <w:t xml:space="preserve"> è partito per l’America ha mai fatto ritorno.</w:t>
      </w:r>
    </w:p>
    <w:p w:rsidR="00BD1446" w:rsidRPr="00BD1446" w:rsidRDefault="00BD1446">
      <w:pPr>
        <w:rPr>
          <w:sz w:val="40"/>
          <w:szCs w:val="44"/>
        </w:rPr>
      </w:pPr>
    </w:p>
    <w:p w:rsidR="00E14073" w:rsidRPr="00BD1446" w:rsidRDefault="00E14073">
      <w:pPr>
        <w:rPr>
          <w:sz w:val="40"/>
          <w:szCs w:val="44"/>
        </w:rPr>
      </w:pPr>
      <w:r w:rsidRPr="00BD1446">
        <w:rPr>
          <w:sz w:val="40"/>
          <w:szCs w:val="44"/>
        </w:rPr>
        <w:t>STRUTTURAZIONE DEL GIOCO</w:t>
      </w:r>
    </w:p>
    <w:p w:rsidR="00A43EE7" w:rsidRPr="00BD1446" w:rsidRDefault="00E14073">
      <w:pPr>
        <w:rPr>
          <w:sz w:val="28"/>
        </w:rPr>
      </w:pPr>
      <w:r w:rsidRPr="00BD1446">
        <w:rPr>
          <w:sz w:val="28"/>
        </w:rPr>
        <w:t>I</w:t>
      </w:r>
      <w:r w:rsidR="00A43EE7" w:rsidRPr="00BD1446">
        <w:rPr>
          <w:sz w:val="28"/>
        </w:rPr>
        <w:t xml:space="preserve">l gioco segue la classica struttura di un GDR cartaceo, in cui vi è la figura di un moderatore e dei giocatori. Ogni giocatore ha </w:t>
      </w:r>
      <w:r w:rsidR="007A507A" w:rsidRPr="00BD1446">
        <w:rPr>
          <w:sz w:val="28"/>
        </w:rPr>
        <w:t>il proprio personaggio, con le sue capacità, che possono essere testate utilizzando i tarocchi oppure un mazzo di carte francesi (a discrezione del moderatore o del giocatore coinvolto nella prova). Un particolare tarocco, o un particolare valore, determina il successo o l’insuccesso della prova, il primo che può essere più o meno grandioso, il secondo più o meno disastroso.</w:t>
      </w:r>
    </w:p>
    <w:p w:rsidR="00004405" w:rsidRPr="00BD1446" w:rsidRDefault="00004405">
      <w:pPr>
        <w:rPr>
          <w:sz w:val="28"/>
        </w:rPr>
      </w:pPr>
      <w:r w:rsidRPr="00BD1446">
        <w:rPr>
          <w:sz w:val="28"/>
        </w:rPr>
        <w:t xml:space="preserve">Il Software viene incontro </w:t>
      </w:r>
      <w:r w:rsidR="00A43EE7" w:rsidRPr="00BD1446">
        <w:rPr>
          <w:sz w:val="28"/>
        </w:rPr>
        <w:t>alla necessità di avere un supporto</w:t>
      </w:r>
      <w:r w:rsidRPr="00BD1446">
        <w:rPr>
          <w:sz w:val="28"/>
        </w:rPr>
        <w:t xml:space="preserve"> virtuale</w:t>
      </w:r>
      <w:r w:rsidR="00A43EE7" w:rsidRPr="00BD1446">
        <w:rPr>
          <w:sz w:val="28"/>
        </w:rPr>
        <w:t xml:space="preserve"> per il Moderatore</w:t>
      </w:r>
      <w:r w:rsidRPr="00BD1446">
        <w:rPr>
          <w:sz w:val="28"/>
        </w:rPr>
        <w:t xml:space="preserve"> </w:t>
      </w:r>
      <w:r w:rsidR="00A43EE7" w:rsidRPr="00BD1446">
        <w:rPr>
          <w:sz w:val="28"/>
        </w:rPr>
        <w:t>e per i Giocatori</w:t>
      </w:r>
      <w:r w:rsidRPr="00BD1446">
        <w:rPr>
          <w:sz w:val="28"/>
        </w:rPr>
        <w:t>; sarà inoltre prevista la figura di un Amministratore che sarà completamente invisibile a tutti gli utenti ed estraneo al mondo di gioco.</w:t>
      </w:r>
    </w:p>
    <w:p w:rsidR="00A43EE7" w:rsidRPr="00BD1446" w:rsidRDefault="00A43EE7">
      <w:pPr>
        <w:rPr>
          <w:sz w:val="28"/>
        </w:rPr>
      </w:pPr>
      <w:r w:rsidRPr="00BD1446">
        <w:rPr>
          <w:sz w:val="28"/>
        </w:rPr>
        <w:t>Ogni utente possiede una propria area riservata dove, a seconda del proprio ruolo, può monitorare tutte, o quasi, le informazioni della sessione di gioco.</w:t>
      </w:r>
    </w:p>
    <w:p w:rsidR="00BD1446" w:rsidRPr="00BD1446" w:rsidRDefault="00A43EE7">
      <w:pPr>
        <w:rPr>
          <w:sz w:val="28"/>
        </w:rPr>
      </w:pPr>
      <w:r w:rsidRPr="00BD1446">
        <w:rPr>
          <w:sz w:val="28"/>
        </w:rPr>
        <w:t xml:space="preserve">Nella sua area, il </w:t>
      </w:r>
      <w:r w:rsidR="00C33153" w:rsidRPr="00BD1446">
        <w:rPr>
          <w:sz w:val="28"/>
        </w:rPr>
        <w:t>Moderatore, detto Cartomante,</w:t>
      </w:r>
      <w:r w:rsidRPr="00BD1446">
        <w:rPr>
          <w:sz w:val="28"/>
        </w:rPr>
        <w:t xml:space="preserve"> può inserire una </w:t>
      </w:r>
      <w:r w:rsidR="00C33153" w:rsidRPr="00BD1446">
        <w:rPr>
          <w:sz w:val="28"/>
        </w:rPr>
        <w:t>S</w:t>
      </w:r>
      <w:r w:rsidRPr="00BD1446">
        <w:rPr>
          <w:sz w:val="28"/>
        </w:rPr>
        <w:t xml:space="preserve">toria, alla quale può “invitare” uno o più giocatori che partecipano alla stessa con il proprio personaggio. </w:t>
      </w:r>
      <w:r w:rsidR="00C33153" w:rsidRPr="00BD1446">
        <w:rPr>
          <w:sz w:val="28"/>
        </w:rPr>
        <w:t xml:space="preserve">Il Cartomante può tenere traccia di tutti i suoi appunti e dei personaggi non giocanti relativi ad ogni storia che gestisce. </w:t>
      </w:r>
      <w:proofErr w:type="gramStart"/>
      <w:r w:rsidR="00C33153" w:rsidRPr="00BD1446">
        <w:rPr>
          <w:sz w:val="28"/>
        </w:rPr>
        <w:t>Inoltre</w:t>
      </w:r>
      <w:proofErr w:type="gramEnd"/>
      <w:r w:rsidR="00C33153" w:rsidRPr="00BD1446">
        <w:rPr>
          <w:sz w:val="28"/>
        </w:rPr>
        <w:t xml:space="preserve"> può anche estrarre le carte per dare vita agli eventi di gioco, testare le abilità dei suoi personaggi o degli altri giocatori, in casi particolari.</w:t>
      </w:r>
    </w:p>
    <w:p w:rsidR="00BD1446" w:rsidRPr="00BD1446" w:rsidRDefault="00A43EE7">
      <w:pPr>
        <w:rPr>
          <w:sz w:val="28"/>
        </w:rPr>
      </w:pPr>
      <w:r w:rsidRPr="00BD1446">
        <w:rPr>
          <w:sz w:val="28"/>
        </w:rPr>
        <w:lastRenderedPageBreak/>
        <w:t>Ogn</w:t>
      </w:r>
      <w:bookmarkStart w:id="0" w:name="_GoBack"/>
      <w:bookmarkEnd w:id="0"/>
      <w:r w:rsidRPr="00BD1446">
        <w:rPr>
          <w:sz w:val="28"/>
        </w:rPr>
        <w:t xml:space="preserve">i </w:t>
      </w:r>
      <w:r w:rsidR="00C33153" w:rsidRPr="00BD1446">
        <w:rPr>
          <w:sz w:val="28"/>
        </w:rPr>
        <w:t>G</w:t>
      </w:r>
      <w:r w:rsidRPr="00BD1446">
        <w:rPr>
          <w:sz w:val="28"/>
        </w:rPr>
        <w:t>iocatore</w:t>
      </w:r>
      <w:r w:rsidR="00C33153" w:rsidRPr="00BD1446">
        <w:rPr>
          <w:sz w:val="28"/>
        </w:rPr>
        <w:t xml:space="preserve">, detto Sopravvissuto, quando invitato ad una Storia </w:t>
      </w:r>
      <w:r w:rsidRPr="00BD1446">
        <w:rPr>
          <w:sz w:val="28"/>
        </w:rPr>
        <w:t>potrà partecipar</w:t>
      </w:r>
      <w:r w:rsidR="00C33153" w:rsidRPr="00BD1446">
        <w:rPr>
          <w:sz w:val="28"/>
        </w:rPr>
        <w:t>vi</w:t>
      </w:r>
      <w:r w:rsidRPr="00BD1446">
        <w:rPr>
          <w:sz w:val="28"/>
        </w:rPr>
        <w:t xml:space="preserve"> con un unico personaggio</w:t>
      </w:r>
      <w:r w:rsidR="00C33153" w:rsidRPr="00BD1446">
        <w:rPr>
          <w:sz w:val="28"/>
        </w:rPr>
        <w:t xml:space="preserve"> alla volta.</w:t>
      </w:r>
    </w:p>
    <w:p w:rsidR="00A43EE7" w:rsidRPr="00BD1446" w:rsidRDefault="00A43EE7">
      <w:pPr>
        <w:rPr>
          <w:sz w:val="28"/>
        </w:rPr>
      </w:pPr>
      <w:r w:rsidRPr="00BD1446">
        <w:rPr>
          <w:sz w:val="28"/>
        </w:rPr>
        <w:t>Ogni giocatore può monitorare la salute fisica e mentale del proprio personaggio, il suo inventario, la quantità di denaro che possiede, le capacità in combattimento e le abilità di sorta.</w:t>
      </w:r>
      <w:r w:rsidR="007A507A" w:rsidRPr="00BD1446">
        <w:rPr>
          <w:sz w:val="28"/>
        </w:rPr>
        <w:t xml:space="preserve"> Tutto ciò avviene attraverso una scheda virtuale.</w:t>
      </w:r>
      <w:r w:rsidRPr="00BD1446">
        <w:rPr>
          <w:sz w:val="28"/>
        </w:rPr>
        <w:t xml:space="preserve"> </w:t>
      </w:r>
    </w:p>
    <w:p w:rsidR="00C33153" w:rsidRPr="00BD1446" w:rsidRDefault="00C33153">
      <w:pPr>
        <w:rPr>
          <w:sz w:val="28"/>
        </w:rPr>
      </w:pPr>
      <w:r w:rsidRPr="00BD1446">
        <w:rPr>
          <w:sz w:val="28"/>
        </w:rPr>
        <w:t xml:space="preserve">L’Amministratore avrà il compito di gestire </w:t>
      </w:r>
      <w:r w:rsidR="00191DA6" w:rsidRPr="00BD1446">
        <w:rPr>
          <w:sz w:val="28"/>
        </w:rPr>
        <w:t xml:space="preserve">il Software; sarà colui che convaliderà l’avvenuto acquisto del manuale facendo sì che un utente si possa registrare come Cartomante. </w:t>
      </w:r>
    </w:p>
    <w:p w:rsidR="004558DC" w:rsidRPr="00BD1446" w:rsidRDefault="004558DC">
      <w:pPr>
        <w:rPr>
          <w:sz w:val="28"/>
        </w:rPr>
      </w:pPr>
      <w:r w:rsidRPr="00BD1446">
        <w:rPr>
          <w:sz w:val="28"/>
        </w:rPr>
        <w:t>Il Software può essere usato sia per incontri diretti e che si trovano fisicamente nello stesso luogo tra i vari giocatori, sia nel caso in cui i Giocatori e il Moderatore sia in luoghi distanti, coadiuvato con videochiamate o simili tra i partecipanti della Sessione.</w:t>
      </w:r>
    </w:p>
    <w:p w:rsidR="00004405" w:rsidRPr="00BD1446" w:rsidRDefault="00004405"/>
    <w:sectPr w:rsidR="00004405" w:rsidRPr="00BD1446" w:rsidSect="00412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96"/>
    <w:rsid w:val="00004405"/>
    <w:rsid w:val="000B00C7"/>
    <w:rsid w:val="00166C2A"/>
    <w:rsid w:val="00191DA6"/>
    <w:rsid w:val="00412268"/>
    <w:rsid w:val="004558DC"/>
    <w:rsid w:val="005C5C28"/>
    <w:rsid w:val="006B4BEB"/>
    <w:rsid w:val="00751112"/>
    <w:rsid w:val="007A507A"/>
    <w:rsid w:val="008B3921"/>
    <w:rsid w:val="00A12C3C"/>
    <w:rsid w:val="00A43EE7"/>
    <w:rsid w:val="00A513B9"/>
    <w:rsid w:val="00AE2E77"/>
    <w:rsid w:val="00BD1446"/>
    <w:rsid w:val="00C26696"/>
    <w:rsid w:val="00C33153"/>
    <w:rsid w:val="00C44AE3"/>
    <w:rsid w:val="00DE16BA"/>
    <w:rsid w:val="00E14073"/>
    <w:rsid w:val="00F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30B7"/>
  <w15:chartTrackingRefBased/>
  <w15:docId w15:val="{722DE221-8C14-406D-90C3-075FA01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26696"/>
  </w:style>
  <w:style w:type="paragraph" w:styleId="Titolo1">
    <w:name w:val="heading 1"/>
    <w:basedOn w:val="Normale"/>
    <w:next w:val="Normale"/>
    <w:link w:val="Titolo1Carattere"/>
    <w:uiPriority w:val="9"/>
    <w:qFormat/>
    <w:rsid w:val="00C266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6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69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6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6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6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696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696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696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669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66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69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696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6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696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696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696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26696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6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266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6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696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26696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C26696"/>
    <w:rPr>
      <w:i/>
      <w:iCs/>
      <w:color w:val="auto"/>
    </w:rPr>
  </w:style>
  <w:style w:type="paragraph" w:styleId="Nessunaspaziatura">
    <w:name w:val="No Spacing"/>
    <w:uiPriority w:val="1"/>
    <w:qFormat/>
    <w:rsid w:val="00C2669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266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6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696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C26696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C2669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C26696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26696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C26696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6696"/>
    <w:pPr>
      <w:outlineLvl w:val="9"/>
    </w:pPr>
  </w:style>
  <w:style w:type="paragraph" w:styleId="Paragrafoelenco">
    <w:name w:val="List Paragraph"/>
    <w:basedOn w:val="Normale"/>
    <w:uiPriority w:val="34"/>
    <w:qFormat/>
    <w:rsid w:val="00C2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0445-724F-46E2-A828-D989FCC7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2018-09-26T13:25:00Z</dcterms:created>
  <dcterms:modified xsi:type="dcterms:W3CDTF">2018-10-09T08:52:00Z</dcterms:modified>
</cp:coreProperties>
</file>