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rPr/>
      </w:r>
    </w:p>
    <w:p>
      <w:pPr>
        <w:pStyle w:val="Normal"/>
        <w:jc w:val="center"/>
        <w:rPr>
          <w:b/>
        </w:rPr>
      </w:pPr>
      <w:r>
        <w:rPr>
          <w:b/>
        </w:rPr>
        <w:t xml:space="preserve">АНОО ВО «Университет «Сириус» </w:t>
      </w:r>
    </w:p>
    <w:p>
      <w:pPr>
        <w:pStyle w:val="Normal"/>
        <w:jc w:val="center"/>
        <w:rPr>
          <w:color w:val="000000"/>
        </w:rPr>
      </w:pPr>
      <w:r>
        <w:rPr>
          <w:color w:val="000000"/>
        </w:rPr>
        <w:t>________________________________________________________________</w:t>
      </w:r>
    </w:p>
    <w:p>
      <w:pPr>
        <w:pStyle w:val="Normal"/>
        <w:jc w:val="center"/>
        <w:rPr>
          <w:b/>
          <w:color w:val="000000"/>
        </w:rPr>
      </w:pPr>
      <w:r>
        <w:rPr>
          <w:b/>
          <w:color w:val="000000"/>
        </w:rPr>
      </w:r>
    </w:p>
    <w:p>
      <w:pPr>
        <w:pStyle w:val="Normal"/>
        <w:jc w:val="center"/>
        <w:rPr/>
      </w:pPr>
      <w:r>
        <w:rPr/>
      </w:r>
    </w:p>
    <w:p>
      <w:pPr>
        <w:pStyle w:val="Normal"/>
        <w:jc w:val="center"/>
        <w:rPr>
          <w:b/>
          <w:color w:val="000000"/>
        </w:rPr>
      </w:pPr>
      <w:r>
        <w:rPr>
          <w:b/>
          <w:color w:val="000000"/>
        </w:rPr>
        <w:t>ОТЧЕТ</w:t>
      </w:r>
    </w:p>
    <w:p>
      <w:pPr>
        <w:pStyle w:val="Normal"/>
        <w:jc w:val="center"/>
        <w:rPr>
          <w:b/>
          <w:color w:val="000000"/>
        </w:rPr>
      </w:pPr>
      <w:r>
        <w:rPr>
          <w:b/>
          <w:color w:val="000000"/>
        </w:rPr>
      </w:r>
    </w:p>
    <w:p>
      <w:pPr>
        <w:pStyle w:val="Normal"/>
        <w:jc w:val="center"/>
        <w:rPr>
          <w:color w:val="000000"/>
        </w:rPr>
      </w:pPr>
      <w:r>
        <w:rPr>
          <w:color w:val="000000"/>
        </w:rPr>
        <w:t>прохождения преддипломной практики восьмого семестра</w:t>
      </w:r>
    </w:p>
    <w:p>
      <w:pPr>
        <w:pStyle w:val="Normal"/>
        <w:jc w:val="center"/>
        <w:rPr>
          <w:color w:val="000000"/>
        </w:rPr>
      </w:pPr>
      <w:r>
        <w:rPr>
          <w:color w:val="000000"/>
          <w:vertAlign w:val="superscript"/>
        </w:rPr>
        <w:t xml:space="preserve">                                     </w:t>
      </w:r>
      <w:r>
        <w:rPr>
          <w:color w:val="000000"/>
          <w:vertAlign w:val="superscript"/>
        </w:rPr>
        <w:t>(</w:t>
      </w:r>
      <w:r>
        <w:rPr>
          <w:i/>
          <w:color w:val="000000"/>
          <w:vertAlign w:val="superscript"/>
        </w:rPr>
        <w:t>вид (тип) практики</w:t>
      </w:r>
      <w:r>
        <w:rPr>
          <w:color w:val="000000"/>
          <w:vertAlign w:val="superscript"/>
        </w:rPr>
        <w:t>)</w:t>
      </w:r>
      <w:r>
        <w:rPr>
          <w:color w:val="000000"/>
        </w:rPr>
        <w:t xml:space="preserve">                        </w:t>
      </w:r>
      <w:r>
        <w:rPr>
          <w:color w:val="000000"/>
          <w:vertAlign w:val="superscript"/>
        </w:rPr>
        <w:t>(</w:t>
      </w:r>
      <w:r>
        <w:rPr>
          <w:i/>
          <w:color w:val="000000"/>
          <w:vertAlign w:val="superscript"/>
        </w:rPr>
        <w:t>наименование практики</w:t>
      </w:r>
      <w:r>
        <w:rPr>
          <w:color w:val="000000"/>
          <w:vertAlign w:val="superscript"/>
        </w:rPr>
        <w:t>)</w:t>
      </w:r>
    </w:p>
    <w:p>
      <w:pPr>
        <w:pStyle w:val="Normal"/>
        <w:jc w:val="center"/>
        <w:rPr>
          <w:color w:val="000000"/>
        </w:rPr>
      </w:pPr>
      <w:r>
        <w:rPr>
          <w:color w:val="000000"/>
        </w:rPr>
      </w:r>
    </w:p>
    <w:p>
      <w:pPr>
        <w:pStyle w:val="Normal"/>
        <w:jc w:val="center"/>
        <w:rPr>
          <w:color w:val="000000"/>
        </w:rPr>
      </w:pPr>
      <w:r>
        <w:rPr>
          <w:color w:val="000000"/>
        </w:rPr>
        <w:t xml:space="preserve">обучающегося очной формы обучения 4 курса группы </w:t>
      </w:r>
      <w:r>
        <w:rPr>
          <w:color w:val="000000"/>
          <w:u w:val="single"/>
        </w:rPr>
        <w:t>К0709-22</w:t>
      </w:r>
    </w:p>
    <w:p>
      <w:pPr>
        <w:pStyle w:val="Normal"/>
        <w:jc w:val="center"/>
        <w:rPr>
          <w:color w:val="000000"/>
        </w:rPr>
      </w:pPr>
      <w:r>
        <w:rPr>
          <w:color w:val="000000"/>
        </w:rPr>
      </w:r>
    </w:p>
    <w:p>
      <w:pPr>
        <w:pStyle w:val="Normal"/>
        <w:jc w:val="center"/>
        <w:rPr>
          <w:color w:val="000000"/>
        </w:rPr>
      </w:pPr>
      <w:r>
        <w:rPr>
          <w:color w:val="000000"/>
        </w:rPr>
        <w:t>09.02.07 Информационные системы и программирование</w:t>
      </w:r>
    </w:p>
    <w:p>
      <w:pPr>
        <w:pStyle w:val="Normal"/>
        <w:jc w:val="center"/>
        <w:rPr>
          <w:color w:val="000000"/>
          <w:vertAlign w:val="superscript"/>
        </w:rPr>
      </w:pPr>
      <w:r>
        <w:rPr>
          <w:i/>
          <w:color w:val="000000"/>
          <w:vertAlign w:val="superscript"/>
        </w:rPr>
        <w:t xml:space="preserve"> </w:t>
      </w:r>
      <w:r>
        <w:rPr>
          <w:i/>
          <w:color w:val="000000"/>
          <w:vertAlign w:val="superscript"/>
        </w:rPr>
        <w:t>(направление подготовки, специальность</w:t>
      </w:r>
      <w:r>
        <w:rPr>
          <w:color w:val="000000"/>
          <w:vertAlign w:val="superscript"/>
        </w:rPr>
        <w:t>)</w:t>
      </w:r>
    </w:p>
    <w:p>
      <w:pPr>
        <w:pStyle w:val="Normal"/>
        <w:jc w:val="center"/>
        <w:rPr>
          <w:color w:val="000000"/>
        </w:rPr>
      </w:pPr>
      <w:r>
        <w:rPr>
          <w:color w:val="000000"/>
        </w:rPr>
      </w:r>
    </w:p>
    <w:p>
      <w:pPr>
        <w:pStyle w:val="Normal"/>
        <w:jc w:val="center"/>
        <w:rPr>
          <w:color w:val="000000"/>
          <w:u w:val="single"/>
        </w:rPr>
      </w:pPr>
      <w:r>
        <w:rPr>
          <w:color w:val="000000"/>
          <w:u w:val="single"/>
        </w:rPr>
        <w:t>Зайцева Алексея Вадимовича</w:t>
      </w:r>
    </w:p>
    <w:p>
      <w:pPr>
        <w:pStyle w:val="Normal"/>
        <w:jc w:val="center"/>
        <w:rPr>
          <w:color w:val="000000"/>
          <w:vertAlign w:val="superscript"/>
        </w:rPr>
      </w:pPr>
      <w:r>
        <w:rPr>
          <w:color w:val="000000"/>
          <w:vertAlign w:val="superscript"/>
        </w:rPr>
        <w:t>(фамилия, имя и отчество обучающегося)</w:t>
      </w:r>
    </w:p>
    <w:p>
      <w:pPr>
        <w:pStyle w:val="Normal"/>
        <w:jc w:val="center"/>
        <w:rPr>
          <w:color w:val="000000"/>
        </w:rPr>
      </w:pPr>
      <w:r>
        <w:rPr>
          <w:color w:val="000000"/>
        </w:rPr>
      </w:r>
    </w:p>
    <w:p>
      <w:pPr>
        <w:pStyle w:val="Normal"/>
        <w:jc w:val="center"/>
        <w:rPr>
          <w:color w:val="000000"/>
        </w:rPr>
      </w:pPr>
      <w:r>
        <w:rPr>
          <w:color w:val="000000"/>
        </w:rPr>
      </w:r>
    </w:p>
    <w:p>
      <w:pPr>
        <w:pStyle w:val="Normal"/>
        <w:jc w:val="center"/>
        <w:rPr/>
      </w:pPr>
      <w:r>
        <w:rPr/>
        <w:t>Место прохождения практики:</w:t>
      </w:r>
    </w:p>
    <w:p>
      <w:pPr>
        <w:pStyle w:val="Normal"/>
        <w:jc w:val="center"/>
        <w:rPr/>
      </w:pPr>
      <w:r>
        <w:rPr>
          <w:u w:val="single"/>
        </w:rPr>
        <w:t>ООО «РТК ИТ»</w:t>
      </w:r>
    </w:p>
    <w:p>
      <w:pPr>
        <w:pStyle w:val="Normal"/>
        <w:jc w:val="center"/>
        <w:rPr>
          <w:vertAlign w:val="superscript"/>
        </w:rPr>
      </w:pPr>
      <w:r>
        <w:rPr>
          <w:vertAlign w:val="superscript"/>
        </w:rPr>
        <w:t>(наименование организации, предприятия в соответствии с договором)</w:t>
      </w:r>
    </w:p>
    <w:p>
      <w:pPr>
        <w:pStyle w:val="Normal"/>
        <w:jc w:val="center"/>
        <w:rPr>
          <w:color w:val="000000"/>
        </w:rPr>
      </w:pPr>
      <w:r>
        <w:rPr>
          <w:color w:val="000000"/>
        </w:rPr>
      </w:r>
    </w:p>
    <w:p>
      <w:pPr>
        <w:pStyle w:val="Normal"/>
        <w:jc w:val="center"/>
        <w:rPr>
          <w:color w:val="000000"/>
        </w:rPr>
      </w:pPr>
      <w:r>
        <w:rPr>
          <w:color w:val="000000"/>
        </w:rPr>
      </w:r>
    </w:p>
    <w:p>
      <w:pPr>
        <w:pStyle w:val="Normal"/>
        <w:jc w:val="both"/>
        <w:rPr>
          <w:color w:val="000000"/>
        </w:rPr>
      </w:pPr>
      <w:r>
        <w:rPr>
          <w:color w:val="000000"/>
        </w:rPr>
        <w:t>Сроки прохождения практики с «16» марта 2026 г. по «12» апреля 2026 г.</w:t>
      </w:r>
    </w:p>
    <w:p>
      <w:pPr>
        <w:pStyle w:val="Normal"/>
        <w:jc w:val="center"/>
        <w:rPr>
          <w:b/>
          <w:color w:val="000000"/>
        </w:rPr>
      </w:pPr>
      <w:r>
        <w:rPr>
          <w:b/>
          <w:color w:val="000000"/>
        </w:rPr>
      </w:r>
    </w:p>
    <w:p>
      <w:pPr>
        <w:pStyle w:val="Normal"/>
        <w:jc w:val="center"/>
        <w:rPr>
          <w:color w:val="000000"/>
        </w:rPr>
      </w:pPr>
      <w:r>
        <w:rPr>
          <w:color w:val="000000"/>
        </w:rPr>
      </w:r>
    </w:p>
    <w:p>
      <w:pPr>
        <w:pStyle w:val="Normal"/>
        <w:jc w:val="end"/>
        <w:rPr>
          <w:color w:val="000000"/>
        </w:rPr>
      </w:pPr>
      <w:r>
        <w:rPr>
          <w:color w:val="000000"/>
        </w:rPr>
        <w:t>Руководитель практики от Университета:</w:t>
      </w:r>
    </w:p>
    <w:p>
      <w:pPr>
        <w:pStyle w:val="Normal"/>
        <w:jc w:val="end"/>
        <w:rPr>
          <w:color w:val="000000"/>
        </w:rPr>
      </w:pPr>
      <w:r>
        <w:rPr>
          <w:color w:val="000000"/>
          <w:u w:val="single"/>
        </w:rPr>
        <w:t>Преподаватель</w:t>
      </w:r>
    </w:p>
    <w:p>
      <w:pPr>
        <w:pStyle w:val="Normal"/>
        <w:jc w:val="end"/>
        <w:rPr>
          <w:color w:val="000000"/>
          <w:vertAlign w:val="superscript"/>
        </w:rPr>
      </w:pPr>
      <w:r>
        <w:rPr>
          <w:color w:val="000000"/>
          <w:u w:val="single"/>
        </w:rPr>
        <w:t>Г.А. Зернов</w:t>
      </w:r>
    </w:p>
    <w:p>
      <w:pPr>
        <w:pStyle w:val="Normal"/>
        <w:jc w:val="end"/>
        <w:rPr>
          <w:i/>
          <w:color w:val="000000"/>
          <w:vertAlign w:val="superscript"/>
        </w:rPr>
      </w:pPr>
      <w:r>
        <w:rPr>
          <w:color w:val="000000"/>
          <w:vertAlign w:val="superscript"/>
        </w:rPr>
        <w:t>(</w:t>
      </w:r>
      <w:r>
        <w:rPr>
          <w:i/>
          <w:color w:val="000000"/>
          <w:vertAlign w:val="superscript"/>
        </w:rPr>
        <w:t>должность, ученая степень,</w:t>
      </w:r>
    </w:p>
    <w:p>
      <w:pPr>
        <w:pStyle w:val="Normal"/>
        <w:jc w:val="end"/>
        <w:rPr>
          <w:color w:val="000000"/>
          <w:vertAlign w:val="superscript"/>
        </w:rPr>
      </w:pPr>
      <w:r>
        <w:rPr>
          <w:i/>
          <w:color w:val="000000"/>
          <w:vertAlign w:val="superscript"/>
        </w:rPr>
        <w:t>ученое звание, И.О. Фамилия</w:t>
      </w:r>
      <w:r>
        <w:rPr>
          <w:color w:val="000000"/>
          <w:vertAlign w:val="superscript"/>
        </w:rPr>
        <w:t>)</w:t>
      </w:r>
    </w:p>
    <w:p>
      <w:pPr>
        <w:pStyle w:val="Normal"/>
        <w:jc w:val="end"/>
        <w:rPr>
          <w:color w:val="000000"/>
          <w:vertAlign w:val="superscript"/>
        </w:rPr>
      </w:pPr>
      <w:r>
        <w:rPr>
          <w:color w:val="000000"/>
          <w:vertAlign w:val="superscript"/>
        </w:rPr>
      </w:r>
    </w:p>
    <w:p>
      <w:pPr>
        <w:pStyle w:val="Normal"/>
        <w:jc w:val="center"/>
        <w:rPr>
          <w:b/>
          <w:color w:val="000000"/>
        </w:rPr>
      </w:pPr>
      <w:r>
        <w:rPr>
          <w:b/>
          <w:color w:val="000000"/>
        </w:rPr>
      </w:r>
    </w:p>
    <w:p>
      <w:pPr>
        <w:pStyle w:val="Normal"/>
        <w:jc w:val="center"/>
        <w:rPr>
          <w:b/>
          <w:color w:val="000000"/>
        </w:rPr>
      </w:pPr>
      <w:r>
        <w:rPr>
          <w:b/>
          <w:color w:val="000000"/>
        </w:rPr>
      </w:r>
    </w:p>
    <w:p>
      <w:pPr>
        <w:pStyle w:val="Normal"/>
        <w:jc w:val="center"/>
        <w:rPr>
          <w:b/>
          <w:color w:val="000000"/>
        </w:rPr>
      </w:pPr>
      <w:r>
        <w:rPr>
          <w:b/>
          <w:color w:val="000000"/>
        </w:rPr>
      </w:r>
    </w:p>
    <w:p>
      <w:pPr>
        <w:pStyle w:val="Normal"/>
        <w:jc w:val="end"/>
        <w:rPr>
          <w:b/>
          <w:color w:val="000000"/>
        </w:rPr>
      </w:pPr>
      <w:r>
        <w:rPr>
          <w:b/>
          <w:color w:val="000000"/>
        </w:rPr>
        <w:t>Оценка _______________</w:t>
      </w:r>
    </w:p>
    <w:p>
      <w:pPr>
        <w:pStyle w:val="Normal"/>
        <w:jc w:val="end"/>
        <w:rPr>
          <w:b/>
          <w:color w:val="000000"/>
        </w:rPr>
      </w:pPr>
      <w:r>
        <w:rPr>
          <w:b/>
          <w:color w:val="000000"/>
        </w:rPr>
      </w:r>
    </w:p>
    <w:p>
      <w:pPr>
        <w:pStyle w:val="Normal"/>
        <w:jc w:val="end"/>
        <w:rPr>
          <w:b/>
          <w:color w:val="000000"/>
        </w:rPr>
      </w:pPr>
      <w:r>
        <w:rPr>
          <w:b/>
          <w:color w:val="000000"/>
        </w:rPr>
        <w:t>«__» _______________ 20 __г.</w:t>
      </w:r>
    </w:p>
    <w:p>
      <w:pPr>
        <w:pStyle w:val="Normal"/>
        <w:jc w:val="end"/>
        <w:rPr>
          <w:b/>
          <w:color w:val="000000"/>
        </w:rPr>
      </w:pPr>
      <w:r>
        <w:rPr>
          <w:b/>
          <w:color w:val="000000"/>
        </w:rPr>
      </w:r>
    </w:p>
    <w:p>
      <w:pPr>
        <w:pStyle w:val="Normal"/>
        <w:jc w:val="end"/>
        <w:rPr/>
      </w:pPr>
      <w:r>
        <w:rPr/>
        <w:t>______________/______________</w:t>
      </w:r>
    </w:p>
    <w:p>
      <w:pPr>
        <w:pStyle w:val="Normal"/>
        <w:jc w:val="end"/>
        <w:rPr>
          <w:vertAlign w:val="superscript"/>
        </w:rPr>
      </w:pPr>
      <w:r>
        <w:rPr>
          <w:vertAlign w:val="superscript"/>
        </w:rPr>
        <w:t xml:space="preserve">              </w:t>
      </w:r>
      <w:r>
        <w:rPr>
          <w:vertAlign w:val="superscript"/>
        </w:rPr>
        <w:t>(подпись)</w:t>
        <w:tab/>
        <w:tab/>
        <w:t xml:space="preserve">  (И.О. Фамилия) </w:t>
        <w:tab/>
      </w:r>
    </w:p>
    <w:p>
      <w:pPr>
        <w:pStyle w:val="Normal"/>
        <w:spacing w:lineRule="auto" w:line="259" w:before="0" w:after="160"/>
        <w:rPr/>
      </w:pPr>
      <w:r>
        <w:rPr/>
      </w:r>
    </w:p>
    <w:sdt>
      <w:sdtPr>
        <w:docPartObj>
          <w:docPartGallery w:val="Table of Contents"/>
          <w:docPartUnique w:val="true"/>
        </w:docPartObj>
      </w:sdtPr>
      <w:sdtContent>
        <w:p>
          <w:pPr>
            <w:pStyle w:val="TOCHeading"/>
            <w:spacing w:before="0" w:after="160"/>
            <w:rPr/>
          </w:pPr>
          <w:r>
            <w:br w:type="page"/>
          </w:r>
          <w:r>
            <w:rPr/>
            <w:t>Оглавление</w:t>
          </w:r>
        </w:p>
        <w:p>
          <w:pPr>
            <w:pStyle w:val="TOC1"/>
            <w:tabs>
              <w:tab w:val="clear" w:pos="708"/>
              <w:tab w:val="right" w:pos="9354"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Введение</w:t>
          </w:r>
          <w:r>
            <w:rPr>
              <w:vanish w:val="false"/>
            </w:rPr>
            <w:tab/>
            <w:t>3</w:t>
          </w:r>
        </w:p>
        <w:p>
          <w:pPr>
            <w:pStyle w:val="TOC1"/>
            <w:tabs>
              <w:tab w:val="clear" w:pos="708"/>
              <w:tab w:val="right" w:pos="9354" w:leader="dot"/>
            </w:tabs>
            <w:rPr/>
          </w:pPr>
          <w:r>
            <w:rPr>
              <w:vanish w:val="false"/>
            </w:rPr>
            <w:t>1. Анализ требований к системе</w:t>
            <w:tab/>
            <w:t>4</w:t>
          </w:r>
        </w:p>
        <w:p>
          <w:pPr>
            <w:pStyle w:val="TOC1"/>
            <w:tabs>
              <w:tab w:val="clear" w:pos="708"/>
              <w:tab w:val="right" w:pos="9354" w:leader="dot"/>
            </w:tabs>
            <w:rPr/>
          </w:pPr>
          <w:r>
            <w:rPr>
              <w:vanish w:val="false"/>
            </w:rPr>
            <w:t>2. Проектирование архитектуры</w:t>
            <w:tab/>
            <w:t>6</w:t>
          </w:r>
        </w:p>
        <w:p>
          <w:pPr>
            <w:pStyle w:val="TOC1"/>
            <w:tabs>
              <w:tab w:val="clear" w:pos="708"/>
              <w:tab w:val="right" w:pos="9354" w:leader="dot"/>
            </w:tabs>
            <w:rPr/>
          </w:pPr>
          <w:r>
            <w:rPr>
              <w:vanish w:val="false"/>
            </w:rPr>
            <w:t>3. Реализация бэкенд-системы и REST API</w:t>
            <w:tab/>
            <w:t>8</w:t>
          </w:r>
        </w:p>
        <w:p>
          <w:pPr>
            <w:pStyle w:val="TOC1"/>
            <w:tabs>
              <w:tab w:val="clear" w:pos="708"/>
              <w:tab w:val="right" w:pos="9354" w:leader="dot"/>
            </w:tabs>
            <w:rPr/>
          </w:pPr>
          <w:r>
            <w:rPr>
              <w:vanish w:val="false"/>
            </w:rPr>
            <w:t>4. Реализация ключевых алгоритмов и механизмов системы</w:t>
            <w:tab/>
            <w:t>13</w:t>
          </w:r>
        </w:p>
        <w:p>
          <w:pPr>
            <w:pStyle w:val="TOC1"/>
            <w:tabs>
              <w:tab w:val="clear" w:pos="708"/>
              <w:tab w:val="right" w:pos="9354" w:leader="dot"/>
            </w:tabs>
            <w:rPr/>
          </w:pPr>
          <w:r>
            <w:rPr>
              <w:vanish w:val="false"/>
            </w:rPr>
            <w:t>5. Проверка работоспособности</w:t>
            <w:tab/>
            <w:t>17</w:t>
          </w:r>
        </w:p>
        <w:p>
          <w:pPr>
            <w:pStyle w:val="TOC1"/>
            <w:tabs>
              <w:tab w:val="clear" w:pos="708"/>
              <w:tab w:val="right" w:pos="9354" w:leader="dot"/>
            </w:tabs>
            <w:rPr/>
          </w:pPr>
          <w:r>
            <w:rPr>
              <w:vanish w:val="false"/>
            </w:rPr>
            <w:t>Заключение</w:t>
            <w:tab/>
            <w:t>19</w:t>
          </w:r>
          <w:r>
            <w:rPr>
              <w:vanish w:val="false"/>
            </w:rPr>
            <w:fldChar w:fldCharType="end"/>
          </w:r>
        </w:p>
      </w:sdtContent>
    </w:sdt>
    <w:p>
      <w:pPr>
        <w:pStyle w:val="Normal"/>
        <w:spacing w:lineRule="auto" w:line="259" w:before="0" w:after="160"/>
        <w:rPr>
          <w:b/>
        </w:rPr>
      </w:pPr>
      <w:r>
        <w:rPr>
          <w:b/>
        </w:rPr>
      </w:r>
      <w:r>
        <w:br w:type="page"/>
      </w:r>
    </w:p>
    <w:p>
      <w:pPr>
        <w:pStyle w:val="Heading1"/>
        <w:spacing w:before="0" w:after="240"/>
        <w:rPr/>
      </w:pPr>
      <w:bookmarkStart w:id="0" w:name="__RefHeading___Toc1454_3205755399"/>
      <w:bookmarkStart w:id="1" w:name="_Toc226944216"/>
      <w:bookmarkEnd w:id="0"/>
      <w:r>
        <w:rPr/>
        <w:t>Введение</w:t>
      </w:r>
      <w:bookmarkEnd w:id="1"/>
    </w:p>
    <w:p>
      <w:pPr>
        <w:pStyle w:val="Style12"/>
        <w:widowControl/>
        <w:tabs>
          <w:tab w:val="clear" w:pos="708"/>
          <w:tab w:val="left" w:pos="973" w:leader="none"/>
          <w:tab w:val="left" w:pos="4133" w:leader="none"/>
        </w:tabs>
        <w:suppressAutoHyphens w:val="true"/>
        <w:bidi w:val="0"/>
        <w:spacing w:lineRule="auto" w:line="360" w:before="0" w:after="0"/>
        <w:ind w:firstLine="737" w:start="0" w:end="0"/>
        <w:jc w:val="both"/>
        <w:rPr/>
      </w:pPr>
      <w:r>
        <w:rPr/>
        <w:t>В период с 16 марта 2026 г. по 12 апреля 2026 г. я дистанционно проходил преддипломную практику в компании ООО «РТК ИТ». В рамках предыдущей производственной практики было разработано техническое задание на создание защищённого RESTful API для корпоративных информационных систем с применением современных криптографических подходов. Настоящая практика является продолжением данной работы и направлена на проектирование и частичную реализацию серверной части системы.</w:t>
      </w:r>
    </w:p>
    <w:p>
      <w:pPr>
        <w:pStyle w:val="Style12"/>
        <w:rPr/>
      </w:pPr>
      <w:r>
        <w:rPr/>
        <w:t>Целью данной практики является разработка архитектурного и программного прототипа бэкенд-системы, обеспечивающей обработку HTTP-запросов, взаимодействие с базой данных и реализацию механизмов безопасности при работе с REST API. Особое внимание уделяется вопросам аутентификации и авторизации пользователей, защите передаваемых данных и устойчивости системы к потенциальным угрозам.</w:t>
      </w:r>
    </w:p>
    <w:p>
      <w:pPr>
        <w:pStyle w:val="Style12"/>
        <w:rPr/>
      </w:pPr>
      <w:r>
        <w:rPr/>
        <w:t>В ходе практики выполнялись задачи, связанные с анализом требований к системе, проектированием архитектуры серверного приложения, реализацией базовой функциональности REST API и внедрением механизмов защиты данных. Дополнительно рассматривались современные криптографические подходы, включая перспективные направления, связанные с постквантовыми алгоритмами, что позволяет учитывать возможные будущие угрозы при проектиров</w:t>
      </w:r>
      <w:r>
        <w:rPr/>
        <w:softHyphen/>
      </w:r>
      <w:r>
        <w:rPr/>
        <w:t>ании системы.</w:t>
      </w:r>
    </w:p>
    <w:p>
      <w:pPr>
        <w:pStyle w:val="Style12"/>
        <w:widowControl/>
        <w:tabs>
          <w:tab w:val="clear" w:pos="708"/>
          <w:tab w:val="left" w:pos="740" w:leader="none"/>
        </w:tabs>
        <w:suppressAutoHyphens w:val="true"/>
        <w:bidi w:val="0"/>
        <w:spacing w:lineRule="auto" w:line="360" w:before="0" w:after="0"/>
        <w:ind w:firstLine="737" w:start="0" w:end="0"/>
        <w:jc w:val="both"/>
        <w:rPr/>
      </w:pPr>
      <w:r>
        <w:rPr/>
        <w:t>Результатом выполнения практики стал прототип серверного приложения, реализующий основные принципы построения защищённых бэкенд-систем и обеспечивающий основу для дальнейшего развития проекта в рамках дипломной работы.</w:t>
      </w:r>
    </w:p>
    <w:p>
      <w:pPr>
        <w:pStyle w:val="Style12"/>
        <w:widowControl/>
        <w:tabs>
          <w:tab w:val="clear" w:pos="708"/>
          <w:tab w:val="left" w:pos="740" w:leader="none"/>
        </w:tabs>
        <w:suppressAutoHyphens w:val="true"/>
        <w:bidi w:val="0"/>
        <w:spacing w:lineRule="auto" w:line="360" w:before="0" w:after="0"/>
        <w:ind w:firstLine="737" w:start="0" w:end="0"/>
        <w:jc w:val="both"/>
        <w:rPr/>
      </w:pPr>
      <w:r>
        <w:rPr/>
      </w:r>
      <w:r>
        <w:br w:type="page"/>
      </w:r>
    </w:p>
    <w:p>
      <w:pPr>
        <w:pStyle w:val="Heading1"/>
        <w:numPr>
          <w:ilvl w:val="0"/>
          <w:numId w:val="1"/>
        </w:numPr>
        <w:spacing w:before="0" w:after="240"/>
        <w:ind w:hanging="357" w:start="714"/>
        <w:rPr/>
      </w:pPr>
      <w:bookmarkStart w:id="2" w:name="__RefHeading___Toc1456_3205755399"/>
      <w:bookmarkStart w:id="3" w:name="_Toc226944217"/>
      <w:bookmarkEnd w:id="2"/>
      <w:r>
        <w:rPr/>
        <w:t>Анализ требований к системе</w:t>
      </w:r>
      <w:bookmarkEnd w:id="3"/>
    </w:p>
    <w:p>
      <w:pPr>
        <w:pStyle w:val="Style12"/>
        <w:rPr/>
      </w:pPr>
      <w:r>
        <w:rPr/>
        <w:t>Анализ требований к разрабатываемой системе направлен на уточнение функциональных возможностей и ограничений, сформированных в рамках ранее разработанного технического задания, и их адаптацию к этапу проектирования и частичной реализации защищённого RESTful API для корпоративных информационных систем. Основной задачей системы является обеспечение безопасного взаимодействия клиентских приложений с серверной частью посредством стандартизированного интерфейса, а также реализация обработки данных с учётом требований к безопасности и масштабируемости. Функционально система должна обеспечивать обработку HTTP-запросов различных типов, включая операции создания, получения, изменения и удаления данных, а также формирование корректных ответов в формате JSON. Дополнительно требуется реализация механизмов аутентификации и авторизации пользователей на основе токенов, позволяющих разграничивать доступ к ресурсам системы в зависимости от ролей и прав доступа, а также обеспечение универсальности взаимодействия с различными типами клиентских приложений без изменения серверной логики.</w:t>
      </w:r>
    </w:p>
    <w:p>
      <w:pPr>
        <w:pStyle w:val="Style12"/>
        <w:rPr/>
      </w:pPr>
      <w:r>
        <w:rPr/>
        <w:t>С точки зрения нефункциональных требований ключевым является обеспечение безопасности данных и устойчивости системы к потенциальным угрозам, что включает защиту от несанкционированного доступа, обработку некорректных и вредоносных запросов, а также обеспечение конфиденциальности и целостности передаваемой информации. Важным аспектом является использование современных криптографических методов защиты, позволяющих обеспечить безопасное взаимодействие между клиентом и сервером, а также учёт перспективных угроз, связанных с развитием квантовых вычислений, что обуславливает рассмотрение постквантовых подходов при проектировании системы. Дополнительно необходимо учитывать требования к производительности и масштабируемости, включая оптимизацию работы с базой данных, возможность обработки параллельных запросов и применение асинхронных механизмов выполнения длительных операций, что повышает отзывчивость API и снижает нагрузку на серверную часть.</w:t>
      </w:r>
    </w:p>
    <w:p>
      <w:pPr>
        <w:pStyle w:val="Style12"/>
        <w:rPr/>
      </w:pPr>
      <w:r>
        <w:rPr/>
        <w:t>С архитектурной точки зрения система должна быть построена по модульному принципу с разделением на независимые компоненты, обеспечивающие обработку запросов, реализацию бизнес-логики и работу с данными, что позволяет упростить сопровождение, масштабирование и внедрение новых механизмов безопасности без существенного изменения существующей структуры. В рамках выбранного подхода предполагается использование современного технологического стека, включающего язык программирования Python, один из веб-фреймворков для реализации REST API, систему управления базами данных PostgreSQL и механизм токен-аутентификации, что обеспечивает баланс между удобством разработки, безопасностью и возможностью дальнейшего развития системы.</w:t>
      </w:r>
      <w:r>
        <w:br w:type="page"/>
      </w:r>
    </w:p>
    <w:p>
      <w:pPr>
        <w:pStyle w:val="Heading1"/>
        <w:numPr>
          <w:ilvl w:val="0"/>
          <w:numId w:val="1"/>
        </w:numPr>
        <w:spacing w:before="0" w:after="240"/>
        <w:ind w:hanging="357" w:start="714"/>
        <w:rPr/>
      </w:pPr>
      <w:bookmarkStart w:id="4" w:name="__RefHeading___Toc1458_3205755399"/>
      <w:bookmarkStart w:id="5" w:name="_Toc226944218"/>
      <w:bookmarkEnd w:id="4"/>
      <w:r>
        <w:rPr/>
        <w:t>Проектирование архитектуры</w:t>
      </w:r>
      <w:bookmarkEnd w:id="5"/>
    </w:p>
    <w:p>
      <w:pPr>
        <w:pStyle w:val="Style12"/>
        <w:rPr/>
      </w:pPr>
      <w:r>
        <w:rPr/>
        <w:t>Для реализации разрабатываемой системы была выбрана клиент-серверная архитектура, что соответствует подходам, определённым на этапе разработки технического задания. Данный подход предполагает разделение системы на клиентскую часть, формирующую запросы, и серверную, обеспечивающую обработку данных, выполнение бизнес-логики и взаимодействие с базой данных. В качестве клиентов могут выступать веб-приложения, мобильные сервисы и другие программные системы, взаимодействующие с API через стандартные HTTP-запросы. Применение клиент-серверной модели позволяет централизовать обработку информации, повысить управляемость системы и обеспечить её масштабируемость.</w:t>
      </w:r>
    </w:p>
    <w:p>
      <w:pPr>
        <w:pStyle w:val="Style12"/>
        <w:rPr/>
      </w:pPr>
      <w:r>
        <w:rPr/>
        <w:t>Серверная часть приложения проектируется с использованием модульного подхода, что было заложено на этапе формирования требований. В структуре системы выделяются компоненты, отвечающие за обработку запросов, управление пользователями и правами доступа, а также за работу с данными и реализацию бизнес-логики. Дополнительно используется уровень сервисов, в котором сосредоточены основные алгоритмы обработки данных. Такое разделение позволяет снизить связанность компонентов, упростить сопровождение и обеспечить возможность дальнейшего расширения функциональности без значительного изменения архитектуры.</w:t>
      </w:r>
    </w:p>
    <w:p>
      <w:pPr>
        <w:pStyle w:val="Style12"/>
        <w:rPr/>
      </w:pPr>
      <w:r>
        <w:rPr/>
        <w:t>Взаимодействие между клиентом и сервером осуществляется через REST API, реализованный поверх протокола HTTP с использованием формата JSON. Такой подход обеспечивает универсальность интеграции и позволяет использовать разработанный API в различных программных средах без изменения серверной логики. Для ограничения доступа к ресурсам системы применяется механизм аутентификации на основе токенов, передаваемых в заголовках запросов. Передача данных осуществляется по защищённому соединению, что обеспечивает их конфиденциальность и целостность. В рамках проектирования также учитывается возможность применения современных криптографических подходов, включая перспективные постквантовые методы, что позволяет заложить основу для повышения устойчивости системы к будущим угрозам.</w:t>
      </w:r>
    </w:p>
    <w:p>
      <w:pPr>
        <w:pStyle w:val="Style12"/>
        <w:rPr/>
      </w:pPr>
      <w:r>
        <w:rPr/>
        <w:t>Выбор технологического стека основан на требованиях, определённых в техническом задании, и ориентирован на обеспечение безопасности, надёжности и удобства разработки. В качестве основного языка программирования используется Python, а для реализации серверной части применяется один из современных веб-фреймворков, таких как Django или FastAPI, обеспечивающих работу с REST API. Для хранения данных используется система управления базами данных PostgreSQL, позволяющая обеспечить целостность и надёжность информации. Аутентификация реализуется с использованием токенов, например JWT, что позволяет эффективно контролировать доступ к системе. Дополнительно может использоваться контейнеризация с помощью Docker, упрощающая развёртывание и тестирование приложения. На основе выбранной архитектуры далее осуществляется практическая реализация системы.</w:t>
      </w:r>
    </w:p>
    <w:p>
      <w:pPr>
        <w:pStyle w:val="Normal"/>
        <w:rPr/>
      </w:pPr>
      <w:r>
        <w:rPr/>
      </w:r>
    </w:p>
    <w:p>
      <w:pPr>
        <w:pStyle w:val="Normal"/>
        <w:spacing w:lineRule="auto" w:line="259" w:before="0" w:after="160"/>
        <w:rPr>
          <w:color w:val="000000"/>
          <w:sz w:val="28"/>
        </w:rPr>
      </w:pPr>
      <w:r>
        <w:rPr>
          <w:color w:val="000000"/>
          <w:sz w:val="28"/>
        </w:rPr>
      </w:r>
      <w:r>
        <w:br w:type="page"/>
      </w:r>
    </w:p>
    <w:p>
      <w:pPr>
        <w:pStyle w:val="Heading1"/>
        <w:numPr>
          <w:ilvl w:val="0"/>
          <w:numId w:val="1"/>
        </w:numPr>
        <w:spacing w:before="0" w:after="240"/>
        <w:ind w:hanging="357" w:start="714"/>
        <w:rPr/>
      </w:pPr>
      <w:bookmarkStart w:id="6" w:name="__RefHeading___Toc1460_3205755399"/>
      <w:bookmarkStart w:id="7" w:name="_Toc226944219"/>
      <w:bookmarkEnd w:id="6"/>
      <w:r>
        <w:rPr/>
        <w:t>Реализация бэкенд-системы и REST API</w:t>
      </w:r>
      <w:bookmarkEnd w:id="7"/>
    </w:p>
    <w:p>
      <w:pPr>
        <w:pStyle w:val="Style12"/>
        <w:rPr>
          <w:color w:val="000000"/>
          <w:sz w:val="28"/>
        </w:rPr>
      </w:pPr>
      <w:r>
        <w:rPr>
          <w:color w:val="000000"/>
          <w:sz w:val="28"/>
        </w:rPr>
        <w:t>Реализация бэкенд-системы выполнялась в соответствии с требованиями, сформированными на этапе разработки технического задания, и была направлена на создание прототипа защищённого RESTful API для корпоративных информационных систем. На начальном этапе была сформирована базовая структура серверного приложения, включающая разделение проекта на основные компоненты, отвечающие за обработку запросов, управление пользователями и работу с данными. Такой подход обеспечивает удобство разработки, упрощает сопровождение системы и создаёт основу для её дальнейшего расширения и масштабирования.</w:t>
      </w:r>
    </w:p>
    <w:p>
      <w:pPr>
        <w:pStyle w:val="Style12"/>
        <w:rPr>
          <w:color w:val="000000"/>
          <w:sz w:val="28"/>
        </w:rPr>
      </w:pPr>
      <w:r>
        <w:rPr>
          <w:color w:val="000000"/>
          <w:sz w:val="28"/>
        </w:rPr>
        <w:t>В процессе реализации были настроены основные элементы окружения проекта, включая зависимости приложения, параметры подключения к базе данных и конфигурационные файлы, необходимые для запуска серверной части. Для обеспечения воспроизводимости окружения использовался файл зависимостей, а конфиденциальные параметры, такие как ключи и настройки подключения, выносились в отдельные переменные окружения. Дополнительно были подготовлены файлы для контейнеризации приложения, что позволило стандартизировать запуск и развёртывание системы в различных средах разработки и тестирования (рис. 1–3). Также было выполнено подключение к базе данных PostgreSQL и настроены основные параметры серверного приложения.</w:t>
      </w:r>
    </w:p>
    <w:p>
      <w:pPr>
        <w:pStyle w:val="Style12"/>
        <w:rPr>
          <w:color w:val="000000"/>
          <w:sz w:val="28"/>
        </w:rPr>
      </w:pPr>
      <w:r>
        <w:rPr>
          <w:color w:val="000000"/>
          <w:sz w:val="28"/>
        </w:rPr>
        <w:t>Следующим этапом стала реализация моделей данных, описывающих основные сущности системы. В рамках проекта была создана модель пользователя с поддержкой ролей и механизмов разграничения прав доступа, а также модели, обеспечивающие хранение и обработку данных, используемых API. После определения структуры моделей были выполнены миграции базы данных, позволяющие синхронизировать прикладную логику с физической структурой хранения данных и обеспечить целостность информации (рис. 4–5). Такой подход соответствует ранее сформированным требованиям к модульности, надёжности и расширяемости системы.</w:t>
      </w:r>
    </w:p>
    <w:p>
      <w:pPr>
        <w:pStyle w:val="Style12"/>
        <w:rPr>
          <w:color w:val="000000"/>
          <w:sz w:val="28"/>
        </w:rPr>
      </w:pPr>
      <w:r>
        <w:rPr>
          <w:color w:val="000000"/>
          <w:sz w:val="28"/>
        </w:rPr>
        <w:t>После подготовки структуры данных был реализован базовый функционал REST API, включающий эндпоинты для аутентификации пользователей, получения информации о текущем пользователе и взаимодействия с основными ресурсами системы. Особое внимание было уделено настройке механизмов разграничения доступа, позволяющих ограничивать выполнение операций в зависимости от уровня прав пользователя. Это обеспечивает безопасную работу с API и предотвращает несанкционированный доступ к данным. Для проверки корректности работы были использованы инструменты тестирования HTTP-запросов, позволяющие контролировать структуру запросов и ответов, а также подтверждать корректность авторизации и обработки данных (рис. 6–7).</w:t>
      </w:r>
    </w:p>
    <w:p>
      <w:pPr>
        <w:pStyle w:val="Style12"/>
        <w:rPr>
          <w:color w:val="000000"/>
          <w:sz w:val="28"/>
        </w:rPr>
      </w:pPr>
      <w:r>
        <w:rPr>
          <w:color w:val="000000"/>
          <w:sz w:val="28"/>
        </w:rPr>
        <w:t>В рамках реализации также учитывались требования к безопасности, сформированные на предыдущих этапах работы. Для этого использовалась аутентификация на основе токенов, а также базовые механизмы валидации входных данных и обработки ошибок. Передача данных предполагается по защищённому соединению, что обеспечивает конфиденциальность и целостность информации при взаимодействии клиента и сервера. Дополнительно архитектура системы сохраняет возможность дальнейшей интеграции современных криптографических подходов, включая постквантовые методы на уровне защищённого соединения, что соответствует общей направленности проекта и обеспечивает задел для последующего развития системы в рамках дипломной работы.</w:t>
      </w:r>
      <w:r>
        <w:br w:type="page"/>
      </w:r>
    </w:p>
    <w:p>
      <w:pPr>
        <w:pStyle w:val="Style12"/>
        <w:spacing w:before="0" w:after="0"/>
        <w:rPr>
          <w:color w:val="000000"/>
          <w:sz w:val="28"/>
        </w:rPr>
      </w:pPr>
      <w:r>
        <w:rPr>
          <w:color w:val="000000"/>
          <w:sz w:val="28"/>
        </w:rPr>
      </w:r>
      <w:r>
        <w:br w:type="page"/>
      </w:r>
    </w:p>
    <w:p>
      <w:pPr>
        <w:pStyle w:val="Style12"/>
        <w:spacing w:before="0" w:after="0"/>
        <w:rPr>
          <w:color w:val="000000"/>
          <w:sz w:val="28"/>
        </w:rPr>
      </w:pPr>
      <w:r>
        <w:rPr>
          <w:color w:val="000000"/>
          <w:sz w:val="28"/>
        </w:rPr>
      </w:r>
      <w:r>
        <w:br w:type="page"/>
      </w:r>
    </w:p>
    <w:p>
      <w:pPr>
        <w:pStyle w:val="Style12"/>
        <w:spacing w:before="0" w:after="0"/>
        <w:rPr>
          <w:color w:val="000000"/>
          <w:sz w:val="28"/>
        </w:rPr>
      </w:pPr>
      <w:r>
        <w:rPr>
          <w:color w:val="000000"/>
          <w:sz w:val="28"/>
        </w:rPr>
      </w:r>
      <w:r>
        <w:br w:type="page"/>
      </w:r>
    </w:p>
    <w:p>
      <w:pPr>
        <w:pStyle w:val="Style12"/>
        <w:spacing w:before="0" w:after="0"/>
        <w:rPr>
          <w:color w:val="000000"/>
          <w:sz w:val="28"/>
        </w:rPr>
      </w:pPr>
      <w:r>
        <w:rPr>
          <w:color w:val="000000"/>
          <w:sz w:val="28"/>
        </w:rPr>
      </w:r>
    </w:p>
    <w:p>
      <w:pPr>
        <w:pStyle w:val="Heading1"/>
        <w:numPr>
          <w:ilvl w:val="0"/>
          <w:numId w:val="1"/>
        </w:numPr>
        <w:spacing w:before="0" w:after="240"/>
        <w:rPr/>
      </w:pPr>
      <w:bookmarkStart w:id="8" w:name="__RefHeading___Toc1462_3205755399"/>
      <w:bookmarkStart w:id="9" w:name="_Toc226944220"/>
      <w:bookmarkEnd w:id="8"/>
      <w:r>
        <w:rPr/>
        <w:t>Реализация ключевых алгоритмов и механизмов системы</w:t>
      </w:r>
      <w:bookmarkEnd w:id="9"/>
    </w:p>
    <w:p>
      <w:pPr>
        <w:pStyle w:val="Style12"/>
        <w:rPr/>
      </w:pPr>
      <w:r>
        <w:rPr/>
        <w:t>В рамках разработки бэкенд-системы особое внимание было уделено реализации механизмов, обеспечивающих безопасность и корректную обработку запросов к REST API. Одним из ключевых элементов системы является механизм аутентификации пользователей, реализованный на основе токенов. При успешной аутентификации пользователю выдаётся токен доступа, который используется при последующих запросах к защищённым ресурсам. Такой подход позволяет исключить необходимость повторной передачи учетных данных и обеспечивает безопасное взаимодействие с системой.</w:t>
      </w:r>
    </w:p>
    <w:p>
      <w:pPr>
        <w:pStyle w:val="Style12"/>
        <w:rPr/>
      </w:pPr>
      <w:r>
        <w:rPr/>
        <w:t>Дополнительно реализован механизм авторизации, обеспечивающий разграничение прав доступа в зависимости от роли пользователя. При обработке каждого запроса производится проверка токена и определение уровня доступа, что позволяет ограничивать выполнение операций и предотвращать несанкционированные действия. Данный механизм соответствует требованиям безопасности, сформированным на этапе проектирования системы, и обеспечивает контроль доступа к данным и функциональности API.</w:t>
      </w:r>
    </w:p>
    <w:p>
      <w:pPr>
        <w:pStyle w:val="Style12"/>
        <w:rPr/>
      </w:pPr>
      <w:r>
        <w:rPr/>
        <w:t>Важной частью реализации является обработка входящих запросов, включающая проверку корректности передаваемых данных и их валидацию. Это позволяет предотвратить ошибки в работе системы, а также снизить риск выполнения некорректных или вредоносных операций. При возникновении ошибок система формирует корректные ответы, не раскрывающие внутреннюю структуру приложения, что соответствует требованиям безопасной обработки исключений.</w:t>
      </w:r>
    </w:p>
    <w:p>
      <w:pPr>
        <w:pStyle w:val="Style12"/>
        <w:rPr/>
      </w:pPr>
      <w:r>
        <w:rPr/>
        <w:t>Для обеспечения контроля и анализа работы системы реализован механизм логирования действий пользователей и системных событий. В логах фиксируются обращения к API, попытки аутентификации и операции изменения данных, что позволяет отслеживать поведение пользователей и выявлять потенциальные угрозы безопасности.</w:t>
      </w:r>
    </w:p>
    <w:p>
      <w:pPr>
        <w:pStyle w:val="Style12"/>
        <w:rPr/>
      </w:pPr>
      <w:r>
        <w:rPr/>
        <w:t>В рамках реализации также учитывались требования к защите передаваемой информации. Передача данных между клиентом и сервером осуществляется по защищённому соединению, что обеспечивает конфиденциальность и целостность информации. Дополнительно архитектура системы предусматривает возможность внедрения современных криптографических подходов, включая постквантовые методы на уровне защищённого соединения, что соответствует направленности проекта и обеспечивает задел для дальнейшего повышения устойчивости системы к перспективным угрозам (рис. 8–9).</w:t>
      </w:r>
      <w:r>
        <w:br w:type="page"/>
      </w:r>
    </w:p>
    <w:p>
      <w:pPr>
        <w:pStyle w:val="Style12"/>
        <w:spacing w:before="0" w:after="0"/>
        <w:rPr/>
      </w:pPr>
      <w:r>
        <w:rPr/>
      </w:r>
      <w:r>
        <w:br w:type="page"/>
      </w:r>
    </w:p>
    <w:p>
      <w:pPr>
        <w:pStyle w:val="Style12"/>
        <w:spacing w:before="0" w:after="0"/>
        <w:rPr/>
      </w:pPr>
      <w:r>
        <w:rPr/>
      </w:r>
      <w:r>
        <w:br w:type="page"/>
      </w:r>
    </w:p>
    <w:p>
      <w:pPr>
        <w:pStyle w:val="Style12"/>
        <w:spacing w:before="0" w:after="0"/>
        <w:rPr/>
      </w:pPr>
      <w:r>
        <w:rPr/>
      </w:r>
    </w:p>
    <w:p>
      <w:pPr>
        <w:pStyle w:val="Heading1"/>
        <w:numPr>
          <w:ilvl w:val="0"/>
          <w:numId w:val="1"/>
        </w:numPr>
        <w:spacing w:before="0" w:after="240"/>
        <w:ind w:hanging="357" w:start="714"/>
        <w:rPr/>
      </w:pPr>
      <w:bookmarkStart w:id="10" w:name="__RefHeading___Toc1464_3205755399"/>
      <w:bookmarkEnd w:id="10"/>
      <w:r>
        <w:rPr/>
        <w:t>Проверка работо</w:t>
      </w:r>
      <w:bookmarkStart w:id="11" w:name="_Toc226944221"/>
      <w:r>
        <w:rPr/>
        <w:t>способности</w:t>
      </w:r>
      <w:bookmarkEnd w:id="11"/>
    </w:p>
    <w:p>
      <w:pPr>
        <w:pStyle w:val="Style12"/>
        <w:spacing w:before="0" w:after="240"/>
        <w:rPr/>
      </w:pPr>
      <w:r>
        <w:rPr/>
        <w:t>В процессе разработки была выполнена проверка работоспособности реализованного REST API с использованием инструментов для отправки HTTP-запросов. Тестирование направлено на проверку корректности обработки запросов, работы механизмов аутентификации и авторизации, а также получения ожидаемых ответов от серверной части.</w:t>
      </w:r>
    </w:p>
    <w:p>
      <w:pPr>
        <w:pStyle w:val="Style12"/>
        <w:spacing w:before="0" w:after="240"/>
        <w:rPr/>
      </w:pPr>
      <w:r>
        <w:rPr/>
        <w:t>При отправке запроса к эндпоинту аутентификации с корректными учетными данными система возвращает токен доступа, который используется для последующего взаимодействия с API. Это подтверждает корректную работу механизма аутентификации пользователей.</w:t>
      </w:r>
    </w:p>
    <w:p>
      <w:pPr>
        <w:pStyle w:val="Style12"/>
        <w:spacing w:before="0" w:after="240"/>
        <w:rPr/>
      </w:pPr>
      <w:r>
        <w:rPr/>
        <w:t>При обращении к защищённым эндпоинтам с использованием полученного токена система предоставляет доступ к данным, что подтверждает корректную реализацию механизма авторизации. В случае отсутствия или некорректности токена доступ к ресурсам ограничивается, и система возвращает сообщение об ошибке.</w:t>
      </w:r>
    </w:p>
    <w:p>
      <w:pPr>
        <w:pStyle w:val="Style12"/>
        <w:spacing w:before="0" w:after="240"/>
        <w:rPr/>
      </w:pPr>
      <w:r>
        <w:rPr/>
        <w:t>Проведённое тестирование показало корректную работу основных функций системы, включая обработку запросов, разграничение доступа и устойчивость к некорректным входным данным (рис. 10–11).</w:t>
      </w:r>
    </w:p>
    <w:p>
      <w:pPr>
        <w:pStyle w:val="Normal"/>
        <w:spacing w:lineRule="auto" w:line="259"/>
        <w:jc w:val="center"/>
        <w:rPr>
          <w:color w:val="000000"/>
          <w:sz w:val="28"/>
        </w:rPr>
      </w:pPr>
      <w:r>
        <w:rPr>
          <w:color w:val="000000"/>
          <w:sz w:val="28"/>
        </w:rPr>
      </w:r>
      <w:r>
        <w:br w:type="page"/>
      </w:r>
    </w:p>
    <w:p>
      <w:pPr>
        <w:pStyle w:val="Normal"/>
        <w:spacing w:lineRule="auto" w:line="259" w:before="0" w:after="0"/>
        <w:jc w:val="center"/>
        <w:rPr>
          <w:color w:val="000000"/>
        </w:rPr>
      </w:pPr>
      <w:r>
        <w:rPr>
          <w:color w:val="000000"/>
        </w:rPr>
      </w:r>
    </w:p>
    <w:p>
      <w:pPr>
        <w:pStyle w:val="Normal"/>
        <w:spacing w:lineRule="auto" w:line="259" w:before="0" w:after="160"/>
        <w:rPr>
          <w:color w:val="000000"/>
          <w:sz w:val="28"/>
        </w:rPr>
      </w:pPr>
      <w:r>
        <w:rPr>
          <w:color w:val="000000"/>
          <w:sz w:val="28"/>
        </w:rPr>
      </w:r>
      <w:r>
        <w:br w:type="page"/>
      </w:r>
    </w:p>
    <w:p>
      <w:pPr>
        <w:pStyle w:val="Heading1"/>
        <w:spacing w:before="0" w:after="240"/>
        <w:rPr/>
      </w:pPr>
      <w:bookmarkStart w:id="12" w:name="__RefHeading___Toc1466_3205755399"/>
      <w:bookmarkStart w:id="13" w:name="_Toc226944222"/>
      <w:bookmarkEnd w:id="12"/>
      <w:r>
        <w:rPr/>
        <w:t>Заключение</w:t>
      </w:r>
      <w:bookmarkEnd w:id="13"/>
    </w:p>
    <w:p>
      <w:pPr>
        <w:pStyle w:val="Style12"/>
        <w:spacing w:before="0" w:after="240"/>
        <w:rPr/>
      </w:pPr>
      <w:r>
        <w:rPr/>
        <w:t>В ходе прохождения преддипломной практики была достигнута поставленная цель — разработан прототип бэкенд-системы, предоставляющей защищённый RESTful API для корпоративных информационных систем. Работа являлась продолжением ранее выполненной практики, в рамках которой было разработано техническое задание, и направлена на реализацию основных архитектурных и программных решений, заложенных на этапе проектирования.</w:t>
      </w:r>
    </w:p>
    <w:p>
      <w:pPr>
        <w:pStyle w:val="Style12"/>
        <w:spacing w:before="0" w:after="240"/>
        <w:rPr/>
      </w:pPr>
      <w:r>
        <w:rPr/>
        <w:t>В процессе выполнения практики были проанализированы требования к системе, спроектирована архитектура серверной части с использованием клиент-серверного подхода и модульной структуры, а также реализован базовый функционал REST API. Были настроены механизмы аутентификации и авторизации пользователей, реализована работа с базой данных и обеспечена обработка запросов с учётом требований к безопасности и устойчивости системы.</w:t>
      </w:r>
    </w:p>
    <w:p>
      <w:pPr>
        <w:pStyle w:val="Style12"/>
        <w:spacing w:before="0" w:after="240"/>
        <w:rPr/>
      </w:pPr>
      <w:r>
        <w:rPr/>
        <w:t>Особое внимание в рамках работы было уделено вопросам защиты данных и безопасного взаимодействия между клиентом и сервером. Архитектура системы предусматривает возможность дальнейшего внедрения современных криптографических методов, включая постквантовые подходы, что позволяет учитывать перспективные угрозы, связанные с развитием вычислительных технологий.</w:t>
      </w:r>
    </w:p>
    <w:p>
      <w:pPr>
        <w:pStyle w:val="Style12"/>
        <w:spacing w:before="0" w:after="240"/>
        <w:rPr/>
      </w:pPr>
      <w:r>
        <w:rPr/>
        <w:t>Результаты выполненной работы подтверждают корректность функционирования разработанного решения и могут быть использованы в качестве основы для дальнейшего развития проекта в рамках выпускной квалификационной работы, включая расширение функциональности системы и повышение уровня её безопасности.</w:t>
      </w:r>
    </w:p>
    <w:sectPr>
      <w:footerReference w:type="even" r:id="rId2"/>
      <w:footerReference w:type="default" r:id="rId3"/>
      <w:footerReference w:type="first" r:id="rId4"/>
      <w:type w:val="nextPage"/>
      <w:pgSz w:w="11906" w:h="16838"/>
      <w:pgMar w:left="1701" w:right="850" w:gutter="0" w:header="0" w:top="1134" w:footer="708" w:bottom="85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text1" w:val="000000"/>
      </w:rPr>
    </w:pPr>
    <w:r>
      <w:rPr>
        <w:caps/>
        <w:color w:themeColor="text1" w:val="000000"/>
      </w:rPr>
      <w:fldChar w:fldCharType="begin"/>
    </w:r>
    <w:r>
      <w:rPr>
        <w:caps/>
        <w:color w:themeColor="text1" w:val="000000"/>
      </w:rPr>
      <w:instrText xml:space="preserve"> PAGE </w:instrText>
    </w:r>
    <w:r>
      <w:rPr>
        <w:caps/>
        <w:color w:themeColor="text1" w:val="000000"/>
      </w:rPr>
      <w:fldChar w:fldCharType="separate"/>
    </w:r>
    <w:r>
      <w:rPr>
        <w:caps/>
        <w:color w:themeColor="text1" w:val="000000"/>
      </w:rPr>
      <w:t>19</w:t>
    </w:r>
    <w:r>
      <w:rPr>
        <w:caps/>
        <w:color w:themeColor="text1" w:val="000000"/>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5B9BD5"/>
      </w:rPr>
    </w:pPr>
    <w:r>
      <w:rPr>
        <w:caps/>
        <w:color w:themeColor="accent1" w:val="5B9BD5"/>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uiPriority w:val="9"/>
    <w:qFormat/>
    <w:rsid w:val="00606e1b"/>
    <w:pPr>
      <w:keepNext w:val="true"/>
      <w:keepLines/>
      <w:spacing w:before="480" w:after="200"/>
      <w:jc w:val="center"/>
      <w:outlineLvl w:val="0"/>
    </w:pPr>
    <w:rPr>
      <w:rFonts w:eastAsia="Arial" w:cs="Arial"/>
      <w:b/>
      <w:sz w:val="28"/>
      <w:szCs w:val="40"/>
    </w:rPr>
  </w:style>
  <w:style w:type="paragraph" w:styleId="Heading2">
    <w:name w:val="heading 2"/>
    <w:basedOn w:val="Normal"/>
    <w:next w:val="Normal"/>
    <w:link w:val="2"/>
    <w:uiPriority w:val="9"/>
    <w:unhideWhenUsed/>
    <w:qFormat/>
    <w:pPr>
      <w:keepNext w:val="true"/>
      <w:keepLines/>
      <w:spacing w:before="360" w:after="200"/>
      <w:outlineLvl w:val="1"/>
    </w:pPr>
    <w:rPr>
      <w:rFonts w:ascii="Arial" w:hAnsi="Arial" w:eastAsia="Arial" w:cs="Arial"/>
      <w:sz w:val="34"/>
    </w:rPr>
  </w:style>
  <w:style w:type="paragraph" w:styleId="Heading3">
    <w:name w:val="heading 3"/>
    <w:basedOn w:val="Normal"/>
    <w:next w:val="Normal"/>
    <w:link w:val="3"/>
    <w:uiPriority w:val="9"/>
    <w:unhideWhenUsed/>
    <w:qFormat/>
    <w:pPr>
      <w:keepNext w:val="true"/>
      <w:keepLines/>
      <w:spacing w:before="320" w:after="200"/>
      <w:outlineLvl w:val="2"/>
    </w:pPr>
    <w:rPr>
      <w:rFonts w:ascii="Arial" w:hAnsi="Arial" w:eastAsia="Arial" w:cs="Arial"/>
      <w:sz w:val="30"/>
      <w:szCs w:val="30"/>
    </w:rPr>
  </w:style>
  <w:style w:type="paragraph" w:styleId="Heading4">
    <w:name w:val="heading 4"/>
    <w:basedOn w:val="Normal"/>
    <w:next w:val="Normal"/>
    <w:link w:val="4"/>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next w:val="Normal"/>
    <w:link w:val="5"/>
    <w:uiPriority w:val="9"/>
    <w:unhideWhenUsed/>
    <w:qFormat/>
    <w:pPr>
      <w:keepNext w:val="true"/>
      <w:keepLines/>
      <w:spacing w:before="320" w:after="200"/>
      <w:outlineLvl w:val="4"/>
    </w:pPr>
    <w:rPr>
      <w:rFonts w:ascii="Arial" w:hAnsi="Arial" w:eastAsia="Arial" w:cs="Arial"/>
      <w:b/>
      <w:bCs/>
    </w:rPr>
  </w:style>
  <w:style w:type="paragraph" w:styleId="Heading6">
    <w:name w:val="heading 6"/>
    <w:basedOn w:val="Normal"/>
    <w:next w:val="Normal"/>
    <w:link w:val="6"/>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next w:val="Normal"/>
    <w:link w:val="7"/>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next w:val="Normal"/>
    <w:link w:val="8"/>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next w:val="Normal"/>
    <w:link w:val="9"/>
    <w:uiPriority w:val="9"/>
    <w:unhideWhenUsed/>
    <w:qFormat/>
    <w:pPr>
      <w:keepNext w:val="true"/>
      <w:keepLines/>
      <w:spacing w:before="320" w:after="200"/>
      <w:outlineLvl w:val="8"/>
    </w:pPr>
    <w:rPr>
      <w:rFonts w:ascii="Arial" w:hAnsi="Arial" w:eastAsia="Arial" w:cs="Arial"/>
      <w:i/>
      <w:iCs/>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EndnoteTextChar" w:customStyle="1">
    <w:name w:val="Endnote Text Char"/>
    <w:uiPriority w:val="99"/>
    <w:qFormat/>
    <w:rPr>
      <w:sz w:val="20"/>
    </w:rPr>
  </w:style>
  <w:style w:type="character" w:styleId="1" w:customStyle="1">
    <w:name w:val="Заголовок 1 Знак"/>
    <w:basedOn w:val="DefaultParagraphFont"/>
    <w:link w:val="Heading1"/>
    <w:uiPriority w:val="9"/>
    <w:qFormat/>
    <w:rsid w:val="00606e1b"/>
    <w:rPr>
      <w:rFonts w:ascii="Times New Roman" w:hAnsi="Times New Roman" w:eastAsia="Arial" w:cs="Arial"/>
      <w:b/>
      <w:sz w:val="28"/>
      <w:szCs w:val="40"/>
      <w:lang w:eastAsia="ru-RU"/>
    </w:rPr>
  </w:style>
  <w:style w:type="character" w:styleId="2" w:customStyle="1">
    <w:name w:val="Заголовок 2 Знак"/>
    <w:basedOn w:val="DefaultParagraphFont"/>
    <w:link w:val="Heading2"/>
    <w:uiPriority w:val="9"/>
    <w:qFormat/>
    <w:rPr>
      <w:rFonts w:ascii="Arial" w:hAnsi="Arial" w:eastAsia="Arial" w:cs="Arial"/>
      <w:sz w:val="34"/>
    </w:rPr>
  </w:style>
  <w:style w:type="character" w:styleId="3" w:customStyle="1">
    <w:name w:val="Заголовок 3 Знак"/>
    <w:basedOn w:val="DefaultParagraphFont"/>
    <w:link w:val="Heading3"/>
    <w:uiPriority w:val="9"/>
    <w:qFormat/>
    <w:rPr>
      <w:rFonts w:ascii="Arial" w:hAnsi="Arial" w:eastAsia="Arial" w:cs="Arial"/>
      <w:sz w:val="30"/>
      <w:szCs w:val="30"/>
    </w:rPr>
  </w:style>
  <w:style w:type="character" w:styleId="4" w:customStyle="1">
    <w:name w:val="Заголовок 4 Знак"/>
    <w:basedOn w:val="DefaultParagraphFont"/>
    <w:link w:val="Heading4"/>
    <w:uiPriority w:val="9"/>
    <w:qFormat/>
    <w:rPr>
      <w:rFonts w:ascii="Arial" w:hAnsi="Arial" w:eastAsia="Arial" w:cs="Arial"/>
      <w:b/>
      <w:bCs/>
      <w:sz w:val="26"/>
      <w:szCs w:val="26"/>
    </w:rPr>
  </w:style>
  <w:style w:type="character" w:styleId="5" w:customStyle="1">
    <w:name w:val="Заголовок 5 Знак"/>
    <w:basedOn w:val="DefaultParagraphFont"/>
    <w:link w:val="Heading5"/>
    <w:uiPriority w:val="9"/>
    <w:qFormat/>
    <w:rPr>
      <w:rFonts w:ascii="Arial" w:hAnsi="Arial" w:eastAsia="Arial" w:cs="Arial"/>
      <w:b/>
      <w:bCs/>
      <w:sz w:val="24"/>
      <w:szCs w:val="24"/>
    </w:rPr>
  </w:style>
  <w:style w:type="character" w:styleId="6" w:customStyle="1">
    <w:name w:val="Заголовок 6 Знак"/>
    <w:basedOn w:val="DefaultParagraphFont"/>
    <w:link w:val="Heading6"/>
    <w:uiPriority w:val="9"/>
    <w:qFormat/>
    <w:rPr>
      <w:rFonts w:ascii="Arial" w:hAnsi="Arial" w:eastAsia="Arial" w:cs="Arial"/>
      <w:b/>
      <w:bCs/>
      <w:sz w:val="22"/>
      <w:szCs w:val="22"/>
    </w:rPr>
  </w:style>
  <w:style w:type="character" w:styleId="7" w:customStyle="1">
    <w:name w:val="Заголовок 7 Знак"/>
    <w:basedOn w:val="DefaultParagraphFont"/>
    <w:link w:val="Heading7"/>
    <w:uiPriority w:val="9"/>
    <w:qFormat/>
    <w:rPr>
      <w:rFonts w:ascii="Arial" w:hAnsi="Arial" w:eastAsia="Arial" w:cs="Arial"/>
      <w:b/>
      <w:bCs/>
      <w:i/>
      <w:iCs/>
      <w:sz w:val="22"/>
      <w:szCs w:val="22"/>
    </w:rPr>
  </w:style>
  <w:style w:type="character" w:styleId="8" w:customStyle="1">
    <w:name w:val="Заголовок 8 Знак"/>
    <w:basedOn w:val="DefaultParagraphFont"/>
    <w:link w:val="Heading8"/>
    <w:uiPriority w:val="9"/>
    <w:qFormat/>
    <w:rPr>
      <w:rFonts w:ascii="Arial" w:hAnsi="Arial" w:eastAsia="Arial" w:cs="Arial"/>
      <w:i/>
      <w:iCs/>
      <w:sz w:val="22"/>
      <w:szCs w:val="22"/>
    </w:rPr>
  </w:style>
  <w:style w:type="character" w:styleId="9" w:customStyle="1">
    <w:name w:val="Заголовок 9 Знак"/>
    <w:basedOn w:val="DefaultParagraphFont"/>
    <w:link w:val="Heading9"/>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1"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Style8" w:customStyle="1">
    <w:name w:val="Нижний колонтитул Знак"/>
    <w:link w:val="Footer"/>
    <w:uiPriority w:val="99"/>
    <w:qFormat/>
    <w:rPr/>
  </w:style>
  <w:style w:type="character" w:styleId="Hyperlink">
    <w:name w:val="Hyperlink"/>
    <w:uiPriority w:val="99"/>
    <w:unhideWhenUsed/>
    <w:rPr>
      <w:color w:themeColor="hyperlink" w:val="0563C1"/>
      <w:u w:val="single"/>
    </w:rPr>
  </w:style>
  <w:style w:type="character" w:styleId="Style9" w:customStyle="1">
    <w:name w:val="Текст сноски Знак"/>
    <w:link w:val="FootnoteText"/>
    <w:uiPriority w:val="99"/>
    <w:qFormat/>
    <w:rPr>
      <w:sz w:val="18"/>
    </w:rPr>
  </w:style>
  <w:style w:type="character" w:styleId="FootnoteCharactersuser">
    <w:name w:val="Footnote Characters (user)"/>
    <w:basedOn w:val="DefaultParagraphFont"/>
    <w:uiPriority w:val="99"/>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Style10" w:customStyle="1">
    <w:name w:val="Текст концевой сноски Знак"/>
    <w:link w:val="EndnoteText"/>
    <w:uiPriority w:val="99"/>
    <w:qFormat/>
    <w:rPr>
      <w:sz w:val="20"/>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yle11" w:customStyle="1">
    <w:name w:val="Верхний колонтитул Знак"/>
    <w:basedOn w:val="DefaultParagraphFont"/>
    <w:link w:val="Header"/>
    <w:uiPriority w:val="99"/>
    <w:qFormat/>
    <w:rPr>
      <w:rFonts w:ascii="Times New Roman" w:hAnsi="Times New Roman" w:eastAsia="Times New Roman" w:cs="Times New Roman"/>
      <w:sz w:val="24"/>
      <w:szCs w:val="24"/>
      <w:lang w:eastAsia="ru-RU"/>
    </w:rPr>
  </w:style>
  <w:style w:type="character" w:styleId="HTMLCode">
    <w:name w:val="HTML Code"/>
    <w:basedOn w:val="DefaultParagraphFont"/>
    <w:uiPriority w:val="99"/>
    <w:semiHidden/>
    <w:unhideWhenUsed/>
    <w:qFormat/>
    <w:rsid w:val="00823b28"/>
    <w:rPr>
      <w:rFonts w:ascii="Courier New" w:hAnsi="Courier New" w:eastAsia="Times New Roman" w:cs="Courier New"/>
      <w:sz w:val="20"/>
      <w:szCs w:val="20"/>
    </w:rPr>
  </w:style>
  <w:style w:type="character" w:styleId="Strong">
    <w:name w:val="Strong"/>
    <w:basedOn w:val="DefaultParagraphFont"/>
    <w:uiPriority w:val="22"/>
    <w:qFormat/>
    <w:rsid w:val="00823b28"/>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pPr>
      <w:spacing w:lineRule="auto" w:line="276"/>
    </w:pPr>
    <w:rPr>
      <w:b/>
      <w:bCs/>
      <w:color w:themeColor="accent1" w:val="5B9BD5"/>
      <w:sz w:val="18"/>
      <w:szCs w:val="18"/>
    </w:rPr>
  </w:style>
  <w:style w:type="paragraph" w:styleId="Index">
    <w:name w:val="Index"/>
    <w:basedOn w:val="Normal"/>
    <w:qFormat/>
    <w:pPr>
      <w:suppressLineNumbers/>
    </w:pPr>
    <w:rPr>
      <w:rFonts w:cs="Arial"/>
    </w:rPr>
  </w:style>
  <w:style w:type="paragraph" w:styleId="ListParagraph">
    <w:name w:val="List Paragraph"/>
    <w:basedOn w:val="Normal"/>
    <w:uiPriority w:val="34"/>
    <w:qFormat/>
    <w:pPr>
      <w:spacing w:before="0" w:after="0"/>
      <w:ind w:start="720"/>
      <w:contextualSpacing/>
    </w:pPr>
    <w:rPr/>
  </w:style>
  <w:style w:type="paragraph" w:styleId="NoSpacing">
    <w:name w:val="No Spacing"/>
    <w:uiPriority w:val="1"/>
    <w:qFormat/>
    <w:pPr>
      <w:widowControl/>
      <w:suppressAutoHyphens w:val="true"/>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ru-RU" w:eastAsia="en-US" w:bidi="ar-SA"/>
    </w:rPr>
  </w:style>
  <w:style w:type="paragraph" w:styleId="Title">
    <w:name w:val="Title"/>
    <w:basedOn w:val="Normal"/>
    <w:next w:val="Normal"/>
    <w:link w:val="Style5"/>
    <w:uiPriority w:val="10"/>
    <w:qFormat/>
    <w:pPr>
      <w:spacing w:before="300" w:after="200"/>
      <w:contextualSpacing/>
    </w:pPr>
    <w:rPr>
      <w:sz w:val="48"/>
      <w:szCs w:val="48"/>
    </w:rPr>
  </w:style>
  <w:style w:type="paragraph" w:styleId="Subtitle">
    <w:name w:val="Subtitle"/>
    <w:basedOn w:val="Normal"/>
    <w:next w:val="Normal"/>
    <w:link w:val="Style6"/>
    <w:uiPriority w:val="11"/>
    <w:qFormat/>
    <w:pPr>
      <w:spacing w:before="200" w:after="200"/>
    </w:pPr>
    <w:rPr/>
  </w:style>
  <w:style w:type="paragraph" w:styleId="Quote">
    <w:name w:val="Quote"/>
    <w:basedOn w:val="Normal"/>
    <w:next w:val="Normal"/>
    <w:link w:val="21"/>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HeaderandFooter">
    <w:name w:val="Header and Footer"/>
    <w:basedOn w:val="Normal"/>
    <w:qFormat/>
    <w:pPr/>
    <w:rPr/>
  </w:style>
  <w:style w:type="paragraph" w:styleId="Footer">
    <w:name w:val="footer"/>
    <w:basedOn w:val="Normal"/>
    <w:link w:val="Style8"/>
    <w:uiPriority w:val="99"/>
    <w:unhideWhenUsed/>
    <w:pPr>
      <w:tabs>
        <w:tab w:val="clear" w:pos="708"/>
        <w:tab w:val="center" w:pos="7143" w:leader="none"/>
        <w:tab w:val="right" w:pos="14287" w:leader="none"/>
      </w:tabs>
    </w:pPr>
    <w:rPr/>
  </w:style>
  <w:style w:type="paragraph" w:styleId="FootnoteText">
    <w:name w:val="footnote text"/>
    <w:basedOn w:val="Normal"/>
    <w:link w:val="Style9"/>
    <w:uiPriority w:val="99"/>
    <w:semiHidden/>
    <w:unhideWhenUsed/>
    <w:pPr>
      <w:spacing w:before="0" w:after="40"/>
    </w:pPr>
    <w:rPr>
      <w:sz w:val="18"/>
    </w:rPr>
  </w:style>
  <w:style w:type="paragraph" w:styleId="EndnoteText">
    <w:name w:val="endnote text"/>
    <w:basedOn w:val="Normal"/>
    <w:link w:val="Style10"/>
    <w:uiPriority w:val="99"/>
    <w:semiHidden/>
    <w:unhideWhenUsed/>
    <w:pPr/>
    <w:rPr>
      <w:sz w:val="20"/>
    </w:rPr>
  </w:style>
  <w:style w:type="paragraph" w:styleId="TOC1">
    <w:name w:val="toc 1"/>
    <w:basedOn w:val="Normal"/>
    <w:next w:val="Normal"/>
    <w:uiPriority w:val="39"/>
    <w:unhideWhenUsed/>
    <w:pPr>
      <w:spacing w:before="120" w:after="0"/>
    </w:pPr>
    <w:rPr>
      <w:rFonts w:ascii="Calibri" w:hAnsi="Calibri" w:asciiTheme="minorHAnsi" w:hAnsiTheme="minorHAnsi"/>
      <w:b/>
      <w:bCs/>
      <w:i/>
      <w:iCs/>
    </w:rPr>
  </w:style>
  <w:style w:type="paragraph" w:styleId="TOC2">
    <w:name w:val="toc 2"/>
    <w:basedOn w:val="Normal"/>
    <w:next w:val="Normal"/>
    <w:uiPriority w:val="39"/>
    <w:unhideWhenUsed/>
    <w:pPr>
      <w:spacing w:before="120" w:after="0"/>
      <w:ind w:start="240"/>
    </w:pPr>
    <w:rPr>
      <w:rFonts w:ascii="Calibri" w:hAnsi="Calibri" w:asciiTheme="minorHAnsi" w:hAnsiTheme="minorHAnsi"/>
      <w:b/>
      <w:bCs/>
      <w:sz w:val="22"/>
      <w:szCs w:val="22"/>
    </w:rPr>
  </w:style>
  <w:style w:type="paragraph" w:styleId="TOC3">
    <w:name w:val="toc 3"/>
    <w:basedOn w:val="Normal"/>
    <w:next w:val="Normal"/>
    <w:uiPriority w:val="39"/>
    <w:unhideWhenUsed/>
    <w:pPr>
      <w:ind w:start="480"/>
    </w:pPr>
    <w:rPr>
      <w:rFonts w:ascii="Calibri" w:hAnsi="Calibri" w:asciiTheme="minorHAnsi" w:hAnsiTheme="minorHAnsi"/>
      <w:sz w:val="20"/>
      <w:szCs w:val="20"/>
    </w:rPr>
  </w:style>
  <w:style w:type="paragraph" w:styleId="TOC4">
    <w:name w:val="toc 4"/>
    <w:basedOn w:val="Normal"/>
    <w:next w:val="Normal"/>
    <w:uiPriority w:val="39"/>
    <w:unhideWhenUsed/>
    <w:pPr>
      <w:ind w:start="720"/>
    </w:pPr>
    <w:rPr>
      <w:rFonts w:ascii="Calibri" w:hAnsi="Calibri" w:asciiTheme="minorHAnsi" w:hAnsiTheme="minorHAnsi"/>
      <w:sz w:val="20"/>
      <w:szCs w:val="20"/>
    </w:rPr>
  </w:style>
  <w:style w:type="paragraph" w:styleId="TOC5">
    <w:name w:val="toc 5"/>
    <w:basedOn w:val="Normal"/>
    <w:next w:val="Normal"/>
    <w:uiPriority w:val="39"/>
    <w:unhideWhenUsed/>
    <w:pPr>
      <w:ind w:start="960"/>
    </w:pPr>
    <w:rPr>
      <w:rFonts w:ascii="Calibri" w:hAnsi="Calibri" w:asciiTheme="minorHAnsi" w:hAnsiTheme="minorHAnsi"/>
      <w:sz w:val="20"/>
      <w:szCs w:val="20"/>
    </w:rPr>
  </w:style>
  <w:style w:type="paragraph" w:styleId="TOC6">
    <w:name w:val="toc 6"/>
    <w:basedOn w:val="Normal"/>
    <w:next w:val="Normal"/>
    <w:uiPriority w:val="39"/>
    <w:unhideWhenUsed/>
    <w:pPr>
      <w:ind w:start="1200"/>
    </w:pPr>
    <w:rPr>
      <w:rFonts w:ascii="Calibri" w:hAnsi="Calibri" w:asciiTheme="minorHAnsi" w:hAnsiTheme="minorHAnsi"/>
      <w:sz w:val="20"/>
      <w:szCs w:val="20"/>
    </w:rPr>
  </w:style>
  <w:style w:type="paragraph" w:styleId="TOC7">
    <w:name w:val="toc 7"/>
    <w:basedOn w:val="Normal"/>
    <w:next w:val="Normal"/>
    <w:uiPriority w:val="39"/>
    <w:unhideWhenUsed/>
    <w:pPr>
      <w:ind w:start="1440"/>
    </w:pPr>
    <w:rPr>
      <w:rFonts w:ascii="Calibri" w:hAnsi="Calibri" w:asciiTheme="minorHAnsi" w:hAnsiTheme="minorHAnsi"/>
      <w:sz w:val="20"/>
      <w:szCs w:val="20"/>
    </w:rPr>
  </w:style>
  <w:style w:type="paragraph" w:styleId="TOC8">
    <w:name w:val="toc 8"/>
    <w:basedOn w:val="Normal"/>
    <w:next w:val="Normal"/>
    <w:uiPriority w:val="39"/>
    <w:unhideWhenUsed/>
    <w:pPr>
      <w:ind w:start="1680"/>
    </w:pPr>
    <w:rPr>
      <w:rFonts w:ascii="Calibri" w:hAnsi="Calibri" w:asciiTheme="minorHAnsi" w:hAnsiTheme="minorHAnsi"/>
      <w:sz w:val="20"/>
      <w:szCs w:val="20"/>
    </w:rPr>
  </w:style>
  <w:style w:type="paragraph" w:styleId="TOC9">
    <w:name w:val="toc 9"/>
    <w:basedOn w:val="Normal"/>
    <w:next w:val="Normal"/>
    <w:uiPriority w:val="39"/>
    <w:unhideWhenUsed/>
    <w:pPr>
      <w:ind w:start="1920"/>
    </w:pPr>
    <w:rPr>
      <w:rFonts w:ascii="Calibri" w:hAnsi="Calibri" w:asciiTheme="minorHAnsi" w:hAnsiTheme="minorHAnsi"/>
      <w:sz w:val="20"/>
      <w:szCs w:val="20"/>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ru-RU" w:eastAsia="en-US" w:bidi="ar-SA"/>
    </w:rPr>
  </w:style>
  <w:style w:type="paragraph" w:styleId="TableofFigures">
    <w:name w:val="table of figures"/>
    <w:basedOn w:val="Normal"/>
    <w:next w:val="Normal"/>
    <w:uiPriority w:val="99"/>
    <w:unhideWhenUsed/>
    <w:pPr/>
    <w:rPr/>
  </w:style>
  <w:style w:type="paragraph" w:styleId="Header">
    <w:name w:val="header"/>
    <w:basedOn w:val="Normal"/>
    <w:link w:val="Style11"/>
    <w:uiPriority w:val="99"/>
    <w:unhideWhenUsed/>
    <w:pPr>
      <w:tabs>
        <w:tab w:val="clear" w:pos="708"/>
        <w:tab w:val="center" w:pos="4677" w:leader="none"/>
        <w:tab w:val="right" w:pos="9355" w:leader="none"/>
      </w:tabs>
    </w:pPr>
    <w:rPr/>
  </w:style>
  <w:style w:type="paragraph" w:styleId="Style12" w:customStyle="1">
    <w:name w:val="норм"/>
    <w:basedOn w:val="Normal"/>
    <w:qFormat/>
    <w:rsid w:val="009a2c29"/>
    <w:pPr>
      <w:spacing w:lineRule="auto" w:line="360"/>
      <w:ind w:firstLine="709"/>
      <w:jc w:val="both"/>
    </w:pPr>
    <w:rPr>
      <w:color w:val="000000"/>
      <w:sz w:val="28"/>
    </w:rPr>
  </w:style>
  <w:style w:type="paragraph" w:styleId="Style13" w:customStyle="1">
    <w:name w:val="заголовок"/>
    <w:basedOn w:val="Normal"/>
    <w:qFormat/>
    <w:rsid w:val="009a2c29"/>
    <w:pPr>
      <w:spacing w:lineRule="auto" w:line="360"/>
      <w:ind w:firstLine="709"/>
      <w:jc w:val="center"/>
    </w:pPr>
    <w:rPr>
      <w:b/>
      <w:color w:val="000000"/>
      <w:sz w:val="28"/>
    </w:rPr>
  </w:style>
  <w:style w:type="paragraph" w:styleId="NormalWeb">
    <w:name w:val="Normal (Web)"/>
    <w:basedOn w:val="Normal"/>
    <w:uiPriority w:val="99"/>
    <w:semiHidden/>
    <w:unhideWhenUsed/>
    <w:qFormat/>
    <w:rsid w:val="00823b28"/>
    <w:pPr>
      <w:spacing w:beforeAutospacing="1" w:afterAutospacing="1"/>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1"/>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1">
    <w:name w:val="Plain Table 1"/>
    <w:basedOn w:val="a1"/>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23">
    <w:name w:val="Plain Table 2"/>
    <w:basedOn w:val="a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41">
    <w:name w:val="Plain Table 4"/>
    <w:basedOn w:val="a1"/>
    <w:uiPriority w:val="99"/>
    <w:pPr>
      <w:spacing w:after="0" w:line="240" w:lineRule="auto"/>
    </w:p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51">
    <w:name w:val="Plain Table 5"/>
    <w:basedOn w:val="a1"/>
    <w:uiPriority w:val="99"/>
    <w:pPr>
      <w:spacing w:after="0" w:line="240" w:lineRule="auto"/>
    </w:pPr>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1">
    <w:name w:val="Grid Table 1 Light"/>
    <w:basedOn w:val="a1"/>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blPr/>
      <w:tcPr>
        <w:tcBorders>
          <w:bottom w:val="single" w:color="9EC4E6"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rPr>
      <w:tblPr/>
      <w:tcPr>
        <w:tcBorders>
          <w:bottom w:val="single" w:color="91ACDC"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2">
    <w:name w:val="Grid Table 2"/>
    <w:basedOn w:val="a1"/>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Row">
      <w:rPr>
        <w:b/>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blPr/>
      <w:tcPr>
        <w:tcBorders>
          <w:top w:val="single" w:color="68A2D8" w:themeColor="accent1" w:sz="4" w:space="0"/>
          <w:left w:val="single" w:color="68A2D8" w:themeColor="accent1" w:sz="4" w:space="0"/>
          <w:bottom w:val="single" w:color="68A2D8" w:themeColor="accent1" w:sz="4" w:space="0"/>
          <w:right w:val="single" w:color="68A2D8" w:themeColor="accent1" w:sz="4" w:space="0"/>
        </w:tcBorders>
        <w:shd w:val="clear" w:color="68A2D8" w:fill="68A2D8" w:themeFill="accent1" w:themeFillTint="ea"/>
      </w:tcPr>
    </w:tblStylePr>
    <w:tblStylePr w:type="lastRow">
      <w:rPr>
        <w:b/>
      </w:rPr>
      <w:tblPr/>
      <w:tcPr>
        <w:tcBorders>
          <w:top w:val="single" w:color="68A2D8" w:themeColor="accent1" w:sz="4" w:space="0"/>
        </w:tcBorders>
      </w:tcPr>
    </w:tblStylePr>
    <w:tblStylePr w:type="firstCol">
      <w:rPr>
        <w:b/>
      </w:rPr>
      <w:tblPr/>
    </w:tblStylePr>
    <w:tblStylePr w:type="lastCol">
      <w:rPr>
        <w:b/>
      </w:rPr>
      <w:tbl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rPr>
      <w:tblPr/>
      <w:tcPr>
        <w:tcBorders>
          <w:top w:val="single" w:color="4472C4" w:themeColor="accent5" w:sz="4" w:space="0"/>
        </w:tcBorders>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1"/>
      </w:tcPr>
    </w:tblStylePr>
    <w:tblStylePr w:type="lastRow">
      <w:rPr>
        <w:b/>
        <w:sz w:val="22"/>
      </w:rPr>
      <w:tblPr/>
      <w:tcPr>
        <w:tcBorders>
          <w:top w:val="single" w:color="FFFFFF" w:themeColor="light1" w:sz="4" w:space="0"/>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5"/>
      </w:tcPr>
    </w:tblStylePr>
    <w:tblStylePr w:type="lastRow">
      <w:rPr>
        <w:b/>
        <w:sz w:val="22"/>
      </w:rPr>
      <w:tblPr/>
      <w:tcPr>
        <w:tcBorders>
          <w:top w:val="single" w:color="FFFFFF" w:themeColor="light1" w:sz="4" w:space="0"/>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sz="12" w:space="0"/>
        </w:tcBorders>
      </w:tcPr>
    </w:tblStylePr>
    <w:tblStylePr w:type="lastRow">
      <w:rPr>
        <w:b/>
        <w:color w:val="7f7f7f" w:themeColor="text1" w:themeTint="80" w:themeShade="95"/>
      </w:rPr>
      <w:tblPr/>
    </w:tblStylePr>
    <w:tblStylePr w:type="firstCol">
      <w:rPr>
        <w:b/>
        <w:color w:val="7f7f7f" w:themeColor="text1" w:themeTint="80" w:themeShade="95"/>
      </w:rPr>
      <w:tblPr/>
    </w:tblStylePr>
    <w:tblStylePr w:type="lastCol">
      <w:rPr>
        <w:b/>
        <w:color w:val="7f7f7f" w:themeColor="text1" w:themeTint="80" w:themeShade="95"/>
      </w:rPr>
      <w:tbl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sz="12" w:space="0"/>
        </w:tcBorders>
      </w:tcPr>
    </w:tblStylePr>
    <w:tblStylePr w:type="lastRow">
      <w:rPr>
        <w:b/>
        <w:color w:val="acccea" w:themeColor="accent1" w:themeTint="80" w:themeShade="95"/>
      </w:rPr>
      <w:tblPr/>
    </w:tblStylePr>
    <w:tblStylePr w:type="firstCol">
      <w:rPr>
        <w:b/>
        <w:color w:val="acccea" w:themeColor="accent1" w:themeTint="80" w:themeShade="95"/>
      </w:rPr>
      <w:tblPr/>
    </w:tblStylePr>
    <w:tblStylePr w:type="lastCol">
      <w:rPr>
        <w:b/>
        <w:color w:val="acccea" w:themeColor="accent1" w:themeTint="80" w:themeShade="95"/>
      </w:rPr>
      <w:tbl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sz="12" w:space="0"/>
        </w:tcBorders>
      </w:tcPr>
    </w:tblStylePr>
    <w:tblStylePr w:type="lastRow">
      <w:rPr>
        <w:b/>
        <w:color w:val="f4b184" w:themeColor="accent2" w:themeTint="97" w:themeShade="95"/>
      </w:rPr>
      <w:tbl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sz="12" w:space="0"/>
        </w:tcBorders>
      </w:tcPr>
    </w:tblStylePr>
    <w:tblStylePr w:type="lastRow">
      <w:rPr>
        <w:b/>
        <w:color w:val="a5a5a5" w:themeColor="accent3" w:themeTint="fe" w:themeShade="95"/>
      </w:rPr>
      <w:tblPr/>
    </w:tblStylePr>
    <w:tblStylePr w:type="firstCol">
      <w:rPr>
        <w:b/>
        <w:color w:val="a5a5a5" w:themeColor="accent3" w:themeTint="fe" w:themeShade="95"/>
      </w:rPr>
      <w:tblPr/>
    </w:tblStylePr>
    <w:tblStylePr w:type="lastCol">
      <w:rPr>
        <w:b/>
        <w:color w:val="a5a5a5" w:themeColor="accent3" w:themeTint="fe" w:themeShade="95"/>
      </w:rPr>
      <w:tbl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sz="12" w:space="0"/>
        </w:tcBorders>
      </w:tcPr>
    </w:tblStylePr>
    <w:tblStylePr w:type="lastRow">
      <w:rPr>
        <w:b/>
        <w:color w:val="ffd865" w:themeColor="accent4" w:themeTint="9a" w:themeShade="95"/>
      </w:rPr>
      <w:tbl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Pr/>
    </w:tblStylePr>
    <w:tblStylePr w:type="firstCol">
      <w:rPr>
        <w:b/>
        <w:color w:val="254175" w:themeColor="accent5" w:themeShade="95"/>
      </w:rPr>
      <w:tblPr/>
    </w:tblStylePr>
    <w:tblStylePr w:type="lastCol">
      <w:rPr>
        <w:b/>
        <w:color w:val="254175" w:themeColor="accent5" w:themeShade="95"/>
      </w:rPr>
      <w:tbl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Pr/>
    </w:tblStylePr>
    <w:tblStylePr w:type="firstCol">
      <w:rPr>
        <w:b/>
        <w:color w:val="254175" w:themeColor="accent5" w:themeShade="95"/>
      </w:rPr>
      <w:tblPr/>
    </w:tblStylePr>
    <w:tblStylePr w:type="lastCol">
      <w:rPr>
        <w:b/>
        <w:color w:val="254175" w:themeColor="accent5" w:themeShade="95"/>
      </w:rPr>
      <w:tbl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Pr/>
    </w:tblStylePr>
  </w:style>
  <w:style w:type="table" w:styleId="-7">
    <w:name w:val="Grid Table 7 Colorful"/>
    <w:basedOn w:val="a1"/>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sz w:val="22"/>
      </w:rPr>
      <w:tblPr/>
      <w:tcPr>
        <w:tcBorders>
          <w:top w:val="none" w:color="000000" w:sz="0" w:space="0"/>
          <w:left w:val="none" w:color="000000" w:sz="0" w:space="0"/>
          <w:bottom w:val="single" w:color="7F7F7F" w:themeColor="text1" w:sz="4" w:space="0"/>
          <w:right w:val="none" w:color="000000" w:sz="0" w:space="0"/>
        </w:tcBorders>
        <w:shd w:val="clear" w:color="FFFFFF" w:fill="FFFFFF" w:themeFill="light1"/>
      </w:tcPr>
    </w:tblStylePr>
    <w:tblStylePr w:type="lastRow">
      <w:rPr>
        <w:b/>
        <w:color w:val="7f7f7f" w:themeColor="text1" w:themeTint="80" w:themeShade="95"/>
        <w:sz w:val="22"/>
      </w:rPr>
      <w:tblPr/>
      <w:tcPr>
        <w:tcBorders>
          <w:top w:val="single" w:color="7F7F7F" w:themeColor="text1"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000000" w:sz="0" w:space="0"/>
          <w:left w:val="none" w:color="000000" w:sz="0" w:space="0"/>
          <w:bottom w:val="none" w:color="000000"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000000" w:sz="0" w:space="0"/>
          <w:left w:val="single" w:color="7F7F7F" w:themeColor="text1" w:sz="4" w:space="0"/>
          <w:bottom w:val="none" w:color="000000" w:sz="0" w:space="0"/>
          <w:right w:val="none" w:color="000000" w:sz="0" w:space="0"/>
        </w:tcBorders>
        <w:shd w:val="clear" w:color="FFFFFF" w:fill="auto"/>
      </w:tcPr>
    </w:tblStylePr>
    <w:tblStylePr w:type="band1Vert">
      <w:tblPr/>
      <w:tcPr>
        <w:shd w:val="clear" w:color="F2F2F2" w:fill="F2F2F2" w:themeFill="text1" w:themeFillTint="d"/>
      </w:tcPr>
    </w:tblStylePr>
    <w:tblStylePr w:type="band1Horz">
      <w:rPr>
        <w:color w:val="7f7f7f" w:themeColor="text1" w:themeTint="80" w:themeShade="95"/>
        <w:sz w:val="22"/>
      </w:rPr>
      <w:tblPr/>
      <w:tcPr>
        <w:shd w:val="clear" w:color="F2F2F2" w:fill="F2F2F2" w:themeFill="text1" w:themeFillTint="d"/>
      </w:tcPr>
    </w:tblStylePr>
    <w:tblStylePr w:type="band2Horz">
      <w:rPr>
        <w:color w:val="7f7f7f" w:themeColor="text1" w:themeTint="80" w:themeShade="95"/>
        <w:sz w:val="22"/>
      </w:rPr>
      <w:tbl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sz w:val="22"/>
      </w:rPr>
      <w:tblPr/>
      <w:tcPr>
        <w:tcBorders>
          <w:top w:val="none" w:color="000000" w:sz="0" w:space="0"/>
          <w:left w:val="none" w:color="000000" w:sz="0" w:space="0"/>
          <w:bottom w:val="single" w:color="ACCCEA" w:themeColor="accent1" w:sz="4" w:space="0"/>
          <w:right w:val="none" w:color="000000" w:sz="0" w:space="0"/>
        </w:tcBorders>
        <w:shd w:val="clear" w:color="FFFFFF" w:fill="FFFFFF" w:themeFill="light1"/>
      </w:tcPr>
    </w:tblStylePr>
    <w:tblStylePr w:type="lastRow">
      <w:rPr>
        <w:b/>
        <w:color w:val="acccea" w:themeColor="accent1" w:themeTint="80" w:themeShade="95"/>
        <w:sz w:val="22"/>
      </w:rPr>
      <w:tblPr/>
      <w:tcPr>
        <w:tcBorders>
          <w:top w:val="single" w:color="ACCCEA" w:themeColor="accent1"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acccea" w:themeColor="accent1" w:themeTint="80" w:themeShade="95"/>
        <w:sz w:val="22"/>
      </w:rPr>
      <w:tblPr/>
      <w:tcPr>
        <w:tcBorders>
          <w:top w:val="none" w:color="000000" w:sz="0" w:space="0"/>
          <w:left w:val="none" w:color="000000" w:sz="0" w:space="0"/>
          <w:bottom w:val="none" w:color="000000" w:sz="0" w:space="0"/>
          <w:right w:val="single" w:color="ACCCEA" w:themeColor="accent1" w:sz="4" w:space="0"/>
        </w:tcBorders>
        <w:shd w:val="clear" w:color="FFFFFF" w:fill="auto"/>
      </w:tcPr>
    </w:tblStylePr>
    <w:tblStylePr w:type="lastCol">
      <w:rPr>
        <w:i/>
        <w:color w:val="acccea" w:themeColor="accent1" w:themeTint="80" w:themeShade="95"/>
        <w:sz w:val="22"/>
      </w:rPr>
      <w:tblPr/>
      <w:tcPr>
        <w:tcBorders>
          <w:top w:val="none" w:color="000000" w:sz="0" w:space="0"/>
          <w:left w:val="single" w:color="ACCCEA" w:themeColor="accent1" w:sz="4" w:space="0"/>
          <w:bottom w:val="none" w:color="000000" w:sz="0" w:space="0"/>
          <w:right w:val="none" w:color="000000" w:sz="0" w:space="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sz w:val="22"/>
      </w:rPr>
      <w:tblPr/>
      <w:tcPr>
        <w:tcBorders>
          <w:top w:val="none" w:color="000000" w:sz="0" w:space="0"/>
          <w:left w:val="none" w:color="000000" w:sz="0" w:space="0"/>
          <w:bottom w:val="single" w:color="F4B184" w:themeColor="accent2" w:sz="4" w:space="0"/>
          <w:right w:val="none" w:color="000000" w:sz="0" w:space="0"/>
        </w:tcBorders>
        <w:shd w:val="clear" w:color="FFFFFF" w:fill="FFFFFF" w:themeFill="light1"/>
      </w:tcPr>
    </w:tblStylePr>
    <w:tblStylePr w:type="lastRow">
      <w:rPr>
        <w:b/>
        <w:color w:val="f4b184" w:themeColor="accent2" w:themeTint="97" w:themeShade="95"/>
        <w:sz w:val="22"/>
      </w:rPr>
      <w:tblPr/>
      <w:tcPr>
        <w:tcBorders>
          <w:top w:val="single" w:color="F4B184" w:themeColor="accent2"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000000" w:sz="0" w:space="0"/>
          <w:left w:val="none" w:color="000000" w:sz="0" w:space="0"/>
          <w:bottom w:val="none" w:color="000000"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000000" w:sz="0" w:space="0"/>
          <w:left w:val="single" w:color="F4B184" w:themeColor="accent2" w:sz="4" w:space="0"/>
          <w:bottom w:val="none" w:color="000000" w:sz="0" w:space="0"/>
          <w:right w:val="none" w:color="000000" w:sz="0" w:space="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sz w:val="22"/>
      </w:rPr>
      <w:tblPr/>
      <w:tcPr>
        <w:tcBorders>
          <w:top w:val="none" w:color="000000" w:sz="0" w:space="0"/>
          <w:left w:val="none" w:color="000000" w:sz="0" w:space="0"/>
          <w:bottom w:val="single" w:color="A5A5A5" w:themeColor="accent3" w:sz="4" w:space="0"/>
          <w:right w:val="none" w:color="000000" w:sz="0" w:space="0"/>
        </w:tcBorders>
        <w:shd w:val="clear" w:color="FFFFFF" w:fill="FFFFFF" w:themeFill="light1"/>
      </w:tcPr>
    </w:tblStylePr>
    <w:tblStylePr w:type="lastRow">
      <w:rPr>
        <w:b/>
        <w:color w:val="a5a5a5" w:themeColor="accent3" w:themeTint="fe" w:themeShade="95"/>
        <w:sz w:val="22"/>
      </w:rPr>
      <w:tblPr/>
      <w:tcPr>
        <w:tcBorders>
          <w:top w:val="single" w:color="A5A5A5" w:themeColor="accent3"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a5a5a5" w:themeColor="accent3" w:themeTint="fe" w:themeShade="95"/>
        <w:sz w:val="22"/>
      </w:rPr>
      <w:tblPr/>
      <w:tcPr>
        <w:tcBorders>
          <w:top w:val="none" w:color="000000" w:sz="0" w:space="0"/>
          <w:left w:val="none" w:color="000000" w:sz="0" w:space="0"/>
          <w:bottom w:val="none" w:color="000000" w:sz="0" w:space="0"/>
          <w:right w:val="single" w:color="A5A5A5" w:themeColor="accent3" w:sz="4" w:space="0"/>
        </w:tcBorders>
        <w:shd w:val="clear" w:color="FFFFFF" w:fill="auto"/>
      </w:tcPr>
    </w:tblStylePr>
    <w:tblStylePr w:type="lastCol">
      <w:rPr>
        <w:i/>
        <w:color w:val="a5a5a5" w:themeColor="accent3" w:themeTint="fe" w:themeShade="95"/>
        <w:sz w:val="22"/>
      </w:rPr>
      <w:tblPr/>
      <w:tcPr>
        <w:tcBorders>
          <w:top w:val="none" w:color="000000" w:sz="0" w:space="0"/>
          <w:left w:val="single" w:color="A5A5A5" w:themeColor="accent3" w:sz="4" w:space="0"/>
          <w:bottom w:val="none" w:color="000000" w:sz="0" w:space="0"/>
          <w:right w:val="none" w:color="000000" w:sz="0" w:space="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sz w:val="22"/>
      </w:rPr>
      <w:tblPr/>
      <w:tcPr>
        <w:tcBorders>
          <w:top w:val="none" w:color="000000" w:sz="0" w:space="0"/>
          <w:left w:val="none" w:color="000000" w:sz="0" w:space="0"/>
          <w:bottom w:val="single" w:color="FFD865" w:themeColor="accent4" w:sz="4" w:space="0"/>
          <w:right w:val="none" w:color="000000" w:sz="0" w:space="0"/>
        </w:tcBorders>
        <w:shd w:val="clear" w:color="FFFFFF" w:fill="FFFFFF" w:themeFill="light1"/>
      </w:tcPr>
    </w:tblStylePr>
    <w:tblStylePr w:type="lastRow">
      <w:rPr>
        <w:b/>
        <w:color w:val="ffd865" w:themeColor="accent4" w:themeTint="9a" w:themeShade="95"/>
        <w:sz w:val="22"/>
      </w:rPr>
      <w:tblPr/>
      <w:tcPr>
        <w:tcBorders>
          <w:top w:val="single" w:color="FFD865" w:themeColor="accent4"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000000" w:sz="0" w:space="0"/>
          <w:left w:val="none" w:color="000000" w:sz="0" w:space="0"/>
          <w:bottom w:val="none" w:color="000000"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000000" w:sz="0" w:space="0"/>
          <w:left w:val="single" w:color="FFD865" w:themeColor="accent4" w:sz="4" w:space="0"/>
          <w:bottom w:val="none" w:color="000000" w:sz="0" w:space="0"/>
          <w:right w:val="none" w:color="000000" w:sz="0" w:space="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val="254175" w:themeColor="accent5" w:themeShade="95"/>
        <w:sz w:val="22"/>
      </w:rPr>
      <w:tblPr/>
      <w:tcPr>
        <w:tcBorders>
          <w:top w:val="none" w:color="000000" w:sz="0" w:space="0"/>
          <w:left w:val="none" w:color="000000" w:sz="0" w:space="0"/>
          <w:bottom w:val="single" w:color="95AFDD" w:themeColor="accent5" w:sz="4" w:space="0"/>
          <w:right w:val="none" w:color="000000" w:sz="0" w:space="0"/>
        </w:tcBorders>
        <w:shd w:val="clear" w:color="FFFFFF" w:fill="FFFFFF" w:themeFill="light1"/>
      </w:tcPr>
    </w:tblStylePr>
    <w:tblStylePr w:type="lastRow">
      <w:rPr>
        <w:b/>
        <w:color w:val="254175" w:themeColor="accent5" w:themeShade="95"/>
        <w:sz w:val="22"/>
      </w:rPr>
      <w:tblPr/>
      <w:tcPr>
        <w:tcBorders>
          <w:top w:val="single" w:color="95AFDD" w:themeColor="accent5"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254175" w:themeColor="accent5" w:themeShade="95"/>
        <w:sz w:val="22"/>
      </w:rPr>
      <w:tblPr/>
      <w:tcPr>
        <w:tcBorders>
          <w:top w:val="none" w:color="000000" w:sz="0" w:space="0"/>
          <w:left w:val="none" w:color="000000" w:sz="0" w:space="0"/>
          <w:bottom w:val="none" w:color="000000" w:sz="0" w:space="0"/>
          <w:right w:val="single" w:color="95AFDD" w:themeColor="accent5" w:sz="4" w:space="0"/>
        </w:tcBorders>
        <w:shd w:val="clear" w:color="FFFFFF" w:fill="auto"/>
      </w:tcPr>
    </w:tblStylePr>
    <w:tblStylePr w:type="lastCol">
      <w:rPr>
        <w:i/>
        <w:color w:val="254175" w:themeColor="accent5" w:themeShade="95"/>
        <w:sz w:val="22"/>
      </w:rPr>
      <w:tblPr/>
      <w:tcPr>
        <w:tcBorders>
          <w:top w:val="none" w:color="000000" w:sz="0" w:space="0"/>
          <w:left w:val="single" w:color="95AFDD" w:themeColor="accent5" w:sz="4" w:space="0"/>
          <w:bottom w:val="none" w:color="000000" w:sz="0" w:space="0"/>
          <w:right w:val="none" w:color="000000" w:sz="0" w:space="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5"/>
        <w:sz w:val="22"/>
      </w:rPr>
      <w:tblPr/>
      <w:tcPr>
        <w:tcBorders>
          <w:top w:val="none" w:color="000000" w:sz="0" w:space="0"/>
          <w:left w:val="none" w:color="000000" w:sz="0" w:space="0"/>
          <w:bottom w:val="single" w:color="ADD394" w:themeColor="accent6" w:sz="4" w:space="0"/>
          <w:right w:val="none" w:color="000000" w:sz="0" w:space="0"/>
        </w:tcBorders>
        <w:shd w:val="clear" w:color="FFFFFF" w:fill="FFFFFF" w:themeFill="light1"/>
      </w:tcPr>
    </w:tblStylePr>
    <w:tblStylePr w:type="lastRow">
      <w:rPr>
        <w:b/>
        <w:color w:val="416429" w:themeColor="accent6" w:themeShade="95"/>
        <w:sz w:val="22"/>
      </w:rPr>
      <w:tblPr/>
      <w:tcPr>
        <w:tcBorders>
          <w:top w:val="single" w:color="ADD394" w:themeColor="accent6"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416429" w:themeColor="accent6" w:themeShade="95"/>
        <w:sz w:val="22"/>
      </w:rPr>
      <w:tblPr/>
      <w:tcPr>
        <w:tcBorders>
          <w:top w:val="none" w:color="000000" w:sz="0" w:space="0"/>
          <w:left w:val="none" w:color="000000" w:sz="0" w:space="0"/>
          <w:bottom w:val="none" w:color="000000" w:sz="0" w:space="0"/>
          <w:right w:val="single" w:color="ADD394" w:themeColor="accent6" w:sz="4" w:space="0"/>
        </w:tcBorders>
        <w:shd w:val="clear" w:color="FFFFFF" w:fill="auto"/>
      </w:tcPr>
    </w:tblStylePr>
    <w:tblStylePr w:type="lastCol">
      <w:rPr>
        <w:i/>
        <w:color w:val="416429" w:themeColor="accent6" w:themeShade="95"/>
        <w:sz w:val="22"/>
      </w:rPr>
      <w:tblPr/>
      <w:tcPr>
        <w:tcBorders>
          <w:top w:val="none" w:color="000000" w:sz="0" w:space="0"/>
          <w:left w:val="single" w:color="ADD394" w:themeColor="accent6" w:sz="4" w:space="0"/>
          <w:bottom w:val="none" w:color="000000" w:sz="0" w:space="0"/>
          <w:right w:val="none" w:color="000000" w:sz="0" w:space="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Pr/>
    </w:tblStylePr>
  </w:style>
  <w:style w:type="table" w:styleId="-10">
    <w:name w:val="List Table 1 Light"/>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1" w:sz="4" w:space="0"/>
          <w:right w:val="single" w:color="5B9BD5" w:themeColor="accent1" w:sz="4" w:space="0"/>
        </w:tcBorders>
      </w:tcPr>
    </w:tblStylePr>
    <w:tblStylePr w:type="band1Horz">
      <w:rPr>
        <w:sz w:val="22"/>
      </w:rPr>
      <w:tblPr/>
      <w:tcPr>
        <w:tcBorders>
          <w:top w:val="single" w:color="5B9BD5" w:themeColor="accent1" w:sz="4" w:space="0"/>
          <w:bottom w:val="single" w:color="5B9BD5" w:themeColor="accent1" w:sz="4" w:space="0"/>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b/>
        <w:sz w:val="22"/>
      </w:rPr>
      <w:tblPr/>
      <w:tcPr>
        <w:shd w:val="clear" w:color="8DA9DB" w:fill="8DA9D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DA9DB" w:themeColor="accent5" w:sz="4" w:space="0"/>
          <w:right w:val="single" w:color="8DA9DB" w:themeColor="accent5" w:sz="4" w:space="0"/>
        </w:tcBorders>
      </w:tcPr>
    </w:tblStylePr>
    <w:tblStylePr w:type="band1Horz">
      <w:rPr>
        <w:sz w:val="22"/>
      </w:rPr>
      <w:tblPr/>
      <w:tcPr>
        <w:tcBorders>
          <w:top w:val="single" w:color="8DA9DB" w:themeColor="accent5" w:sz="4" w:space="0"/>
          <w:bottom w:val="single" w:color="8DA9DB" w:themeColor="accent5" w:sz="4" w:space="0"/>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40">
    <w:name w:val="List Table 4"/>
    <w:basedOn w:val="a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blPr/>
      <w:tcPr>
        <w:shd w:val="clear" w:color="4472C4" w:fill="4472C4"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val="ffffff"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val="ffffff" w:themeColor="light1"/>
        <w:sz w:val="22"/>
      </w:rPr>
      <w:tblPr/>
    </w:tblStylePr>
    <w:tblStylePr w:type="firstCol">
      <w:rPr>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blStylePr w:type="firstRow">
      <w:rPr>
        <w:b/>
        <w:color w:val="ffffff"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8DA9DB" w:themeColor="accent5" w:sz="32" w:space="0"/>
          <w:right w:val="single" w:color="FFFFFF" w:themeColor="light1" w:sz="4" w:space="0"/>
        </w:tcBorders>
      </w:tcPr>
    </w:tblStylePr>
    <w:tblStylePr w:type="lastCol">
      <w:tblPr/>
      <w:tcPr>
        <w:tcBorders>
          <w:left w:val="single" w:color="FFFFFF" w:themeColor="light1" w:sz="4" w:space="0"/>
          <w:right w:val="single" w:color="8DA9DB" w:themeColor="accent5" w:sz="32" w:space="0"/>
        </w:tcBorders>
      </w:tcPr>
    </w:tblStylePr>
    <w:tblStylePr w:type="band1Vert">
      <w:tblPr/>
      <w:tcPr>
        <w:tcBorders>
          <w:left w:val="single" w:color="FFFFFF" w:themeColor="light1" w:sz="4" w:space="0"/>
          <w:right w:val="single" w:color="FFFFFF" w:themeColor="light1" w:sz="4" w:space="0"/>
        </w:tcBorders>
        <w:shd w:val="clear" w:color="8DA9DB"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Pr/>
    </w:tblStylePr>
    <w:tblStylePr w:type="lastCol">
      <w:rPr>
        <w:b/>
        <w:color w:val="245a8d" w:themeColor="accent1" w:themeShade="95"/>
      </w:rPr>
      <w:tbl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sz="4" w:space="0"/>
        </w:tcBorders>
      </w:tcPr>
    </w:tblStylePr>
    <w:tblStylePr w:type="lastRow">
      <w:rPr>
        <w:b/>
        <w:color w:val="f4b184" w:themeColor="accent2" w:themeTint="97" w:themeShade="95"/>
      </w:rPr>
      <w:tblPr/>
      <w:tcPr>
        <w:tcBorders>
          <w:top w:val="single" w:color="F4B184" w:themeColor="accent2" w:sz="4" w:space="0"/>
        </w:tcBorders>
      </w:tc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sz="4" w:space="0"/>
        </w:tcBorders>
      </w:tcPr>
    </w:tblStylePr>
    <w:tblStylePr w:type="lastRow">
      <w:rPr>
        <w:b/>
        <w:color w:val="c9c9c9" w:themeColor="accent3" w:themeTint="98" w:themeShade="95"/>
      </w:rPr>
      <w:tblPr/>
      <w:tcPr>
        <w:tcBorders>
          <w:top w:val="single" w:color="C9C9C9" w:themeColor="accent3" w:sz="4" w:space="0"/>
        </w:tcBorders>
      </w:tcPr>
    </w:tblStylePr>
    <w:tblStylePr w:type="firstCol">
      <w:rPr>
        <w:b/>
        <w:color w:val="c9c9c9" w:themeColor="accent3" w:themeTint="98" w:themeShade="95"/>
      </w:rPr>
      <w:tblPr/>
    </w:tblStylePr>
    <w:tblStylePr w:type="lastCol">
      <w:rPr>
        <w:b/>
        <w:color w:val="c9c9c9" w:themeColor="accent3" w:themeTint="98" w:themeShade="95"/>
      </w:rPr>
      <w:tbl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sz="4" w:space="0"/>
        </w:tcBorders>
      </w:tcPr>
    </w:tblStylePr>
    <w:tblStylePr w:type="lastRow">
      <w:rPr>
        <w:b/>
        <w:color w:val="ffd865" w:themeColor="accent4" w:themeTint="9a" w:themeShade="95"/>
      </w:rPr>
      <w:tblPr/>
      <w:tcPr>
        <w:tcBorders>
          <w:top w:val="single" w:color="FFD865" w:themeColor="accent4" w:sz="4" w:space="0"/>
        </w:tcBorders>
      </w:tc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sz="4" w:space="0"/>
        </w:tcBorders>
      </w:tcPr>
    </w:tblStylePr>
    <w:tblStylePr w:type="lastRow">
      <w:rPr>
        <w:b/>
        <w:color w:val="8da9db" w:themeColor="accent5" w:themeTint="9a" w:themeShade="95"/>
      </w:rPr>
      <w:tblPr/>
      <w:tcPr>
        <w:tcBorders>
          <w:top w:val="single" w:color="8DA9DB" w:themeColor="accent5" w:sz="4" w:space="0"/>
        </w:tcBorders>
      </w:tcPr>
    </w:tblStylePr>
    <w:tblStylePr w:type="firstCol">
      <w:rPr>
        <w:b/>
        <w:color w:val="8da9db" w:themeColor="accent5" w:themeTint="9a" w:themeShade="95"/>
      </w:rPr>
      <w:tblPr/>
    </w:tblStylePr>
    <w:tblStylePr w:type="lastCol">
      <w:rPr>
        <w:b/>
        <w:color w:val="8da9db" w:themeColor="accent5" w:themeTint="9a" w:themeShade="95"/>
      </w:rPr>
      <w:tbl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sz="4" w:space="0"/>
        </w:tcBorders>
      </w:tcPr>
    </w:tblStylePr>
    <w:tblStylePr w:type="lastRow">
      <w:rPr>
        <w:b/>
        <w:color w:val="a9d08e" w:themeColor="accent6" w:themeTint="98" w:themeShade="95"/>
      </w:rPr>
      <w:tblPr/>
      <w:tcPr>
        <w:tcBorders>
          <w:top w:val="single" w:color="A9D08E" w:themeColor="accent6" w:sz="4" w:space="0"/>
        </w:tcBorders>
      </w:tcPr>
    </w:tblStylePr>
    <w:tblStylePr w:type="firstCol">
      <w:rPr>
        <w:b/>
        <w:color w:val="a9d08e" w:themeColor="accent6" w:themeTint="98" w:themeShade="95"/>
      </w:rPr>
      <w:tblPr/>
    </w:tblStylePr>
    <w:tblStylePr w:type="lastCol">
      <w:rPr>
        <w:b/>
        <w:color w:val="a9d08e" w:themeColor="accent6" w:themeTint="98" w:themeShade="95"/>
      </w:rPr>
      <w:tbl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styleId="-70">
    <w:name w:val="List Table 7 Colorful"/>
    <w:basedOn w:val="a1"/>
    <w:uiPriority w:val="99"/>
    <w:pPr>
      <w:spacing w:after="0" w:line="240" w:lineRule="auto"/>
    </w:pPr>
    <w:tblPr>
      <w:tblStyleRowBandSize w:val="1"/>
      <w:tblStyleColBandSize w:val="1"/>
      <w:tblBorders>
        <w:right w:val="single" w:color="7F7F7F" w:themeColor="text1" w:themeTint="80" w:sz="4" w:space="0"/>
      </w:tblBorders>
    </w:tblPr>
    <w:tblStylePr w:type="firstRow">
      <w:rPr>
        <w:i/>
        <w:color w:val="7f7f7f" w:themeColor="text1" w:themeTint="80" w:themeShade="95"/>
        <w:sz w:val="22"/>
      </w:rPr>
      <w:tblPr/>
      <w:tcPr>
        <w:tcBorders>
          <w:top w:val="none" w:color="000000" w:sz="0" w:space="0"/>
          <w:left w:val="none" w:color="000000" w:sz="0" w:space="0"/>
          <w:bottom w:val="single" w:color="7F7F7F" w:themeColor="text1" w:sz="4" w:space="0"/>
          <w:right w:val="none" w:color="000000" w:sz="0" w:space="0"/>
        </w:tcBorders>
        <w:shd w:val="clear" w:color="FFFFFF" w:fill="FFFFFF" w:themeFill="light1"/>
      </w:tcPr>
    </w:tblStylePr>
    <w:tblStylePr w:type="lastRow">
      <w:rPr>
        <w:i/>
        <w:color w:val="7f7f7f" w:themeColor="text1" w:themeTint="80" w:themeShade="95"/>
        <w:sz w:val="22"/>
      </w:rPr>
      <w:tblPr/>
      <w:tcPr>
        <w:tcBorders>
          <w:top w:val="single" w:color="7F7F7F" w:themeColor="text1"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000000" w:sz="0" w:space="0"/>
          <w:left w:val="none" w:color="000000" w:sz="0" w:space="0"/>
          <w:bottom w:val="none" w:color="000000"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000000" w:sz="0" w:space="0"/>
          <w:left w:val="single" w:color="7F7F7F" w:themeColor="text1" w:sz="4" w:space="0"/>
          <w:bottom w:val="none" w:color="000000" w:sz="0" w:space="0"/>
          <w:right w:val="none" w:color="000000" w:sz="0"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color="5B9BD5" w:themeColor="accent1" w:sz="4" w:space="0"/>
      </w:tblBorders>
    </w:tblPr>
    <w:tblStylePr w:type="firstRow">
      <w:rPr>
        <w:i/>
        <w:color w:val="245a8d" w:themeColor="accent1" w:themeShade="95"/>
        <w:sz w:val="22"/>
      </w:rPr>
      <w:tblPr/>
      <w:tcPr>
        <w:tcBorders>
          <w:top w:val="none" w:color="000000" w:sz="0" w:space="0"/>
          <w:left w:val="none" w:color="000000" w:sz="0" w:space="0"/>
          <w:bottom w:val="single" w:color="5B9BD5" w:themeColor="accent1" w:sz="4" w:space="0"/>
          <w:right w:val="none" w:color="000000" w:sz="0" w:space="0"/>
        </w:tcBorders>
        <w:shd w:val="clear" w:color="FFFFFF" w:fill="FFFFFF" w:themeFill="light1"/>
      </w:tcPr>
    </w:tblStylePr>
    <w:tblStylePr w:type="lastRow">
      <w:rPr>
        <w:i/>
        <w:color w:val="245a8d" w:themeColor="accent1" w:themeShade="95"/>
        <w:sz w:val="22"/>
      </w:rPr>
      <w:tblPr/>
      <w:tcPr>
        <w:tcBorders>
          <w:top w:val="single" w:color="5B9BD5" w:themeColor="accent1"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245a8d" w:themeColor="accent1" w:themeShade="95"/>
        <w:sz w:val="22"/>
      </w:rPr>
      <w:tblPr/>
      <w:tcPr>
        <w:tcBorders>
          <w:top w:val="none" w:color="000000" w:sz="0" w:space="0"/>
          <w:left w:val="none" w:color="000000" w:sz="0" w:space="0"/>
          <w:bottom w:val="none" w:color="000000" w:sz="0" w:space="0"/>
          <w:right w:val="single" w:color="5B9BD5" w:themeColor="accent1" w:sz="4" w:space="0"/>
        </w:tcBorders>
        <w:shd w:val="clear" w:color="FFFFFF" w:fill="auto"/>
      </w:tcPr>
    </w:tblStylePr>
    <w:tblStylePr w:type="lastCol">
      <w:rPr>
        <w:i/>
        <w:color w:val="245a8d" w:themeColor="accent1" w:themeShade="95"/>
        <w:sz w:val="22"/>
      </w:rPr>
      <w:tblPr/>
      <w:tcPr>
        <w:tcBorders>
          <w:top w:val="none" w:color="000000" w:sz="0" w:space="0"/>
          <w:left w:val="single" w:color="5B9BD5" w:themeColor="accent1" w:sz="4" w:space="0"/>
          <w:bottom w:val="none" w:color="000000" w:sz="0" w:space="0"/>
          <w:right w:val="none" w:color="000000" w:sz="0" w:space="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color="F4B184" w:themeColor="accent2" w:themeTint="97" w:sz="4" w:space="0"/>
      </w:tblBorders>
    </w:tblPr>
    <w:tblStylePr w:type="firstRow">
      <w:rPr>
        <w:i/>
        <w:color w:val="f4b184" w:themeColor="accent2" w:themeTint="97" w:themeShade="95"/>
        <w:sz w:val="22"/>
      </w:rPr>
      <w:tblPr/>
      <w:tcPr>
        <w:tcBorders>
          <w:top w:val="none" w:color="000000" w:sz="0" w:space="0"/>
          <w:left w:val="none" w:color="000000" w:sz="0" w:space="0"/>
          <w:bottom w:val="single" w:color="F4B184" w:themeColor="accent2" w:sz="4" w:space="0"/>
          <w:right w:val="none" w:color="000000" w:sz="0" w:space="0"/>
        </w:tcBorders>
        <w:shd w:val="clear" w:color="FFFFFF" w:fill="FFFFFF" w:themeFill="light1"/>
      </w:tcPr>
    </w:tblStylePr>
    <w:tblStylePr w:type="lastRow">
      <w:rPr>
        <w:i/>
        <w:color w:val="f4b184" w:themeColor="accent2" w:themeTint="97" w:themeShade="95"/>
        <w:sz w:val="22"/>
      </w:rPr>
      <w:tblPr/>
      <w:tcPr>
        <w:tcBorders>
          <w:top w:val="single" w:color="F4B184" w:themeColor="accent2"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000000" w:sz="0" w:space="0"/>
          <w:left w:val="none" w:color="000000" w:sz="0" w:space="0"/>
          <w:bottom w:val="none" w:color="000000"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000000" w:sz="0" w:space="0"/>
          <w:left w:val="single" w:color="F4B184" w:themeColor="accent2" w:sz="4" w:space="0"/>
          <w:bottom w:val="none" w:color="000000" w:sz="0" w:space="0"/>
          <w:right w:val="none" w:color="000000" w:sz="0" w:space="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color="C9C9C9" w:themeColor="accent3" w:themeTint="98" w:sz="4" w:space="0"/>
      </w:tblBorders>
    </w:tblPr>
    <w:tblStylePr w:type="firstRow">
      <w:rPr>
        <w:i/>
        <w:color w:val="c9c9c9" w:themeColor="accent3" w:themeTint="98" w:themeShade="95"/>
        <w:sz w:val="22"/>
      </w:rPr>
      <w:tblPr/>
      <w:tcPr>
        <w:tcBorders>
          <w:top w:val="none" w:color="000000" w:sz="0" w:space="0"/>
          <w:left w:val="none" w:color="000000" w:sz="0" w:space="0"/>
          <w:bottom w:val="single" w:color="C9C9C9" w:themeColor="accent3" w:sz="4" w:space="0"/>
          <w:right w:val="none" w:color="000000" w:sz="0" w:space="0"/>
        </w:tcBorders>
        <w:shd w:val="clear" w:color="FFFFFF" w:fill="FFFFFF" w:themeFill="light1"/>
      </w:tcPr>
    </w:tblStylePr>
    <w:tblStylePr w:type="lastRow">
      <w:rPr>
        <w:i/>
        <w:color w:val="c9c9c9" w:themeColor="accent3" w:themeTint="98" w:themeShade="95"/>
        <w:sz w:val="22"/>
      </w:rPr>
      <w:tblPr/>
      <w:tcPr>
        <w:tcBorders>
          <w:top w:val="single" w:color="C9C9C9" w:themeColor="accent3"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c9c9c9" w:themeColor="accent3" w:themeTint="98" w:themeShade="95"/>
        <w:sz w:val="22"/>
      </w:rPr>
      <w:tblPr/>
      <w:tcPr>
        <w:tcBorders>
          <w:top w:val="none" w:color="000000" w:sz="0" w:space="0"/>
          <w:left w:val="none" w:color="000000" w:sz="0" w:space="0"/>
          <w:bottom w:val="none" w:color="000000" w:sz="0" w:space="0"/>
          <w:right w:val="single" w:color="C9C9C9" w:themeColor="accent3" w:sz="4" w:space="0"/>
        </w:tcBorders>
        <w:shd w:val="clear" w:color="FFFFFF" w:fill="auto"/>
      </w:tcPr>
    </w:tblStylePr>
    <w:tblStylePr w:type="lastCol">
      <w:rPr>
        <w:i/>
        <w:color w:val="c9c9c9" w:themeColor="accent3" w:themeTint="98" w:themeShade="95"/>
        <w:sz w:val="22"/>
      </w:rPr>
      <w:tblPr/>
      <w:tcPr>
        <w:tcBorders>
          <w:top w:val="none" w:color="000000" w:sz="0" w:space="0"/>
          <w:left w:val="single" w:color="C9C9C9" w:themeColor="accent3" w:sz="4" w:space="0"/>
          <w:bottom w:val="none" w:color="000000" w:sz="0" w:space="0"/>
          <w:right w:val="none" w:color="000000" w:sz="0" w:space="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color="FFD865" w:themeColor="accent4" w:themeTint="9a" w:sz="4" w:space="0"/>
      </w:tblBorders>
    </w:tblPr>
    <w:tblStylePr w:type="firstRow">
      <w:rPr>
        <w:i/>
        <w:color w:val="ffd865" w:themeColor="accent4" w:themeTint="9a" w:themeShade="95"/>
        <w:sz w:val="22"/>
      </w:rPr>
      <w:tblPr/>
      <w:tcPr>
        <w:tcBorders>
          <w:top w:val="none" w:color="000000" w:sz="0" w:space="0"/>
          <w:left w:val="none" w:color="000000" w:sz="0" w:space="0"/>
          <w:bottom w:val="single" w:color="FFD865" w:themeColor="accent4" w:sz="4" w:space="0"/>
          <w:right w:val="none" w:color="000000" w:sz="0" w:space="0"/>
        </w:tcBorders>
        <w:shd w:val="clear" w:color="FFFFFF" w:fill="FFFFFF" w:themeFill="light1"/>
      </w:tcPr>
    </w:tblStylePr>
    <w:tblStylePr w:type="lastRow">
      <w:rPr>
        <w:i/>
        <w:color w:val="ffd865" w:themeColor="accent4" w:themeTint="9a" w:themeShade="95"/>
        <w:sz w:val="22"/>
      </w:rPr>
      <w:tblPr/>
      <w:tcPr>
        <w:tcBorders>
          <w:top w:val="single" w:color="FFD865" w:themeColor="accent4"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000000" w:sz="0" w:space="0"/>
          <w:left w:val="none" w:color="000000" w:sz="0" w:space="0"/>
          <w:bottom w:val="none" w:color="000000"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000000" w:sz="0" w:space="0"/>
          <w:left w:val="single" w:color="FFD865" w:themeColor="accent4" w:sz="4" w:space="0"/>
          <w:bottom w:val="none" w:color="000000" w:sz="0" w:space="0"/>
          <w:right w:val="none" w:color="000000" w:sz="0" w:space="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color="8DA9DB" w:themeColor="accent5" w:themeTint="9a" w:sz="4" w:space="0"/>
      </w:tblBorders>
    </w:tblPr>
    <w:tblStylePr w:type="firstRow">
      <w:rPr>
        <w:i/>
        <w:color w:val="8da9db" w:themeColor="accent5" w:themeTint="9a" w:themeShade="95"/>
        <w:sz w:val="22"/>
      </w:rPr>
      <w:tblPr/>
      <w:tcPr>
        <w:tcBorders>
          <w:top w:val="none" w:color="000000" w:sz="0" w:space="0"/>
          <w:left w:val="none" w:color="000000" w:sz="0" w:space="0"/>
          <w:bottom w:val="single" w:color="8DA9DB" w:themeColor="accent5" w:sz="4" w:space="0"/>
          <w:right w:val="none" w:color="000000" w:sz="0" w:space="0"/>
        </w:tcBorders>
        <w:shd w:val="clear" w:color="FFFFFF" w:fill="FFFFFF" w:themeFill="light1"/>
      </w:tcPr>
    </w:tblStylePr>
    <w:tblStylePr w:type="lastRow">
      <w:rPr>
        <w:i/>
        <w:color w:val="8da9db" w:themeColor="accent5" w:themeTint="9a" w:themeShade="95"/>
        <w:sz w:val="22"/>
      </w:rPr>
      <w:tblPr/>
      <w:tcPr>
        <w:tcBorders>
          <w:top w:val="single" w:color="8DA9DB" w:themeColor="accent5"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8da9db" w:themeColor="accent5" w:themeTint="9a" w:themeShade="95"/>
        <w:sz w:val="22"/>
      </w:rPr>
      <w:tblPr/>
      <w:tcPr>
        <w:tcBorders>
          <w:top w:val="none" w:color="000000" w:sz="0" w:space="0"/>
          <w:left w:val="none" w:color="000000" w:sz="0" w:space="0"/>
          <w:bottom w:val="none" w:color="000000" w:sz="0" w:space="0"/>
          <w:right w:val="single" w:color="8DA9DB" w:themeColor="accent5" w:sz="4" w:space="0"/>
        </w:tcBorders>
        <w:shd w:val="clear" w:color="FFFFFF" w:fill="auto"/>
      </w:tcPr>
    </w:tblStylePr>
    <w:tblStylePr w:type="lastCol">
      <w:rPr>
        <w:i/>
        <w:color w:val="8da9db" w:themeColor="accent5" w:themeTint="9a" w:themeShade="95"/>
        <w:sz w:val="22"/>
      </w:rPr>
      <w:tblPr/>
      <w:tcPr>
        <w:tcBorders>
          <w:top w:val="none" w:color="000000" w:sz="0" w:space="0"/>
          <w:left w:val="single" w:color="8DA9DB" w:themeColor="accent5" w:sz="4" w:space="0"/>
          <w:bottom w:val="none" w:color="000000" w:sz="0" w:space="0"/>
          <w:right w:val="none" w:color="000000" w:sz="0" w:space="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color="A9D08E" w:themeColor="accent6" w:themeTint="98" w:sz="4" w:space="0"/>
      </w:tblBorders>
    </w:tblPr>
    <w:tblStylePr w:type="firstRow">
      <w:rPr>
        <w:i/>
        <w:color w:val="a9d08e" w:themeColor="accent6" w:themeTint="98" w:themeShade="95"/>
        <w:sz w:val="22"/>
      </w:rPr>
      <w:tblPr/>
      <w:tcPr>
        <w:tcBorders>
          <w:top w:val="none" w:color="000000" w:sz="0" w:space="0"/>
          <w:left w:val="none" w:color="000000" w:sz="0" w:space="0"/>
          <w:bottom w:val="single" w:color="A9D08E" w:themeColor="accent6" w:sz="4" w:space="0"/>
          <w:right w:val="none" w:color="000000" w:sz="0" w:space="0"/>
        </w:tcBorders>
        <w:shd w:val="clear" w:color="FFFFFF" w:fill="FFFFFF" w:themeFill="light1"/>
      </w:tcPr>
    </w:tblStylePr>
    <w:tblStylePr w:type="lastRow">
      <w:rPr>
        <w:i/>
        <w:color w:val="a9d08e" w:themeColor="accent6" w:themeTint="98" w:themeShade="95"/>
        <w:sz w:val="22"/>
      </w:rPr>
      <w:tblPr/>
      <w:tcPr>
        <w:tcBorders>
          <w:top w:val="single" w:color="A9D08E" w:themeColor="accent6" w:sz="4" w:space="0"/>
          <w:left w:val="none" w:color="000000" w:sz="0" w:space="0"/>
          <w:bottom w:val="none" w:color="000000" w:sz="0" w:space="0"/>
          <w:right w:val="none" w:color="000000" w:sz="0" w:space="0"/>
        </w:tcBorders>
        <w:shd w:val="clear" w:color="FFFFFF" w:fill="FFFFFF" w:themeFill="light1"/>
      </w:tcPr>
    </w:tblStylePr>
    <w:tblStylePr w:type="firstCol">
      <w:pPr>
        <w:jc w:val="right"/>
      </w:pPr>
      <w:rPr>
        <w:i/>
        <w:color w:val="a9d08e" w:themeColor="accent6" w:themeTint="98" w:themeShade="95"/>
        <w:sz w:val="22"/>
      </w:rPr>
      <w:tblPr/>
      <w:tcPr>
        <w:tcBorders>
          <w:top w:val="none" w:color="000000" w:sz="0" w:space="0"/>
          <w:left w:val="none" w:color="000000" w:sz="0" w:space="0"/>
          <w:bottom w:val="none" w:color="000000" w:sz="0" w:space="0"/>
          <w:right w:val="single" w:color="A9D08E" w:themeColor="accent6" w:sz="4" w:space="0"/>
        </w:tcBorders>
        <w:shd w:val="clear" w:color="FFFFFF" w:fill="auto"/>
      </w:tcPr>
    </w:tblStylePr>
    <w:tblStylePr w:type="lastCol">
      <w:rPr>
        <w:i/>
        <w:color w:val="a9d08e" w:themeColor="accent6" w:themeTint="98" w:themeShade="95"/>
        <w:sz w:val="22"/>
      </w:rPr>
      <w:tblPr/>
      <w:tcPr>
        <w:tcBorders>
          <w:top w:val="none" w:color="000000" w:sz="0" w:space="0"/>
          <w:left w:val="single" w:color="A9D08E" w:themeColor="accent6" w:sz="4" w:space="0"/>
          <w:bottom w:val="none" w:color="000000" w:sz="0" w:space="0"/>
          <w:right w:val="none" w:color="000000" w:sz="0" w:space="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customStyle="1" w:styleId="Lined-Accent">
    <w:name w:val="Lined - Accent"/>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Lined-Accent2">
    <w:name w:val="Lined - Accent 2"/>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Lined-Accent6">
    <w:name w:val="Lined - Accent 6"/>
    <w:basedOn w:val="a1"/>
    <w:uiPriority w:val="99"/>
    <w:pPr>
      <w:spacing w:after="0" w:line="240" w:lineRule="auto"/>
    </w:pPr>
    <w:rPr>
      <w:sz w:val="20"/>
      <w:szCs w:val="20"/>
      <w:lang w:eastAsia="ru-RU"/>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1"/>
    <w:uiPriority w:val="99"/>
    <w:pPr>
      <w:spacing w:after="0" w:line="240" w:lineRule="auto"/>
    </w:pPr>
    <w:rPr>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1"/>
    <w:uiPriority w:val="99"/>
    <w:pPr>
      <w:spacing w:after="0" w:line="240" w:lineRule="auto"/>
    </w:pPr>
    <w:rPr>
      <w:sz w:val="20"/>
      <w:szCs w:val="20"/>
      <w:lang w:eastAsia="ru-RU"/>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a1"/>
    <w:uiPriority w:val="99"/>
    <w:pPr>
      <w:spacing w:after="0" w:line="240" w:lineRule="auto"/>
    </w:pPr>
    <w:rPr>
      <w:sz w:val="20"/>
      <w:szCs w:val="20"/>
      <w:lang w:eastAsia="ru-RU"/>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1"/>
    <w:uiPriority w:val="99"/>
    <w:pPr>
      <w:spacing w:after="0" w:line="240" w:lineRule="auto"/>
    </w:pPr>
    <w:rPr>
      <w:sz w:val="20"/>
      <w:szCs w:val="20"/>
      <w:lang w:eastAsia="ru-RU"/>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1"/>
    <w:uiPriority w:val="99"/>
    <w:pPr>
      <w:spacing w:after="0" w:line="240" w:lineRule="auto"/>
    </w:pPr>
    <w:rPr>
      <w:sz w:val="20"/>
      <w:szCs w:val="20"/>
      <w:lang w:eastAsia="ru-RU"/>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1"/>
    <w:uiPriority w:val="99"/>
    <w:pPr>
      <w:spacing w:after="0" w:line="240" w:lineRule="auto"/>
    </w:pPr>
    <w:rPr>
      <w:sz w:val="20"/>
      <w:szCs w:val="20"/>
      <w:lang w:eastAsia="ru-RU"/>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a1"/>
    <w:uiPriority w:val="99"/>
    <w:pPr>
      <w:spacing w:after="0" w:line="240" w:lineRule="auto"/>
    </w:pPr>
    <w:rPr>
      <w:sz w:val="20"/>
      <w:szCs w:val="20"/>
      <w:lang w:eastAsia="ru-RU"/>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blPr/>
      <w:tcPr>
        <w:tcBorders>
          <w:bottom w:val="single" w:color="5B9BD5" w:themeColor="accent1" w:sz="12" w:space="0"/>
        </w:tcBorders>
      </w:tcPr>
    </w:tblStylePr>
    <w:tblStylePr w:type="lastRow">
      <w:rPr>
        <w:sz w:val="22"/>
      </w:rPr>
      <w:tblPr/>
      <w:tcPr>
        <w:tcBorders>
          <w:top w:val="single" w:color="5B9BD5" w:themeColor="accent1" w:sz="12" w:space="0"/>
        </w:tcBorders>
      </w:tcPr>
    </w:tblStylePr>
    <w:tblStylePr w:type="firstCol">
      <w:rPr>
        <w:sz w:val="22"/>
      </w:rPr>
      <w:tblPr/>
    </w:tblStylePr>
    <w:tblStylePr w:type="lastCol">
      <w:rPr>
        <w:sz w:val="22"/>
      </w:rPr>
      <w:tblPr/>
      <w:tcPr>
        <w:tcBorders>
          <w:left w:val="single" w:color="5B9BD5" w:themeColor="accent1" w:sz="12" w:space="0"/>
        </w:tcBorders>
      </w:tc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sz w:val="22"/>
      </w:rPr>
      <w:tblPr/>
      <w:tcPr>
        <w:tcBorders>
          <w:bottom w:val="single" w:color="8DA9DB" w:themeColor="accent5" w:sz="12" w:space="0"/>
        </w:tcBorders>
      </w:tcPr>
    </w:tblStylePr>
    <w:tblStylePr w:type="lastRow">
      <w:rPr>
        <w:sz w:val="22"/>
      </w:rPr>
      <w:tblPr/>
      <w:tcPr>
        <w:tcBorders>
          <w:top w:val="single" w:color="8DA9DB" w:themeColor="accent5" w:sz="12" w:space="0"/>
        </w:tcBorders>
      </w:tcPr>
    </w:tblStylePr>
    <w:tblStylePr w:type="firstCol">
      <w:rPr>
        <w:sz w:val="22"/>
      </w:rPr>
      <w:tblPr/>
    </w:tblStylePr>
    <w:tblStylePr w:type="lastCol">
      <w:rPr>
        <w:sz w:val="22"/>
      </w:rPr>
      <w:tblPr/>
      <w:tcPr>
        <w:tcBorders>
          <w:left w:val="single" w:color="8DA9DB" w:themeColor="accent5" w:sz="12" w:space="0"/>
        </w:tcBorders>
      </w:tc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481FB-238A-424A-AD55-39840C931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LibreOffice/25.8.5.2$Windows_X86_64 LibreOffice_project/9c8b85f387cc00a89945a79c9e6239f32e450ac2</Application>
  <AppVersion>15.0000</AppVersion>
  <Pages>19</Pages>
  <Words>1891</Words>
  <Characters>14689</Characters>
  <CharactersWithSpaces>16584</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2026-04-12T23:55:00Z</dcterms:created>
  <dc:creator>user</dc:creator>
  <dc:description/>
  <dc:language>en-US</dc:language>
  <cp:lastModifiedBy/>
  <cp:lastPrinted>2025-06-19T10:21:00Z</cp:lastPrinted>
  <dcterms:modified xsi:type="dcterms:W3CDTF">2026-04-13T21:20:42Z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