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АНОО ВО «Университет «Сириус» </w:t>
      </w:r>
    </w:p>
    <w:p>
      <w:pPr>
        <w:pStyle w:val="Normal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(Колледж)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Style w:val="ac"/>
        <w:tblW w:w="92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5"/>
        <w:gridCol w:w="2553"/>
        <w:gridCol w:w="1417"/>
        <w:gridCol w:w="3119"/>
      </w:tblGrid>
      <w:tr>
        <w:trPr/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ru-RU" w:bidi="ar-SA"/>
              </w:rPr>
              <w:t>о прохождении</w:t>
            </w:r>
          </w:p>
        </w:tc>
        <w:tc>
          <w:tcPr>
            <w:tcW w:w="255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4"/>
                <w:szCs w:val="28"/>
                <w:lang w:val="ru-RU" w:bidi="ar-SA"/>
              </w:rPr>
              <w:t>производственной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ru-RU" w:bidi="ar-SA"/>
              </w:rPr>
              <w:t>практики</w:t>
            </w:r>
          </w:p>
        </w:tc>
        <w:tc>
          <w:tcPr>
            <w:tcW w:w="311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Cs w:val="28"/>
              </w:rPr>
            </w:pPr>
            <w:r>
              <w:rPr>
                <w:bCs/>
                <w:sz w:val="24"/>
                <w:szCs w:val="28"/>
                <w:lang w:val="ru-RU" w:bidi="ar-SA"/>
              </w:rPr>
              <w:t>(по профилю специальности)</w:t>
            </w:r>
          </w:p>
        </w:tc>
      </w:tr>
      <w:tr>
        <w:trPr/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  <w:lang w:val="en-US"/>
              </w:rPr>
            </w:pPr>
            <w:r>
              <w:rPr>
                <w:bCs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W w:w="2553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(вид практики)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  <w:lang w:val="en-US"/>
              </w:rPr>
            </w:pPr>
            <w:r>
              <w:rPr>
                <w:bCs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W w:w="311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(тип практики)</w:t>
            </w:r>
          </w:p>
        </w:tc>
      </w:tr>
    </w:tbl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Style w:val="ac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61"/>
        <w:gridCol w:w="1157"/>
        <w:gridCol w:w="2345"/>
        <w:gridCol w:w="348"/>
        <w:gridCol w:w="1863"/>
        <w:gridCol w:w="1679"/>
      </w:tblGrid>
      <w:tr>
        <w:trPr/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 w:bidi="ar-SA"/>
              </w:rPr>
              <w:t>обучающегося</w:t>
            </w:r>
          </w:p>
        </w:tc>
        <w:tc>
          <w:tcPr>
            <w:tcW w:w="115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8"/>
                <w:lang w:val="ru-RU" w:bidi="ar-SA"/>
              </w:rPr>
              <w:t>очной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 w:bidi="ar-SA"/>
              </w:rPr>
              <w:t>формы обучения</w:t>
            </w:r>
          </w:p>
        </w:tc>
        <w:tc>
          <w:tcPr>
            <w:tcW w:w="34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Cs w:val="28"/>
                <w:highlight w:val="yellow"/>
              </w:rPr>
            </w:pPr>
            <w:r>
              <w:rPr>
                <w:sz w:val="24"/>
                <w:szCs w:val="28"/>
                <w:lang w:val="ru-RU" w:bidi="ar-SA"/>
              </w:rPr>
              <w:t>4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ru-RU" w:bidi="ar-SA"/>
              </w:rPr>
              <w:t>курса группы</w:t>
            </w:r>
          </w:p>
        </w:tc>
        <w:tc>
          <w:tcPr>
            <w:tcW w:w="167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Cs w:val="28"/>
                <w:highlight w:val="yellow"/>
              </w:rPr>
            </w:pPr>
            <w:r>
              <w:rPr>
                <w:sz w:val="24"/>
                <w:szCs w:val="28"/>
                <w:lang w:val="ru-RU" w:bidi="ar-SA"/>
              </w:rPr>
              <w:t>К0709-22</w:t>
            </w:r>
          </w:p>
        </w:tc>
      </w:tr>
    </w:tbl>
    <w:p>
      <w:pPr>
        <w:pStyle w:val="Normal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jc w:val="center"/>
        <w:rPr>
          <w:color w:val="000000"/>
          <w:szCs w:val="28"/>
        </w:rPr>
      </w:pPr>
      <w:r>
        <w:rPr>
          <w:color w:val="000000"/>
          <w:szCs w:val="28"/>
        </w:rPr>
        <w:t>09.02.07 Информационные системы и программирование</w:t>
      </w:r>
    </w:p>
    <w:p>
      <w:pPr>
        <w:pStyle w:val="Normal"/>
        <w:jc w:val="center"/>
        <w:rPr>
          <w:color w:val="000000"/>
          <w:sz w:val="28"/>
          <w:szCs w:val="28"/>
          <w:vertAlign w:val="superscript"/>
        </w:rPr>
      </w:pPr>
      <w:r>
        <w:rPr>
          <w:i/>
          <w:color w:val="000000"/>
          <w:sz w:val="28"/>
          <w:szCs w:val="28"/>
          <w:vertAlign w:val="superscript"/>
        </w:rPr>
        <w:t>(направление подготовки, специальность</w:t>
      </w:r>
      <w:r>
        <w:rPr>
          <w:color w:val="000000"/>
          <w:sz w:val="28"/>
          <w:szCs w:val="28"/>
          <w:vertAlign w:val="superscript"/>
        </w:rPr>
        <w:t>)</w:t>
      </w:r>
    </w:p>
    <w:p>
      <w:pPr>
        <w:pStyle w:val="Normal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pBdr>
          <w:bottom w:val="single" w:sz="4" w:space="1" w:color="000000"/>
        </w:pBdr>
        <w:jc w:val="center"/>
        <w:rPr>
          <w:lang w:val="ru-RU"/>
        </w:rPr>
      </w:pPr>
      <w:r>
        <w:rPr>
          <w:lang w:val="ru-RU"/>
        </w:rPr>
        <w:t>Зайцева Алексея Вадимовича</w:t>
      </w:r>
    </w:p>
    <w:p>
      <w:pPr>
        <w:pStyle w:val="Normal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(фамилия, имя и отчество обучающегося)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Место прохождения практики:</w:t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Cs w:val="28"/>
        </w:rPr>
      </w:pPr>
      <w:r>
        <w:rPr>
          <w:szCs w:val="28"/>
        </w:rPr>
        <w:t>ООО «РТК ИТ»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(краткое наименование организации, предприятия)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26"/>
        <w:gridCol w:w="2978"/>
        <w:gridCol w:w="2550"/>
      </w:tblGrid>
      <w:tr>
        <w:trPr/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Сроки прохождения практики</w:t>
            </w:r>
          </w:p>
        </w:tc>
        <w:tc>
          <w:tcPr>
            <w:tcW w:w="297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с 9 февраля 2026 г.</w:t>
            </w:r>
          </w:p>
        </w:tc>
        <w:tc>
          <w:tcPr>
            <w:tcW w:w="255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по 8 марта 2026 г.</w:t>
            </w:r>
          </w:p>
        </w:tc>
      </w:tr>
    </w:tbl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Руководитель практики от Университета (Колледжа)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Style w:val="ac"/>
        <w:tblW w:w="6238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38"/>
      </w:tblGrid>
      <w:tr>
        <w:trPr/>
        <w:tc>
          <w:tcPr>
            <w:tcW w:w="623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ru-RU" w:bidi="ar-SA"/>
              </w:rPr>
              <w:t>преподаватель А.А. Бахтин</w:t>
            </w:r>
          </w:p>
        </w:tc>
      </w:tr>
      <w:tr>
        <w:trPr/>
        <w:tc>
          <w:tcPr>
            <w:tcW w:w="6238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(должность, ученая степень, ученое звание, И.О. Фамилия)</w:t>
            </w:r>
          </w:p>
        </w:tc>
      </w:tr>
    </w:tbl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Руководитель практики от профильной организации</w:t>
      </w:r>
    </w:p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tbl>
      <w:tblPr>
        <w:tblStyle w:val="ac"/>
        <w:tblW w:w="623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37"/>
      </w:tblGrid>
      <w:tr>
        <w:trPr/>
        <w:tc>
          <w:tcPr>
            <w:tcW w:w="623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ru-RU" w:bidi="ar-SA"/>
              </w:rPr>
              <w:t xml:space="preserve">Специалист по тестированию А.В </w:t>
            </w:r>
            <w:bookmarkStart w:id="0" w:name="_GoBack"/>
            <w:bookmarkEnd w:id="0"/>
            <w:r>
              <w:rPr>
                <w:bCs/>
                <w:sz w:val="28"/>
                <w:szCs w:val="28"/>
                <w:lang w:val="ru-RU" w:bidi="ar-SA"/>
              </w:rPr>
              <w:t>Гречихин</w:t>
            </w:r>
          </w:p>
        </w:tc>
      </w:tr>
      <w:tr>
        <w:trPr/>
        <w:tc>
          <w:tcPr>
            <w:tcW w:w="623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7" w:leader="none"/>
                <w:tab w:val="left" w:pos="993" w:leader="none"/>
              </w:tabs>
              <w:suppressAutoHyphens w:val="true"/>
              <w:spacing w:before="0" w:after="0"/>
              <w:contextualSpacing/>
              <w:jc w:val="center"/>
              <w:rPr>
                <w:bCs/>
                <w:sz w:val="28"/>
                <w:szCs w:val="28"/>
                <w:vertAlign w:val="superscript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(должность, ученая степень, ученое звание, И.О. Фамилия)</w:t>
            </w:r>
          </w:p>
        </w:tc>
      </w:tr>
    </w:tbl>
    <w:p>
      <w:pPr>
        <w:pStyle w:val="Normal"/>
        <w:tabs>
          <w:tab w:val="clear" w:pos="708"/>
          <w:tab w:val="left" w:pos="567" w:leader="none"/>
          <w:tab w:val="left" w:pos="993" w:leader="none"/>
        </w:tabs>
        <w:spacing w:before="0" w:after="0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278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Краткие сведения о практике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2"/>
        <w:gridCol w:w="286"/>
        <w:gridCol w:w="2406"/>
        <w:gridCol w:w="4529"/>
      </w:tblGrid>
      <w:tr>
        <w:trPr/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Цель практики:</w:t>
            </w:r>
          </w:p>
        </w:tc>
        <w:tc>
          <w:tcPr>
            <w:tcW w:w="72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3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Приобретение навыков проектирования автоматизированных систем и разработки ТЗ</w:t>
            </w:r>
          </w:p>
        </w:tc>
      </w:tr>
      <w:tr>
        <w:trPr/>
        <w:tc>
          <w:tcPr>
            <w:tcW w:w="2408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Задачи практики:</w:t>
            </w:r>
          </w:p>
        </w:tc>
        <w:tc>
          <w:tcPr>
            <w:tcW w:w="6935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3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Сбор и подготовка исходных данных для выполнения выпускной квалификационной работы</w:t>
            </w:r>
          </w:p>
        </w:tc>
      </w:tr>
      <w:tr>
        <w:trPr/>
        <w:tc>
          <w:tcPr>
            <w:tcW w:w="4814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Сведения о профильной организации:</w:t>
            </w:r>
          </w:p>
        </w:tc>
        <w:tc>
          <w:tcPr>
            <w:tcW w:w="452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3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ООО «РТК ИТ», создание, внедрение и поддержка сложных ИТ-систем и цифровых продуктов</w:t>
            </w:r>
          </w:p>
        </w:tc>
      </w:tr>
      <w:tr>
        <w:trPr/>
        <w:tc>
          <w:tcPr>
            <w:tcW w:w="9343" w:type="dxa"/>
            <w:gridSpan w:val="4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  <w:lang w:val="ru-RU" w:bidi="ar-SA"/>
              </w:rPr>
              <w:t>(краткое наименование организации, предприятия; описание деятельности)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Дневник практики</w:t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5"/>
        <w:gridCol w:w="6938"/>
      </w:tblGrid>
      <w:tr>
        <w:trPr/>
        <w:tc>
          <w:tcPr>
            <w:tcW w:w="24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Период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(ДД.ММ.ГГГГ – ДД.ММ.ГГГГ)</w:t>
            </w:r>
          </w:p>
        </w:tc>
        <w:tc>
          <w:tcPr>
            <w:tcW w:w="693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Краткое описание выполненной работы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lang w:val="ru-RU" w:bidi="ar-SA"/>
              </w:rPr>
              <w:t>09.02.2026-11.02.2026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Анализ предметной области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12.02.2026-15.02.2026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Сбор и классификация требований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16.02.2026-22.02.2026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Анализ аналогов и выбор стека технологий</w:t>
            </w:r>
          </w:p>
        </w:tc>
      </w:tr>
      <w:tr>
        <w:trPr/>
        <w:tc>
          <w:tcPr>
            <w:tcW w:w="2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23.02.2026-08.03.2026</w:t>
            </w:r>
          </w:p>
        </w:tc>
        <w:tc>
          <w:tcPr>
            <w:tcW w:w="693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Разработка документа ТЗ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практики</w:t>
      </w:r>
    </w:p>
    <w:tbl>
      <w:tblPr>
        <w:tblStyle w:val="ac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3"/>
        <w:gridCol w:w="7176"/>
        <w:gridCol w:w="1695"/>
      </w:tblGrid>
      <w:tr>
        <w:trPr/>
        <w:tc>
          <w:tcPr>
            <w:tcW w:w="48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№</w:t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Задание</w:t>
            </w:r>
            <w:r>
              <w:rPr>
                <w:rStyle w:val="FootnoteReference"/>
                <w:sz w:val="28"/>
                <w:szCs w:val="28"/>
                <w:lang w:val="ru-RU" w:bidi="ar-SA"/>
              </w:rPr>
              <w:footnoteReference w:id="2"/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Результат</w:t>
            </w:r>
          </w:p>
        </w:tc>
      </w:tr>
      <w:tr>
        <w:trPr/>
        <w:tc>
          <w:tcPr>
            <w:tcW w:w="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1</w:t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Разработать техническое задание (ТЗ) на создание или модификацию программного обеспечения</w:t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 w:bidi="ar-SA"/>
              </w:rPr>
              <w:t>выполнено</w:t>
            </w:r>
          </w:p>
        </w:tc>
      </w:tr>
      <w:tr>
        <w:trPr/>
        <w:tc>
          <w:tcPr>
            <w:tcW w:w="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17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Отзыв руководителя практики от профильной организации</w:t>
      </w:r>
      <w:r>
        <w:rPr>
          <w:rStyle w:val="FootnoteReference"/>
          <w:b/>
          <w:bCs/>
          <w:sz w:val="28"/>
          <w:szCs w:val="28"/>
        </w:rPr>
        <w:footnoteReference w:id="3"/>
      </w:r>
    </w:p>
    <w:tbl>
      <w:tblPr>
        <w:tblStyle w:val="ac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/>
        <w:tc>
          <w:tcPr>
            <w:tcW w:w="934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934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c"/>
        <w:tblW w:w="4673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06"/>
        <w:gridCol w:w="299"/>
        <w:gridCol w:w="2268"/>
      </w:tblGrid>
      <w:tr>
        <w:trPr/>
        <w:tc>
          <w:tcPr>
            <w:tcW w:w="210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/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10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(подпись)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  <w:vertAlign w:val="superscript"/>
                <w:lang w:val="ru-RU" w:bidi="ar-SA"/>
              </w:rPr>
              <w:t>(И.О. Фамилия)</w:t>
            </w:r>
          </w:p>
        </w:tc>
      </w:tr>
      <w:tr>
        <w:trPr/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bidi="ar-SA"/>
              </w:rPr>
              <w:t>МП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8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Оглавление</w:t>
      </w:r>
    </w:p>
    <w:sdt>
      <w:sdtPr>
        <w:docPartObj>
          <w:docPartGallery w:val="Table of Contents"/>
          <w:docPartUnique w:val="true"/>
        </w:docPartObj>
        <w:id w:val="-923104324"/>
      </w:sdtPr>
      <w:sdtContent>
        <w:p>
          <w:pPr>
            <w:pStyle w:val="TOCHeading"/>
            <w:ind w:hanging="0" w:left="0"/>
            <w:rPr>
              <w:rFonts w:ascii="Times New Roman" w:hAnsi="Times New Roman" w:cs="Times New Roman"/>
              <w:b w:val="false"/>
            </w:rPr>
          </w:pPr>
          <w:r>
            <w:rPr>
              <w:rFonts w:cs="Times New Roman" w:ascii="Times New Roman" w:hAnsi="Times New Roman"/>
              <w:b w:val="false"/>
            </w:rPr>
          </w:r>
        </w:p>
        <w:p>
          <w:pPr>
            <w:pStyle w:val="TOC2"/>
            <w:tabs>
              <w:tab w:val="clear" w:pos="708"/>
              <w:tab w:val="right" w:pos="935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31_3584722643">
            <w:r>
              <w:rPr>
                <w:webHidden/>
                <w:rStyle w:val="IndexLink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33_3584722643">
            <w:r>
              <w:rPr>
                <w:webHidden/>
                <w:rStyle w:val="IndexLink"/>
              </w:rPr>
              <w:t>1 Анализ предметной области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35_3584722643">
            <w:r>
              <w:rPr>
                <w:webHidden/>
                <w:rStyle w:val="IndexLink"/>
              </w:rPr>
              <w:t>1.1 Общая характеристика корпоративных информационных систем и API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37_3584722643">
            <w:r>
              <w:rPr>
                <w:webHidden/>
                <w:rStyle w:val="IndexLink"/>
              </w:rPr>
              <w:t>1.2 Проблемы безопасности современных API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39_3584722643">
            <w:r>
              <w:rPr>
                <w:webHidden/>
                <w:rStyle w:val="IndexLink"/>
              </w:rPr>
              <w:t>1.3 Роль архитектурного подхода REST API и применение постквантовой криптографии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41_3584722643">
            <w:r>
              <w:rPr>
                <w:webHidden/>
                <w:rStyle w:val="IndexLink"/>
              </w:rPr>
              <w:t>2 Сбор и классификация требований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43_3584722643">
            <w:r>
              <w:rPr>
                <w:webHidden/>
                <w:rStyle w:val="IndexLink"/>
              </w:rPr>
              <w:t>2.1 Заинтересованные стороны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45_3584722643">
            <w:r>
              <w:rPr>
                <w:webHidden/>
                <w:rStyle w:val="IndexLink"/>
              </w:rPr>
              <w:t>2.2 Формирование функциональных требований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47_3584722643">
            <w:r>
              <w:rPr>
                <w:webHidden/>
                <w:rStyle w:val="IndexLink"/>
              </w:rPr>
              <w:t>2.3 Формирование нефункциональных требований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49_3584722643">
            <w:r>
              <w:rPr>
                <w:webHidden/>
                <w:rStyle w:val="IndexLink"/>
              </w:rPr>
              <w:t>2.4 Формирование ограничений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51_3584722643">
            <w:r>
              <w:rPr>
                <w:webHidden/>
                <w:rStyle w:val="IndexLink"/>
              </w:rPr>
              <w:t>3 Анализ аналогов и выбор стека технологий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53_3584722643">
            <w:r>
              <w:rPr>
                <w:webHidden/>
                <w:rStyle w:val="IndexLink"/>
              </w:rPr>
              <w:t>3.1 Анализ существующих решений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55_3584722643">
            <w:r>
              <w:rPr>
                <w:webHidden/>
                <w:rStyle w:val="IndexLink"/>
              </w:rPr>
              <w:t>3.2 Сравнительный анализ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57_3584722643">
            <w:r>
              <w:rPr>
                <w:webHidden/>
                <w:rStyle w:val="IndexLink"/>
              </w:rPr>
              <w:t>3.3 Архитектура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3" w:leader="dot"/>
            </w:tabs>
            <w:rPr/>
          </w:pPr>
          <w:hyperlink w:anchor="__RefHeading___Toc3859_3584722643">
            <w:r>
              <w:rPr>
                <w:webHidden/>
                <w:rStyle w:val="IndexLink"/>
              </w:rPr>
              <w:t>3.4 Выбор технологического стека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353" w:leader="dot"/>
            </w:tabs>
            <w:rPr/>
          </w:pPr>
          <w:hyperlink w:anchor="__RefHeading___Toc3861_3584722643">
            <w:r>
              <w:rPr>
                <w:webHidden/>
                <w:rStyle w:val="IndexLink"/>
              </w:rPr>
              <w:t>Заключение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353" w:leader="dot"/>
            </w:tabs>
            <w:rPr/>
          </w:pPr>
          <w:hyperlink w:anchor="__RefHeading___Toc3863_3584722643">
            <w:r>
              <w:rPr>
                <w:webHidden/>
                <w:rStyle w:val="IndexLink"/>
              </w:rPr>
              <w:t>Список использованных источников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353" w:leader="dot"/>
            </w:tabs>
            <w:rPr/>
          </w:pPr>
          <w:hyperlink w:anchor="__RefHeading___Toc3865_3584722643">
            <w:r>
              <w:rPr>
                <w:webHidden/>
                <w:rStyle w:val="IndexLink"/>
              </w:rPr>
              <w:t>Приложение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8" w:before="0" w:after="160"/>
        <w:rPr>
          <w:rFonts w:eastAsia="" w:cs="" w:cstheme="majorBidi" w:eastAsiaTheme="majorEastAsia"/>
          <w:b/>
          <w:color w:themeColor="text1" w:val="000000"/>
          <w:sz w:val="28"/>
          <w:szCs w:val="32"/>
        </w:rPr>
      </w:pPr>
      <w:r>
        <w:rPr>
          <w:rFonts w:eastAsia="" w:cs="" w:cstheme="majorBidi" w:eastAsiaTheme="majorEastAsia"/>
          <w:b/>
          <w:color w:themeColor="text1" w:val="000000"/>
          <w:sz w:val="28"/>
          <w:szCs w:val="32"/>
        </w:rPr>
      </w:r>
      <w:r>
        <w:br w:type="page"/>
      </w:r>
    </w:p>
    <w:p>
      <w:pPr>
        <w:pStyle w:val="Heading2"/>
        <w:spacing w:before="0" w:after="240"/>
        <w:rPr/>
      </w:pPr>
      <w:bookmarkStart w:id="1" w:name="__RefHeading___Toc3831_3584722643"/>
      <w:bookmarkStart w:id="2" w:name="_Toc223979763"/>
      <w:bookmarkEnd w:id="1"/>
      <w:r>
        <w:rPr/>
        <w:t>Введение</w:t>
      </w:r>
      <w:bookmarkEnd w:id="2"/>
    </w:p>
    <w:p>
      <w:pPr>
        <w:pStyle w:val="NoSpacing"/>
        <w:widowControl/>
        <w:bidi w:val="0"/>
        <w:spacing w:lineRule="auto" w:line="360" w:before="0" w:after="0"/>
        <w:ind w:firstLine="720" w:left="0" w:right="0"/>
        <w:jc w:val="both"/>
        <w:rPr/>
      </w:pPr>
      <w:r>
        <w:rPr/>
        <w:t>В период с 9 февраля 2026 года по 8 марта 2026 года я проходил производственную практику по профилю специальности в компании ООО «РТК ИТ». В ходе практики выполнялась работа по разработке технического задания на создание защищённого RESTful API с применением постквантовой криптографии для корпоративных информационных систем.</w:t>
      </w:r>
    </w:p>
    <w:p>
      <w:pPr>
        <w:pStyle w:val="NoSpacing"/>
        <w:widowControl/>
        <w:bidi w:val="0"/>
        <w:spacing w:lineRule="auto" w:line="360" w:before="0" w:after="0"/>
        <w:ind w:firstLine="720" w:left="0" w:right="0"/>
        <w:jc w:val="both"/>
        <w:rPr/>
      </w:pPr>
      <w:r>
        <w:rPr/>
        <w:t>Целью практики являлось приобретение практических навыков анализа предметной области, формирования требований к программному обеспечению и разработки технического задания для последующей реализации программного продукта.</w:t>
      </w:r>
    </w:p>
    <w:p>
      <w:pPr>
        <w:pStyle w:val="NoSpacing"/>
        <w:widowControl/>
        <w:bidi w:val="0"/>
        <w:spacing w:lineRule="auto" w:line="360" w:before="0" w:after="0"/>
        <w:ind w:firstLine="720" w:left="0" w:right="0"/>
        <w:jc w:val="both"/>
        <w:rPr/>
      </w:pPr>
      <w:r>
        <w:rPr/>
        <w:t>Актуальность темы обусловлена широким использованием программных интерфейсов приложений (API) для взаимодействия между различными компонентами корпоративных информационных систем. Архитектурный стиль REST является одним из наиболее распространённых подходов к организации таких взаимодействий благодаря своей простоте, масштабируемости и совместимости с различными программными платформами. При этом возрастают требования к безопасности обмена данными и защите сервисов от несанкционированного доступа.</w:t>
      </w:r>
    </w:p>
    <w:p>
      <w:pPr>
        <w:pStyle w:val="NoSpacing"/>
        <w:widowControl/>
        <w:bidi w:val="0"/>
        <w:spacing w:lineRule="auto" w:line="360" w:before="0" w:after="0"/>
        <w:ind w:firstLine="720" w:left="0" w:right="0"/>
        <w:jc w:val="both"/>
        <w:rPr/>
      </w:pPr>
      <w:r>
        <w:rPr/>
        <w:t>Дополнительным фактором является развитие квантовых вычислений, которые потенциально могут снизить устойчивость широко применяемых криптографических алгоритмов. В связи с этим развивается направление постквантовой криптографии, ориентированное на создание алгоритмов, устойчивых к атакам с использованием квантовых компьютеров.</w:t>
      </w:r>
    </w:p>
    <w:p>
      <w:pPr>
        <w:pStyle w:val="NoSpacing"/>
        <w:widowControl/>
        <w:bidi w:val="0"/>
        <w:spacing w:lineRule="auto" w:line="360" w:before="0" w:after="0"/>
        <w:ind w:firstLine="720" w:left="0" w:right="0"/>
        <w:jc w:val="both"/>
        <w:rPr/>
      </w:pPr>
      <w:r>
        <w:rPr/>
        <w:t>В рамках практики были поставлены следующие задачи: провести анализ предметной области разработки защищённых API для корпоративных систем, определить функциональные и нефункциональные требования к разрабатываемой системе, рассмотреть современные подходы к обеспечению безопасности взаимодействия между сервисами, а также разработать техническое задание на создание защищённого RESTful API.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40"/>
        <w:ind w:hanging="357" w:left="0"/>
        <w:rPr/>
      </w:pPr>
      <w:bookmarkStart w:id="3" w:name="__RefHeading___Toc3833_3584722643"/>
      <w:bookmarkStart w:id="4" w:name="_Toc223979764"/>
      <w:bookmarkEnd w:id="3"/>
      <w:r>
        <w:rPr/>
        <w:t>Анализ предметной области</w:t>
      </w:r>
      <w:bookmarkEnd w:id="4"/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5" w:name="__RefHeading___Toc3835_3584722643"/>
      <w:bookmarkStart w:id="6" w:name="_Toc223979765"/>
      <w:bookmarkEnd w:id="5"/>
      <w:r>
        <w:rPr/>
        <w:t xml:space="preserve">Общая характеристика </w:t>
      </w:r>
      <w:bookmarkEnd w:id="6"/>
      <w:r>
        <w:rPr/>
        <w:t xml:space="preserve">корпоративных информационных систем и </w:t>
      </w:r>
      <w:r>
        <w:rPr>
          <w:lang w:val="en-US"/>
        </w:rPr>
        <w:t>API</w:t>
      </w:r>
    </w:p>
    <w:p>
      <w:pPr>
        <w:pStyle w:val="NoSpacing"/>
        <w:spacing w:before="0" w:after="240"/>
        <w:rPr/>
      </w:pPr>
      <w:r>
        <w:rPr/>
        <w:t>Современные корпоративные информационные системы представляют собой сложные программные комплексы, включающие множество взаимосвязанных сервисов, приложений и баз данных. Для обеспечения взаимодействия между различными компонентами таких систем широко используются программные интерфейсы приложений (Application Programming Interface, API), которые позволяют организовать стандартизированный обмен данными между серверными сервисами, веб-приложениями, мобильными клиентами и внешними информационными системами. В последние годы одним из наиболее распространённых подходов к построению таких интерфейсов является использование архитектурного стиля REST (Representational State Transfer). RESTful API обеспечивает универсальную модель взаимодействия между клиентом и сервером с использованием стандартных HTTP-запросов и передачи данных в формате JSON, что позволяет легко интегрировать различные программные компоненты и масштабировать информационные системы. Корпоративные API применяются для интеграции внутренних сервисов организации, взаимодействия с внешними системами, реализации функциональности мобильных приложений и автоматизации различных бизнес-процессов. В связи с этим программные интерфейсы становятся одним из ключевых элементов инфраструктуры современных информационных систем, от надежности и безопасности которых зависит корректная работа всей цифровой среды организации.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7" w:name="__RefHeading___Toc3837_3584722643"/>
      <w:bookmarkStart w:id="8" w:name="_Toc223979766"/>
      <w:bookmarkEnd w:id="7"/>
      <w:r>
        <w:rPr/>
        <w:t xml:space="preserve">Проблемы </w:t>
      </w:r>
      <w:bookmarkEnd w:id="8"/>
      <w:r>
        <w:rPr/>
        <w:t xml:space="preserve">безопасности современных </w:t>
      </w:r>
      <w:r>
        <w:rPr>
          <w:lang w:val="en-US"/>
        </w:rPr>
        <w:t>API</w:t>
      </w:r>
    </w:p>
    <w:p>
      <w:pPr>
        <w:pStyle w:val="NoSpacing"/>
        <w:spacing w:before="0" w:after="240"/>
        <w:rPr/>
      </w:pPr>
      <w:r>
        <w:rPr/>
        <w:t>Несмотря на широкое распространение API-архитектур, обеспечение безопасности взаимодействия между сервисами остаётся одной из наиболее сложных задач при разработке корпоративных информационных систем. Основные угрозы связаны с возможностью несанкционированного доступа к API, перехвата передаваемых данных, подмены запросов и выполнения различных типов атак на механизмы аутентификации и авторизации. Дополнительной проблемой является постоянное увеличение количества сервисов и интеграций внутри корпоративной инфраструктуры, что приводит к росту числа точек доступа к API и усложняет управление правами доступа между системами. По мере увеличения масштабов информационных систем возрастает и значимость надёжных криптографических механизмов защиты данных. Отдельным фактором, оказывающим влияние на развитие систем информационной безопасности, является появление квантовых вычислений. Предполагается, что квантовые компьютеры в будущем смогут эффективно решать задачи факторизации больших чисел и дискретного логарифмирования, что потенциально делает уязвимыми широко используемые криптографические алгоритмы, такие как RSA и алгоритмы на основе эллиптических кривых. В связи с этим активно развивается направление постквантовой криптографии, целью которого является разработка алгоритмов шифрования и цифровой подписи, устойчивых к атакам с использованием квантовых вычислений.</w:t>
      </w:r>
    </w:p>
    <w:p>
      <w:pPr>
        <w:pStyle w:val="Heading1"/>
        <w:numPr>
          <w:ilvl w:val="1"/>
          <w:numId w:val="2"/>
        </w:numPr>
        <w:spacing w:before="0" w:after="240"/>
        <w:rPr/>
      </w:pPr>
      <w:bookmarkStart w:id="9" w:name="__RefHeading___Toc3839_3584722643"/>
      <w:bookmarkStart w:id="10" w:name="_Toc223979767"/>
      <w:bookmarkEnd w:id="9"/>
      <w:r>
        <w:rPr/>
        <w:t xml:space="preserve">Роль архитектурного подхода REST API и </w:t>
      </w:r>
      <w:bookmarkEnd w:id="10"/>
      <w:r>
        <w:rPr/>
        <w:t>применение постквантовой криптографии</w:t>
      </w:r>
    </w:p>
    <w:p>
      <w:pPr>
        <w:pStyle w:val="NoSpacing"/>
        <w:rPr/>
      </w:pPr>
      <w:r>
        <w:rPr/>
        <w:t>Использование современных архитектурных подходов при разработке серверных приложений позволяет создавать гибкие и масштабируемые системы, способные эффективно обрабатывать запросы от различных клиентских приложений. Архитектурный стиль REST широко применяется при разработке корпоративных сервисов благодаря своей стандартизированности, простоте интеграции и совместимости с большинством современных программных платформ. Применение RESTful API позволяет разделить клиентскую и серверную части системы и обеспечить взаимодействие различных приложений через единый программный интерфейс, что упрощает интеграцию новых сервисов и повышает масштабируемость информационной системы. При разработке API особое внимание уделяется обеспечению безопасности обмена данными между клиентом и сервером, для чего используются механизмы аутентификации, авторизации и криптографической защиты передаваемой информации. В рамках рассматриваемого проекта предлагается использовать методы постквантовой криптографии для повышения устойчивости системы к перспективным криптографическим угрозам, связанным с развитием квантовых вычислений. Применение таких алгоритмов позволяет обеспечить долгосрочную безопасность передаваемых данных и создать основу для построения защищённых корпоративных сервисов, устойчивых к новым типам криптографических атак.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40"/>
        <w:ind w:firstLine="709" w:left="0"/>
        <w:rPr/>
      </w:pPr>
      <w:bookmarkStart w:id="11" w:name="__RefHeading___Toc3841_3584722643"/>
      <w:bookmarkStart w:id="12" w:name="_Toc223979768"/>
      <w:bookmarkEnd w:id="11"/>
      <w:r>
        <w:rPr/>
        <w:t>Сбор и классификация требований</w:t>
      </w:r>
      <w:bookmarkEnd w:id="12"/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13" w:name="__RefHeading___Toc3843_3584722643"/>
      <w:bookmarkStart w:id="14" w:name="_Toc223979769"/>
      <w:bookmarkEnd w:id="13"/>
      <w:r>
        <w:rPr/>
        <w:t>Заинтересованные стороны</w:t>
      </w:r>
      <w:bookmarkEnd w:id="14"/>
    </w:p>
    <w:p>
      <w:pPr>
        <w:pStyle w:val="NoSpacing"/>
        <w:spacing w:before="0" w:after="240"/>
        <w:rPr/>
      </w:pPr>
      <w:r>
        <w:rPr/>
        <w:t>В процессе разработки защищённого RESTful API для корпоративных систем были определены основные заинтересованные стороны. К ним относятся разработчики программного обеспечения, которые используют API для интеграции различных сервисов и приложений внутри корпоративной инфраструктуры. Они взаимодействуют с системой через программные интерфейсы и используют предоставляемые методы для доступа к данным и функциональности системы.</w:t>
      </w:r>
    </w:p>
    <w:p>
      <w:pPr>
        <w:pStyle w:val="NoSpacing"/>
        <w:spacing w:before="0" w:after="240"/>
        <w:rPr/>
      </w:pPr>
      <w:r>
        <w:rPr/>
        <w:t>Еще одной группой заинтересованных сторон являются системные администраторы и специалисты по информационной безопасности. Они отвечают за настройку, развертывание и контроль работы системы, а также за обеспечение безопасности передаваемых данных и соблюдение требований корпоративной политики безопасности.</w:t>
      </w:r>
    </w:p>
    <w:p>
      <w:pPr>
        <w:pStyle w:val="NoSpacing"/>
        <w:spacing w:before="0" w:after="240"/>
        <w:rPr/>
      </w:pPr>
      <w:r>
        <w:rPr/>
        <w:t>Также важной категорией пользователей являются сотрудники организации, использующие корпоративные приложения, которые взаимодействуют с разработанным API. Для них важна стабильная и безопасная работа сервисов, обеспечивающих доступ к необходимым данным и функциям системы.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15" w:name="__RefHeading___Toc3845_3584722643"/>
      <w:bookmarkStart w:id="16" w:name="_Toc223979770"/>
      <w:bookmarkEnd w:id="15"/>
      <w:r>
        <w:rPr/>
        <w:t>Формирование функциональных требований</w:t>
      </w:r>
      <w:bookmarkEnd w:id="16"/>
    </w:p>
    <w:p>
      <w:pPr>
        <w:pStyle w:val="NoSpacing"/>
        <w:spacing w:before="0" w:after="240"/>
        <w:rPr/>
      </w:pPr>
      <w:r>
        <w:rPr/>
        <w:t>Функциональные требования к системе формировались на основе анализа особенностей взаимодействия корпоративных информационных систем и современных требований к защите передаваемых данных.</w:t>
      </w:r>
    </w:p>
    <w:p>
      <w:pPr>
        <w:pStyle w:val="NoSpacing"/>
        <w:spacing w:before="0" w:after="240"/>
        <w:rPr/>
      </w:pPr>
      <w:r>
        <w:rPr/>
        <w:t>Основной задачей разрабатываемой системы является предоставление защищенного RESTful API, обеспечивающего безопасный обмен данными между клиентскими приложениями и серверной частью системы. API должно поддерживать обработку HTTP-запросов, предоставлять доступ к ресурсам системы и обеспечивать корректную обработку входящих данных.</w:t>
      </w:r>
    </w:p>
    <w:p>
      <w:pPr>
        <w:pStyle w:val="NoSpacing"/>
        <w:spacing w:before="0" w:after="240"/>
        <w:rPr/>
      </w:pPr>
      <w:r>
        <w:rPr/>
        <w:t>Система должна обеспечивать механизмы аутентификации и авторизации пользователей, позволяющие ограничивать доступ к ресурсам в зависимости от прав пользователя. Также необходимо реализовать механизмы защиты передаваемых данных с использованием современных криптографических методов.</w:t>
      </w:r>
    </w:p>
    <w:p>
      <w:pPr>
        <w:pStyle w:val="NoSpacing"/>
        <w:spacing w:before="0" w:after="240"/>
        <w:rPr/>
      </w:pPr>
      <w:r>
        <w:rPr/>
        <w:t>Одной из ключевых функциональных возможностей является использование алгоритмов постквантовой криптографии для защиты каналов передачи данных и обеспечения устойчивости системы к потенциальным атакам со стороны квантовых вычислительных систем.</w:t>
      </w:r>
    </w:p>
    <w:p>
      <w:pPr>
        <w:pStyle w:val="NoSpacing"/>
        <w:spacing w:before="0" w:after="240"/>
        <w:rPr/>
      </w:pPr>
      <w:r>
        <w:rPr/>
        <w:t>Дополнительно система должна обеспечивать ведение журналов действий пользователей и обработку ошибок с предоставлением корректных ответов клиентским приложениям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17" w:name="__RefHeading___Toc3847_3584722643"/>
      <w:bookmarkStart w:id="18" w:name="_Toc223979771"/>
      <w:bookmarkEnd w:id="17"/>
      <w:r>
        <w:rPr/>
        <w:t>Формирование нефункциональных требований</w:t>
      </w:r>
      <w:bookmarkEnd w:id="18"/>
    </w:p>
    <w:p>
      <w:pPr>
        <w:pStyle w:val="NoSpacing"/>
        <w:spacing w:before="0" w:after="240"/>
        <w:rPr/>
      </w:pPr>
      <w:r>
        <w:rPr/>
        <w:t>Помимо функциональных требований были определены нефункциональные требования, характеризующие качество работы системы.</w:t>
      </w:r>
    </w:p>
    <w:p>
      <w:pPr>
        <w:pStyle w:val="NoSpacing"/>
        <w:spacing w:before="0" w:after="240"/>
        <w:rPr/>
      </w:pPr>
      <w:r>
        <w:rPr/>
        <w:t>Одним из основных требований является высокий уровень безопасности, так как система должна обеспечивать защиту передаваемых данных от несанкционированного доступа и возможных криптографических атак. Использование постквантовых алгоритмов должно повысить устойчивость системы к будущим угрозам, связанным с развитием квантовых вычислений.</w:t>
      </w:r>
    </w:p>
    <w:p>
      <w:pPr>
        <w:pStyle w:val="NoSpacing"/>
        <w:spacing w:before="0" w:after="240"/>
        <w:rPr/>
      </w:pPr>
      <w:r>
        <w:rPr/>
        <w:t>Также важным требованием является надежность и стабильность работы API. Система должна обеспечивать корректную обработку запросов и устойчивую работу при одновременном взаимодействии нескольких клиентов.</w:t>
      </w:r>
    </w:p>
    <w:p>
      <w:pPr>
        <w:pStyle w:val="NoSpacing"/>
        <w:spacing w:before="0" w:after="240"/>
        <w:rPr/>
      </w:pPr>
      <w:r>
        <w:rPr/>
        <w:t>Дополнительными требованиями являются масштабируемость и производительность системы, позволяющие интегрировать разработанный API в существующие корпоративные инфраструктуры. Интерфейс взаимодействия должен соответствовать архитектурным принципам REST и обеспечивать удобство интеграции с другими сервисами.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19" w:name="__RefHeading___Toc3849_3584722643"/>
      <w:bookmarkStart w:id="20" w:name="_Toc223979772"/>
      <w:bookmarkEnd w:id="19"/>
      <w:r>
        <w:rPr/>
        <w:t>Формирование ограничений</w:t>
      </w:r>
      <w:bookmarkEnd w:id="20"/>
    </w:p>
    <w:p>
      <w:pPr>
        <w:pStyle w:val="NoSpacing"/>
        <w:rPr/>
      </w:pPr>
      <w:r>
        <w:rPr/>
        <w:t>При разработке системы были определены технологические ограничения, связанные с выбранным стеком технологий и архитектурой решения.</w:t>
      </w:r>
    </w:p>
    <w:p>
      <w:pPr>
        <w:pStyle w:val="NoSpacing"/>
        <w:rPr/>
      </w:pPr>
      <w:r>
        <w:rPr/>
        <w:t>Серверная часть системы реализуется на языке программирования Python с использованием фреймворка Django и библиотеки Django REST Framework, обеспечивающих создание RESTful API и обработку HTTP-запросов.</w:t>
      </w:r>
    </w:p>
    <w:p>
      <w:pPr>
        <w:pStyle w:val="NoSpacing"/>
        <w:rPr/>
      </w:pPr>
      <w:r>
        <w:rPr/>
        <w:t>Для хранения данных используется реляционная база данных PostgreSQL, обеспечивающая надежное хранение и целостность данных. Взаимодействие между клиентскими приложениями и серверной частью осуществляется через REST API с использованием формата JSON для передачи данных.</w:t>
      </w:r>
    </w:p>
    <w:p>
      <w:pPr>
        <w:pStyle w:val="NoSpacing"/>
        <w:rPr/>
      </w:pPr>
      <w:r>
        <w:rPr/>
        <w:t>Для обеспечения безопасности соединений и защиты передаваемой информации используются современные криптографические механизмы, включая алгоритмы постквантовой криптографии, которые применяются для реализации безопасной аутентификации и обмена ключами.</w:t>
      </w:r>
    </w:p>
    <w:p>
      <w:pPr>
        <w:pStyle w:val="Normal"/>
        <w:spacing w:lineRule="auto" w:line="278" w:before="0" w:after="160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240"/>
        <w:ind w:firstLine="709" w:left="0"/>
        <w:rPr/>
      </w:pPr>
      <w:bookmarkStart w:id="21" w:name="__RefHeading___Toc3851_3584722643"/>
      <w:bookmarkStart w:id="22" w:name="_Toc223979773"/>
      <w:bookmarkEnd w:id="21"/>
      <w:r>
        <w:rPr/>
        <w:t>Анализ аналогов и выбор стека технологий</w:t>
      </w:r>
      <w:bookmarkEnd w:id="22"/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23" w:name="__RefHeading___Toc3853_3584722643"/>
      <w:bookmarkStart w:id="24" w:name="_Toc223979774"/>
      <w:bookmarkEnd w:id="23"/>
      <w:r>
        <w:rPr/>
        <w:t>Анализ существующих решений</w:t>
      </w:r>
      <w:bookmarkEnd w:id="24"/>
    </w:p>
    <w:p>
      <w:pPr>
        <w:pStyle w:val="NoSpacing"/>
        <w:spacing w:before="0" w:after="240"/>
        <w:rPr/>
      </w:pPr>
      <w:r>
        <w:rPr/>
        <w:t>Современные корпоративные RESTful API в основном используют традиционные криптографические методы, включая RSA, AES и алгоритмы на основе эллиптических кривых. Они обеспечивают надёжную защиту при стандартных вычислительных мощностях, но с развитием квантовых компьютеров такие решения теряют устойчивость, поскольку квантовые алгоритмы способны эффективно решать задачи факторизации и дискретного логарифмирования, на которых базируются эти методы. Существуют коммерческие облачные платформы с готовыми средствами аутентификации и шифрования, а также открытые фреймворки для быстрого развертывания REST API, однако они либо не поддерживают постквантовые алгоритмы, либо требуют значительных затрат и сложной интеграции. Открытые решения с PQC пока находятся в стадии экспериментов или прототипов, что ограничивает их широкое использование в корпоративных системах с высокими требованиями к безопасности, масштабируемости и совместимости с существующей инфраструктурой.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25" w:name="__RefHeading___Toc3855_3584722643"/>
      <w:bookmarkStart w:id="26" w:name="_Toc223979775"/>
      <w:bookmarkEnd w:id="25"/>
      <w:r>
        <w:rPr/>
        <w:t>Сравнительный анализ</w:t>
      </w:r>
      <w:bookmarkEnd w:id="26"/>
    </w:p>
    <w:p>
      <w:pPr>
        <w:pStyle w:val="NoSpacing"/>
        <w:spacing w:before="0" w:after="240"/>
        <w:rPr/>
      </w:pPr>
      <w:r>
        <w:rPr/>
        <w:t>Разрабатываемая система объединяет преимущества REST API и современных криптографических методов, включая перспективные постквантовые алгоритмы. Это позволяет обеспечить масштабируемость, гибкость интеграции с различными клиентскими приложениями без изменения серверной части, централизованное управление доступом, прозрачное ведение журналов операций и устойчивость к будущим угрозам со стороны квантовых вычислений. В отличие от существующих решений, которые ориентированы на традиционные методы защиты, система оставляет пространство для обновления криптографических схем по мере появления новых стандартов и библиотек PQC. При этом архитектура позволяет интегрировать любые клиентские приложения — веб-интерфейс, мобильные приложения, сторонние сервисы — обеспечивая стандартизованное взаимодействие через REST API и единый механизм управления безопасностью.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27" w:name="__RefHeading___Toc3857_3584722643"/>
      <w:bookmarkStart w:id="28" w:name="_Toc223979776"/>
      <w:bookmarkEnd w:id="27"/>
      <w:r>
        <w:rPr/>
        <w:t>Архитектура</w:t>
      </w:r>
      <w:bookmarkEnd w:id="28"/>
    </w:p>
    <w:p>
      <w:pPr>
        <w:pStyle w:val="NoSpacing"/>
        <w:spacing w:before="0" w:after="240"/>
        <w:rPr/>
      </w:pPr>
      <w:r>
        <w:rPr/>
        <w:t>Выбрана клиент-серверная архитектура с разделением уровней представления, бизнес-логики и данных. Серверная часть реализуется на Python с REST API, а клиентская часть может быть любым приложением, взаимодействующим через стандартные HTTP-запросы. Архитектура допускает подключение новых клиентов без изменения серверного кода. Для хранения информации используется реляционная база данных, обеспечивающая надежность, целостность и поддержку сложных запросов. Защита соединений и данных реализуется с использованием современных криптографических методов, включая алгоритмы постквантовой криптографии, конкретная реализация которых будет определена на этапе проектирования и может быть скорректирована в будущем. Такое решение позволяет обеспечить баланс между безопасностью, масштабируемостью и удобством сопровождения системы.</w:t>
      </w:r>
    </w:p>
    <w:p>
      <w:pPr>
        <w:pStyle w:val="Heading1"/>
        <w:numPr>
          <w:ilvl w:val="1"/>
          <w:numId w:val="2"/>
        </w:numPr>
        <w:spacing w:before="0" w:after="240"/>
        <w:ind w:hanging="431" w:left="788"/>
        <w:rPr/>
      </w:pPr>
      <w:bookmarkStart w:id="29" w:name="__RefHeading___Toc3859_3584722643"/>
      <w:bookmarkStart w:id="30" w:name="_Toc223979777"/>
      <w:bookmarkEnd w:id="29"/>
      <w:r>
        <w:rPr/>
        <w:t>Выбор технологического стека</w:t>
      </w:r>
      <w:bookmarkEnd w:id="30"/>
    </w:p>
    <w:p>
      <w:pPr>
        <w:pStyle w:val="NoSpacing"/>
        <w:rPr/>
      </w:pPr>
      <w:r>
        <w:rPr/>
        <w:t>При выборе технологического стека учитывались ключевые требования к безопасности, надежности, масштабируемости и гибкости разрабатываемого RESTful API. Основной язык программирования выбран Python благодаря его широкому распространению, простоте синтаксиса и наличию зрелых библиотек для веб-разработки, работы с базами данных и криптографической защиты. Это обеспечивает ускоренную разработку и удобство сопровождения серверной части системы, а также совместимость с современными инструментами контейнеризации и тестирования.</w:t>
      </w:r>
    </w:p>
    <w:p>
      <w:pPr>
        <w:pStyle w:val="NoSpacing"/>
        <w:rPr/>
      </w:pPr>
      <w:r>
        <w:rPr/>
        <w:t>Серверная часть будет реализована с использованием одного из популярных Python-фреймворков для REST API — Django или FastAPI, что оставляет пространство для гибкого выбора подхода в зависимости от конкретных требований к производительности, удобству разработки и масштабируемости. Django предоставляет встроенные механизмы аутентификации, маршрутизации запросов, работы с базой данных и ведения журналов операций, а FastAPI обеспечивает высокую скорость обработки запросов и удобные инструменты для асинхронной работы. Архитектура REST API позволяет легко расширять функциональность за счёт подключения новых клиентских приложений — веб-интерфейсов, мобильных приложений или сторонних сервисов — без необходимости модифицировать серверный код.</w:t>
      </w:r>
    </w:p>
    <w:p>
      <w:pPr>
        <w:pStyle w:val="NoSpacing"/>
        <w:rPr/>
      </w:pPr>
      <w:r>
        <w:rPr/>
        <w:t>Для хранения данных выбрана реляционная база PostgreSQL, обеспечивающая надежность, поддержку транзакций, целостность данных и возможность выполнения сложных SQL-запросов. PostgreSQL хорошо зарекомендовала себя в корпоративной среде, поддерживает расширяемость, репликацию и масштабируемость, что позволяет эффективно использовать её в высоконагруженных системах. Особое внимание уделяется безопасности базы данных, включая настройку прав доступа, шифрование соединений и резервное копирование, что критически важно для корпоративного API с конфиденциальными данными.</w:t>
      </w:r>
    </w:p>
    <w:p>
      <w:pPr>
        <w:pStyle w:val="NoSpacing"/>
        <w:rPr/>
      </w:pPr>
      <w:r>
        <w:rPr/>
        <w:t>Безопасность обмена данными реализуется с использованием современных криптографических методов и постквантовых алгоритмов, устойчивых к потенциальным квантовым атакам. Конкретная реализация будет определена на этапе разработки, чтобы оставить возможность адаптации под новые стандарты и библиотеки, сохраняя долгосрочную устойчивость системы.</w:t>
      </w:r>
    </w:p>
    <w:p>
      <w:pPr>
        <w:pStyle w:val="NoSpacing"/>
        <w:rPr/>
      </w:pPr>
      <w:r>
        <w:rPr/>
        <w:t>Для развертывания и тестирования приложения планируется использование контейнеризации с помощью Docker и Docker Compose. Это обеспечивает воспроизводимость окружения, упрощает настройку зависимостей и позволяет легко масштабировать сервисы. Контейнеризация также облегчает перенос системы между различными средами разработки, тестирования и производства, минимизируя вероятность ошибок и конфликтов версий библиотек и инструментов.</w:t>
      </w:r>
    </w:p>
    <w:p>
      <w:pPr>
        <w:pStyle w:val="NoSpacing"/>
        <w:rPr/>
      </w:pPr>
      <w:r>
        <w:rPr/>
        <w:t>Дополнительно, выбранный стек позволяет интегрировать средства мониторинга и логирования, что обеспечит контроль за производительностью и безопасностью API в реальном времени. Такая комбинация технологий обеспечивает баланс между гибкостью разработки, безопасностью, надежностью и масштабируемостью системы, позволяя в будущем подключать новые клиенты, обновлять криптографические методы и адаптировать архитектуру под изменяющиеся требования корпоративной инфраструктуры.</w:t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Heading2"/>
        <w:spacing w:before="0" w:after="240"/>
        <w:rPr/>
      </w:pPr>
      <w:bookmarkStart w:id="31" w:name="__RefHeading___Toc3861_3584722643"/>
      <w:bookmarkStart w:id="32" w:name="_Toc223979778"/>
      <w:bookmarkEnd w:id="31"/>
      <w:r>
        <w:rPr/>
        <w:t>Заключение</w:t>
      </w:r>
      <w:bookmarkEnd w:id="32"/>
    </w:p>
    <w:p>
      <w:pPr>
        <w:pStyle w:val="NoSpacing"/>
        <w:rPr/>
      </w:pPr>
      <w:r>
        <w:rPr/>
        <w:t>В ходе прохождения производственной практики была достигнута поставленная цель: разработано техническое задание на создание защищённого RESTful API для корпоративных информационных систем с применением современных криптографических методов и постквантовых алгоритмов. Все запланированные задачи выполнены в полном объёме.</w:t>
      </w:r>
    </w:p>
    <w:p>
      <w:pPr>
        <w:pStyle w:val="NoSpacing"/>
        <w:rPr/>
      </w:pPr>
      <w:r>
        <w:rPr/>
        <w:t>Был проведён анализ предметной области корпоративных информационных систем и API, выявлены ключевые проблемы обеспечения безопасности обмена данными и защиты сервисов от несанкционированного доступа. Сформированы функциональные и нефункциональные требования к разрабатываемой системе, определены ограничения и требования к технологическому стеку, обеспечивающие надёжность, масштабируемость и гибкость реализации. Проведен обзор существующих решений и подходов к разработке RESTful API, обоснован выбор клиент-серверной архитектуры с разделением уровней представления, бизнес-логики и данных, а также выбран технологический стек на основе Python и PostgreSQL с возможностью использования различных фреймворков для реализации REST API и контейнеризации с Docker.</w:t>
      </w:r>
    </w:p>
    <w:p>
      <w:pPr>
        <w:pStyle w:val="NoSpacing"/>
        <w:rPr/>
      </w:pPr>
      <w:r>
        <w:rPr/>
        <w:t>Разработанное техническое задание оформлено в соответствии с действующими нормативными требованиями к документации на программное обеспечение. Полученные результаты могут быть использованы для дальнейшей реализации серверной части программного продукта в рамках дипломного проектирования, а заложенная архитектурная гибкость позволит в перспективе подключать различные клиентские приложения и адаптировать криптографические методы с учётом развития постквантовых технологий.</w:t>
      </w:r>
    </w:p>
    <w:p>
      <w:pPr>
        <w:pStyle w:val="Normal"/>
        <w:spacing w:lineRule="auto" w:line="278" w:before="0" w:after="160"/>
        <w:rPr/>
      </w:pPr>
      <w:r>
        <w:rPr/>
      </w:r>
      <w:r>
        <w:br w:type="page"/>
      </w:r>
    </w:p>
    <w:p>
      <w:pPr>
        <w:pStyle w:val="Heading2"/>
        <w:spacing w:before="0" w:after="240"/>
        <w:rPr/>
      </w:pPr>
      <w:bookmarkStart w:id="33" w:name="__RefHeading___Toc3863_3584722643"/>
      <w:bookmarkStart w:id="34" w:name="_Toc223979779"/>
      <w:bookmarkEnd w:id="33"/>
      <w:r>
        <w:rPr/>
        <w:t>Список использованных источников</w:t>
      </w:r>
      <w:bookmarkEnd w:id="34"/>
    </w:p>
    <w:p>
      <w:pPr>
        <w:pStyle w:val="NoSpacing"/>
        <w:rPr>
          <w:color w:themeColor="text1" w:val="000000"/>
        </w:rPr>
      </w:pPr>
      <w:r>
        <w:rPr/>
        <w:t xml:space="preserve">1. Джанго </w:t>
      </w:r>
      <w:r>
        <w:rPr>
          <w:lang w:val="en-US"/>
        </w:rPr>
        <w:t>REST</w:t>
      </w:r>
      <w:r>
        <w:rPr/>
        <w:t xml:space="preserve"> </w:t>
      </w:r>
      <w:r>
        <w:rPr>
          <w:lang w:val="en-US"/>
        </w:rPr>
        <w:t>Framework</w:t>
      </w:r>
      <w:r>
        <w:rPr/>
        <w:t xml:space="preserve">: документация / </w:t>
      </w:r>
      <w:r>
        <w:rPr>
          <w:lang w:val="en-US"/>
        </w:rPr>
        <w:t>Django</w:t>
      </w:r>
      <w:r>
        <w:rPr/>
        <w:t xml:space="preserve"> </w:t>
      </w:r>
      <w:r>
        <w:rPr>
          <w:lang w:val="en-US"/>
        </w:rPr>
        <w:t>Software</w:t>
      </w:r>
      <w:r>
        <w:rPr/>
        <w:t xml:space="preserve"> </w:t>
      </w:r>
      <w:r>
        <w:rPr>
          <w:lang w:val="en-US"/>
        </w:rPr>
        <w:t>Foundation</w:t>
      </w:r>
      <w:r>
        <w:rPr/>
        <w:t xml:space="preserve">. — </w:t>
      </w:r>
      <w:r>
        <w:rPr>
          <w:lang w:val="en-US"/>
        </w:rPr>
        <w:t>URL</w:t>
      </w:r>
      <w:r>
        <w:rPr/>
        <w:t xml:space="preserve">: </w:t>
      </w:r>
      <w:hyperlink r:id="rId2">
        <w:r>
          <w:rPr>
            <w:rStyle w:val="Hyperlink"/>
            <w:color w:themeColor="text1" w:val="000000"/>
            <w:lang w:val="en-US"/>
          </w:rPr>
          <w:t>https</w:t>
        </w:r>
        <w:r>
          <w:rPr>
            <w:rStyle w:val="Hyperlink"/>
            <w:color w:themeColor="text1" w:val="000000"/>
          </w:rPr>
          <w:t>://</w:t>
        </w:r>
        <w:r>
          <w:rPr>
            <w:rStyle w:val="Hyperlink"/>
            <w:color w:themeColor="text1" w:val="000000"/>
            <w:lang w:val="en-US"/>
          </w:rPr>
          <w:t>www</w:t>
        </w:r>
        <w:r>
          <w:rPr>
            <w:rStyle w:val="Hyperlink"/>
            <w:color w:themeColor="text1" w:val="000000"/>
          </w:rPr>
          <w:t>.</w:t>
        </w:r>
        <w:r>
          <w:rPr>
            <w:rStyle w:val="Hyperlink"/>
            <w:color w:themeColor="text1" w:val="000000"/>
            <w:lang w:val="en-US"/>
          </w:rPr>
          <w:t>django</w:t>
        </w:r>
        <w:r>
          <w:rPr>
            <w:rStyle w:val="Hyperlink"/>
            <w:color w:themeColor="text1" w:val="000000"/>
          </w:rPr>
          <w:t>-</w:t>
        </w:r>
        <w:r>
          <w:rPr>
            <w:rStyle w:val="Hyperlink"/>
            <w:color w:themeColor="text1" w:val="000000"/>
            <w:lang w:val="en-US"/>
          </w:rPr>
          <w:t>rest</w:t>
        </w:r>
        <w:r>
          <w:rPr>
            <w:rStyle w:val="Hyperlink"/>
            <w:color w:themeColor="text1" w:val="000000"/>
          </w:rPr>
          <w:t>-</w:t>
        </w:r>
        <w:r>
          <w:rPr>
            <w:rStyle w:val="Hyperlink"/>
            <w:color w:themeColor="text1" w:val="000000"/>
            <w:lang w:val="en-US"/>
          </w:rPr>
          <w:t>framework</w:t>
        </w:r>
        <w:r>
          <w:rPr>
            <w:rStyle w:val="Hyperlink"/>
            <w:color w:themeColor="text1" w:val="000000"/>
          </w:rPr>
          <w:t>.</w:t>
        </w:r>
        <w:r>
          <w:rPr>
            <w:rStyle w:val="Hyperlink"/>
            <w:color w:themeColor="text1" w:val="000000"/>
            <w:lang w:val="en-US"/>
          </w:rPr>
          <w:t>org</w:t>
        </w:r>
        <w:r>
          <w:rPr>
            <w:rStyle w:val="Hyperlink"/>
            <w:color w:themeColor="text1" w:val="000000"/>
          </w:rPr>
          <w:t>/</w:t>
        </w:r>
      </w:hyperlink>
    </w:p>
    <w:p>
      <w:pPr>
        <w:pStyle w:val="NoSpacing"/>
        <w:rPr>
          <w:color w:themeColor="text1" w:val="000000"/>
          <w:lang w:val="en-US"/>
        </w:rPr>
      </w:pPr>
      <w:r>
        <w:rPr>
          <w:lang w:val="en-US"/>
        </w:rPr>
        <w:t xml:space="preserve">2. PostgreSQL: документация / The PostgreSQL Global Development Group. — URL: </w:t>
      </w:r>
      <w:hyperlink r:id="rId3">
        <w:r>
          <w:rPr>
            <w:rStyle w:val="Hyperlink"/>
            <w:color w:themeColor="text1" w:val="000000"/>
            <w:lang w:val="en-US"/>
          </w:rPr>
          <w:t>https://www.postgresql.org/docs/</w:t>
        </w:r>
      </w:hyperlink>
    </w:p>
    <w:p>
      <w:pPr>
        <w:pStyle w:val="NoSpacing"/>
        <w:rPr>
          <w:color w:themeColor="text1" w:val="000000"/>
        </w:rPr>
      </w:pPr>
      <w:r>
        <w:rPr/>
        <w:t xml:space="preserve">3. Docker: официальная документация / Docker Inc. — URL: </w:t>
      </w:r>
      <w:hyperlink r:id="rId4">
        <w:r>
          <w:rPr>
            <w:rStyle w:val="Hyperlink"/>
            <w:color w:themeColor="text1" w:val="000000"/>
          </w:rPr>
          <w:t>https://docs.docker.com/</w:t>
        </w:r>
      </w:hyperlink>
    </w:p>
    <w:p>
      <w:pPr>
        <w:pStyle w:val="NoSpacing"/>
        <w:rPr>
          <w:color w:themeColor="text1" w:val="000000"/>
          <w:lang w:val="en-US"/>
        </w:rPr>
      </w:pPr>
      <w:r>
        <w:rPr>
          <w:lang w:val="en-US"/>
        </w:rPr>
        <w:t xml:space="preserve">4. Docker Compose: </w:t>
      </w:r>
      <w:r>
        <w:rPr/>
        <w:t>документация</w:t>
      </w:r>
      <w:r>
        <w:rPr>
          <w:lang w:val="en-US"/>
        </w:rPr>
        <w:t xml:space="preserve"> / Docker Inc. — URL: </w:t>
      </w:r>
      <w:hyperlink r:id="rId5">
        <w:r>
          <w:rPr>
            <w:rStyle w:val="Hyperlink"/>
            <w:color w:themeColor="text1" w:val="000000"/>
            <w:lang w:val="en-US"/>
          </w:rPr>
          <w:t>https://docs.docker.com/compose/</w:t>
        </w:r>
      </w:hyperlink>
    </w:p>
    <w:p>
      <w:pPr>
        <w:pStyle w:val="NoSpacing"/>
        <w:rPr>
          <w:rStyle w:val="Hyperlink"/>
          <w:color w:themeColor="text1" w:val="000000"/>
          <w:lang w:val="en-US"/>
        </w:rPr>
      </w:pPr>
      <w:r>
        <w:rPr>
          <w:lang w:val="en-US"/>
        </w:rPr>
        <w:t xml:space="preserve">5. Python: </w:t>
      </w:r>
      <w:r>
        <w:rPr/>
        <w:t>документация</w:t>
      </w:r>
      <w:r>
        <w:rPr>
          <w:lang w:val="en-US"/>
        </w:rPr>
        <w:t xml:space="preserve"> / Python Software Foundation. — URL: </w:t>
      </w:r>
      <w:hyperlink r:id="rId6">
        <w:r>
          <w:rPr>
            <w:rStyle w:val="Hyperlink"/>
            <w:color w:themeColor="text1" w:val="000000"/>
            <w:lang w:val="en-US"/>
          </w:rPr>
          <w:t>https://docs.python.org/3/</w:t>
        </w:r>
      </w:hyperlink>
    </w:p>
    <w:p>
      <w:pPr>
        <w:pStyle w:val="NoSpacing"/>
        <w:rPr>
          <w:lang w:val="ru-RU"/>
        </w:rPr>
      </w:pPr>
      <w:r>
        <w:rPr>
          <w:lang w:val="ru-RU"/>
        </w:rPr>
        <w:t>6. Post-Quantum Cryptography: документация / National Institute of Standards and Technology (NIST). — URL: https://csrc.nist.gov/projects/post-quantum-cryptography</w:t>
      </w:r>
      <w:r>
        <w:br w:type="page"/>
      </w:r>
    </w:p>
    <w:p>
      <w:pPr>
        <w:pStyle w:val="Heading2"/>
        <w:spacing w:before="0" w:after="240"/>
        <w:rPr/>
      </w:pPr>
      <w:bookmarkStart w:id="35" w:name="__RefHeading___Toc3865_3584722643"/>
      <w:bookmarkStart w:id="36" w:name="_Toc223979780"/>
      <w:bookmarkEnd w:id="35"/>
      <w:r>
        <w:rPr/>
        <w:t>Приложение</w:t>
      </w:r>
      <w:bookmarkEnd w:id="36"/>
    </w:p>
    <w:p>
      <w:pPr>
        <w:pStyle w:val="Subtitle"/>
        <w:spacing w:lineRule="auto" w:line="240" w:before="0" w:after="240"/>
        <w:rPr/>
      </w:pPr>
      <w:r>
        <w:rPr/>
        <w:t>Техническое задание</w:t>
      </w:r>
    </w:p>
    <w:p>
      <w:pPr>
        <w:pStyle w:val="Normal"/>
        <w:spacing w:before="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 Назначение проекта</w:t>
      </w:r>
    </w:p>
    <w:p>
      <w:pPr>
        <w:pStyle w:val="NoSpacing"/>
        <w:spacing w:before="0" w:after="240"/>
        <w:rPr/>
      </w:pPr>
      <w:r>
        <w:rPr/>
        <w:t>Разрабатываемый программный продукт представляет собой серверное приложение, предоставляющее защищённый RESTful API для корпоративных информационных систем, предназначенное для обеспечения безопасного обмена данными между внутренними и внешними сервисами организации, поддержки интеграции различных приложений и создания основы для дальнейшего расширения функциональности через клиентские интерфейсы. Основными задачами системы являются защита передаваемых данных с использованием современных криптографических методов, включая алгоритмы постквантовой криптографии, обеспечение надёжной аутентификации и авторизации пользователей и сервисов, ведение журналов действий и обработка ошибок для контроля безопасности и стабильности работы системы, предоставление стандартизированного REST API, позволяющего интегрировать новые сервисы без изменения серверной части, а также генерация документации для разработчиков клиентских приложений. Проект направлен на повышение устойчивости корпоративной инфраструктуры к современным и перспективным угрозам безопасности, упрощение взаимодействия между сервисами и приложениями, обеспечение целостности, конфиденциальности и доступности данных, а также формирование платформы, позволяющей в будущем расширять функциональность через различные клиентские интерфейсы и новые сервисы.</w:t>
      </w:r>
    </w:p>
    <w:p>
      <w:pPr>
        <w:pStyle w:val="Normal"/>
        <w:spacing w:before="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 Пользовательские группы</w:t>
      </w:r>
    </w:p>
    <w:p>
      <w:pPr>
        <w:pStyle w:val="NoSpacing"/>
        <w:rPr/>
      </w:pPr>
      <w:r>
        <w:rPr/>
        <w:t>В системе предусмотрены несколько категорий пользователей, каждая из которых имеет собственные задачи и уровень доступа, реализуемые через права в REST API и административные инструменты. Внутренние разработчики корпоративных сервисов используют API для интеграции приложений и доступа к данным, имеют возможность обращаться к соответствующим эндпоинтам для чтения и модификации ресурсов в рамках своих прав, получают уведомления о результатах операций и изменения состояния ресурсов, могут использовать тестовые среды и документацию API для разработки новых функций и сервисов. Системные администраторы и инженеры по безопасности отвечают за развертывание и настройку API, управление пользователями и ключами аутентификации, контроль журналов действий и мониторинг безопасности, имеют доступ к административным функциям для управления ролями и правами доступа, настройки политик безопасности и резервного копирования данных. Внешние клиенты и интеграционные сервисы, при наличии взаимодействия с внешними системами, имеют ограниченный доступ к определённым эндпоинтам, используют безопасные токены для аутентификации и могут получать или отправлять данные только в пределах согласованных процессов, что обеспечивает сегрегацию информации и предотвращает несанкционированный доступ. Каждая категория пользователей взаимодействует с системой через стандартизированные API-запросы и защищённые каналы передачи данных, при этом все действия фиксируются в журналах для обеспечения прозрачности, контроля и возможности последующего аудита.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 Функциональность системы</w:t>
      </w:r>
    </w:p>
    <w:p>
      <w:pPr>
        <w:pStyle w:val="NoSpacing"/>
        <w:spacing w:before="0" w:after="240"/>
        <w:rPr/>
      </w:pPr>
      <w:r>
        <w:rPr/>
        <w:t>Система предоставляет набор функций для безопасного взаимодействия клиентских приложений и корпоративных сервисов через REST API, включая регистрацию и идентификацию пользователей и сервисов с присвоением ролей и прав доступа, аутентификацию и авторизацию с использованием JWT и постквантовых криптографических алгоритмов, обработку CRUD-запросов к основным ресурсам корпоративной системы, хранение и управление данными пользователей, сервисов и ресурсов, ведение журналов действий с фиксацией всех операций для последующего аудита и анализа безопасности, обработку ошибок с возвратом корректных и безопасных сообщений клиентам, интеграцию новых сервисов без модификации серверной логики благодаря модульной архитектуре, обеспечение мониторинга и уведомлений о состоянии системы и критических событиях, поддержку резервного копирования и восстановления данных, генерацию документации API в формате OpenAPI/Swagger для разработчиков клиентских приложений, контроль нагрузки и производительности с возможностью масштабирования системы, а также применение криптографических методов для защиты данных в покое и при передаче, включая шифрование соединений через HTTPS, проверку целостности сообщений и управление ключами шифрования.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3.1 Функции пользователей</w:t>
      </w:r>
    </w:p>
    <w:p>
      <w:pPr>
        <w:pStyle w:val="NoSpacing"/>
        <w:rPr/>
      </w:pPr>
      <w:r>
        <w:rPr/>
        <w:t xml:space="preserve">В системе предусмотрены две основные категории пользователей: клиентские приложения и администраторы. Клиентские приложения выполняют функции регистрации и аутентификации в системе с использованием защищенных протоколов, отправляют запросы к защищенному REST API для получения доступа к корпоративным ресурсам и данным, получают и обрабатывают ответы от сервера, управляют сессионными данными и токенами доступа. При необходимости они взаимодействуют с механизмами шифрования для защиты передаваемой информации, запрашивают обновление ключей и параметров безопасности, а также обрабатывают ошибки и уведомления, возвращаемые серверной частью. Конкретный состав и реализация этих функций будут уточнены на этапе проектирования и разработки. </w:t>
      </w:r>
    </w:p>
    <w:p>
      <w:pPr>
        <w:pStyle w:val="NoSpacing"/>
        <w:rPr/>
      </w:pPr>
      <w:r>
        <w:rPr/>
        <w:t>Администраторы системы выполняют функции управления учетными записями клиентских приложений и пользователей, настройки параметров доступа и политик безопасности, мониторинга активности и анализа журналов событий. В их задачи также входит управление криптографическими параметрами системы, настройка прав доступа к различным ресурсам и эндпоинтам API, резервное копирование и восстановление конфигураций безопасности, а также обновление и модификация настроек системы в соответствии с изменяющимися требованиями корпоративной среды.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3.2 Системные функции</w:t>
      </w:r>
    </w:p>
    <w:p>
      <w:pPr>
        <w:pStyle w:val="NoSpacing"/>
        <w:spacing w:before="0" w:after="240"/>
        <w:rPr/>
      </w:pPr>
      <w:r>
        <w:rPr/>
        <w:t>Система идентифицирует и аутентифицирует каждого пользователя по уникальному идентификатору, передаваемому клиентским приложением при обращении к REST API, и присваивает права доступа согласно роли пользователя. Обеспечивается централизованное хранение информации о пользователях, их профилях, ресурсах, задачах и действиях с полной историей изменений. Система поддерживает управление правами доступа на уровне отдельных функций, ресурсов и данных, предотвращая несанкционированные действия. Реализуется ведение журналов событий и действий пользователей, включая успешные и неудачные попытки авторизации, изменения данных и обращения к критическим эндпоинтам. Система автоматически обрабатывает запросы на создание, изменение и удаление данных, проверяет корректность входных данных, предотвращает коллизии при параллельной работе нескольких пользователей и поддерживает целостность базы данных с помощью транзакций. Интеграция с внешними клиентскими приложениями, включая веб-интерфейсы и ботов, осуществляется через стандартизированные REST API с обменом данными в формате JSON, обеспечивая прозрачное и безопасное взаимодействие. Реализована возможность генерации статистики, отчётов и аналитических данных по активности пользователей, загрузке системы и доступности ресурсов. Система поддерживает уведомления пользователей о событиях и изменениях, а также автоматическое выполнение задач и процессов в фоновом режиме с контролем ошибок и логированием. Для обеспечения надежности и масштабируемости система предусматривает поддержку многопоточности, асинхронной обработки запросов и модульной структуры серверной части, что позволяет добавлять новые функции без значительного изменения существующего кода.</w:t>
      </w:r>
    </w:p>
    <w:p>
      <w:pPr>
        <w:pStyle w:val="NoSpacing"/>
        <w:spacing w:before="0" w:after="240"/>
        <w:rPr/>
      </w:pPr>
      <w:r>
        <w:rPr/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3.3 Нефункциональные требования</w:t>
      </w:r>
    </w:p>
    <w:p>
      <w:pPr>
        <w:pStyle w:val="NoSpacing"/>
        <w:spacing w:before="0" w:after="240"/>
        <w:rPr/>
      </w:pPr>
      <w:r>
        <w:rPr/>
        <w:t>Серверная часть системы должна обеспечивать обработку запросов с временем ответа не более двух секунд при одновременной работе до пятидесяти пользователей, с возможностью масштабирования для увеличения числа подключений. Архитектура должна поддерживать модульность, позволяя расширять функционал без значительных изменений существующего кода. Система обязана обеспечивать надежное разграничение прав доступа и защиту данных в соответствии с ролями пользователей, исключая возможность несанкционированного выполнения операций. Административная панель и критические API-эндпоинты должны быть доступны только авторизованным пользователям с соответствующими привилегиями. Все ошибки и исключения должны обрабатываться корректно с выдачей понятных и безопасных сообщений клиентским приложениям. База данных должна обеспечивать целостность, согласованность и поддержку транзакций при критических операциях. Необходимо вести логирование всех значимых действий пользователей и системных событий, включая неудачные попытки авторизации, изменение данных и выполнение автоматизированных задач. Кодовая база должна соответствовать стандартам оформления и содержать комментарии к сложным участкам логики. Система должна предусматривать возможность регулярного резервного копирования данных и восстановления после сбоев, а также поддержку мониторинга состояния сервера и ресурсов для своевременного обнаружения проблем.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3.4 Ограничения системы</w:t>
      </w:r>
    </w:p>
    <w:p>
      <w:pPr>
        <w:pStyle w:val="NoSpacing"/>
        <w:spacing w:before="0" w:after="240"/>
        <w:rPr/>
      </w:pPr>
      <w:r>
        <w:rPr/>
        <w:t>Реализация серверной части осуществляется с использованием языка Python и фреймворка Django с Django REST Framework. Для хранения данных используется реляционная база данных PostgreSQL. Аутентификация и авторизация запросов к API реализуются на основе JWT-токенов. Взаимодействие клиентских приложений с сервером осуществляется исключительно через REST API с обменом данными в формате JSON. Система спроектирована с учетом возможности интеграции постквантовых методов шифрования для защиты передаваемых и хранимых данных. Архитектура предусматривает модульность кода и масштабируемость функциональности без необходимости кардинальных изменений существующей структуры, поддерживает контейнеризацию через Docker и обеспечивает корректную работу на локальных и удаленных серверах с минимальными ресурсными требованиями.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3.5 Основные сценарии использования</w:t>
      </w:r>
    </w:p>
    <w:p>
      <w:pPr>
        <w:pStyle w:val="NoSpacing"/>
        <w:rPr/>
      </w:pPr>
      <w:r>
        <w:rPr/>
        <w:t>Функциональность системы реализуется через несколько ключевых сценариев. Первый сценарий, регистрация и идентификация пользователя, выполняется при первом обращении клиента: система создает запись в базе данных с присвоением стандартной роли пользователя, сохраняет идентификатор и минимально необходимые данные для последующей аутентификации и авторизации через JWT с постквантовым шифрованием. Второй сценарий, доступ к корпоративным данным, выполняется через клиентские приложения: пользователи получают доступ к информации согласно своим ролям, система обеспечивает разграничение прав и журналирование всех действий. Третий сценарий, обновление и управление ресурсами системы, инициируется пользователями с соответствующими привилегиями: создаются, изменяются и удаляются записи в базе данных с обязательной проверкой полномочий и сохранением целостности данных. Четвертый сценарий, обмен данными между клиентскими приложениями и сервером, выполняется автоматически через REST API с безопасной передачей данных в формате JSON, включая шифрование чувствительной информации постквантовыми алгоритмами. Пятый сценарий, администрирование и мониторинг системы, реализуется через административную панель Django и API: администраторы управляют учетными записями, настройками безопасности, ролями, справочниками и логами, обеспечивая стабильность, безопасность и возможность масштабирования системы.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4 Обзор интерфейса</w:t>
      </w:r>
    </w:p>
    <w:p>
      <w:pPr>
        <w:pStyle w:val="NoSpacing"/>
        <w:spacing w:before="0" w:after="240"/>
        <w:rPr/>
      </w:pPr>
      <w:r>
        <w:rPr/>
        <w:t>Интерфейс системы представлен REST API, через который клиентские приложения взаимодействуют с серверной частью, а также административной панелью для управления данными и конфигурацией системы. API спроектирован в соответствии с принципами REST, обеспечивает стандартизированный доступ ко всем функциям через HTTP</w:t>
        <w:noBreakHyphen/>
        <w:t>запросы с передачей данных в формате JSON и поддерживает автоматическую генерацию документации с использованием инструментов вроде Swagger. Административная панель предоставляет веб</w:t>
        <w:noBreakHyphen/>
        <w:t>интерфейс для управления ключевыми объектами системы, включая пользователей, ресурсы, настройки безопасности и журнал действий, позволяя администраторам выполнять свои функции без необходимости написания кода. Основные разделы API включают эндпоинты для работы с пользователями, управления ресурсами и настройками системы, обработки бизнес</w:t>
        <w:noBreakHyphen/>
        <w:t>операций и формирования отчетов. Структура интерфейса спроектирована с учетом возможности интеграции с различными клиентскими приложениями и внешними сервисами, а универсальный формат API позволяет менять реализацию клиентской части или добавлять промежуточные компоненты вроде реверс</w:t>
        <w:noBreakHyphen/>
        <w:t>прокси без изменения серверной логики.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5 Безопасность</w:t>
      </w:r>
    </w:p>
    <w:p>
      <w:pPr>
        <w:pStyle w:val="NoSpacing"/>
        <w:spacing w:before="0" w:after="240"/>
        <w:rPr/>
      </w:pPr>
      <w:r>
        <w:rPr/>
        <w:t>Для обеспечения безопасности системы реализуются следующие меры: ограничение доступа к функциям API и административной панели на основе ролевой модели с использованием JWT-токенов с постквантовым шифрованием для всех авторизованных запросов, шифрование данных при передаче между клиентскими приложениями и сервером по протоколу HTTPS, хранение паролей пользователей с применением современных хеширующих алгоритмов, валидация всех входящих данных для предотвращения SQL- и других инъекций, логирование всех значимых действий пользователей и системных событий с возможностью последующего анализа, регулярное резервное копирование базы данных для восстановления информации в случае сбоев, а также корректная обработка ошибок с возвратом безопасных сообщений клиентам без раскрытия внутренней структуры системы. Система предусматривает защиту конфиденциальных данных, предотвращение несанкционированного доступа и возможность масштабного контроля безопасности при развертывании на удалённых серверах через Docker-контейнеры.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6 Разработка</w:t>
      </w:r>
    </w:p>
    <w:p>
      <w:pPr>
        <w:pStyle w:val="NoSpacing"/>
        <w:spacing w:before="0" w:after="240"/>
        <w:rPr/>
      </w:pPr>
      <w:r>
        <w:rPr/>
        <w:t>Разрабатываемая система представляет собой серверное приложение, предоставляющее REST API для взаимодействия с клиентскими интерфейсами. Архитектура построена по клиент</w:t>
        <w:noBreakHyphen/>
        <w:t>серверному принципу с разделением уровней представления, бизнес</w:t>
        <w:noBreakHyphen/>
        <w:t>логики и доступа к данным. Пользовательское взаимодействие осуществляется через клиентские приложения, которые отправляют HTTP</w:t>
        <w:noBreakHyphen/>
        <w:t>запросы к REST API и получают ответы в формате JSON для последующего отображения информации. Серверная часть реализует всю бизнес</w:t>
        <w:noBreakHyphen/>
        <w:t>логику, включая обработку данных, управление пользователями, выполнение вычислительных или аналитических операций и взаимодействие с базой данных. В рамках разработки используется технологический стек: язык программирования Python [5], веб</w:t>
        <w:noBreakHyphen/>
        <w:t>фреймворк Django или FastAPI для реализации серверной части и REST API [1], система управления базами данных PostgreSQL [2], JWT</w:t>
        <w:noBreakHyphen/>
        <w:t>аутентификация для контроля доступа [6], инструмент для автоматической генерации документации API [1], система контейнеризации Docker и Docker Compose [3,4] для упрощения развертывания и управления окружением, а также система контроля версий Git для отслеживания изменений исходного кода. Выбранный стек обеспечивает надёжность, безопасность и масштабируемость системы, а модульная архитектура позволяет при необходимости добавлять новые компоненты, интегрировать реверс</w:t>
        <w:noBreakHyphen/>
        <w:t>прокси, изменять серверный фреймворк или подключать постквантовые алгоритмы шифрования для защиты данных [6].</w:t>
      </w:r>
    </w:p>
    <w:p>
      <w:pPr>
        <w:pStyle w:val="Normal"/>
        <w:spacing w:before="0" w:after="240"/>
        <w:jc w:val="center"/>
        <w:rPr>
          <w:b/>
          <w:sz w:val="28"/>
        </w:rPr>
      </w:pPr>
      <w:r>
        <w:rPr>
          <w:b/>
          <w:sz w:val="28"/>
        </w:rPr>
        <w:t>7 Системное окружение</w:t>
      </w:r>
    </w:p>
    <w:p>
      <w:pPr>
        <w:pStyle w:val="NoSpacing"/>
        <w:rPr/>
      </w:pPr>
      <w:r>
        <w:rPr/>
        <w:t>На этапе разработки и тестирования программное обеспечение запускается локально на персональном компьютере разработчика с использованием встроенного сервера выбранного фреймворка (Django или FastAPI) и реляционной базы данных PostgreSQL для хранения данных, с возможностью использования SQLite на ранних стадиях разработки для упрощения тестирования. Минимальные требования к рабочему окружению включают операционную систему Windows, Linux или macOS, установленную среду выполнения Python версии 3.10 или выше, установленную систему управления базами данных PostgreSQL, пакетный менеджер pip для управления зависимостями, а также наличие не менее 4 гигабайт оперативной памяти и 1 гигабайта свободного места на диске для корректной работы всех компонентов. Программное обеспечение функционирует как локальное серверное приложение, обрабатывающее HTTP</w:t>
        <w:noBreakHyphen/>
        <w:t>запросы к REST API и выполняющее операции с базой данных на компьютере разработчика. Для продуктивного развертывания предусмотрена возможность использования Docker и Docker Compose [3,4] для контейнеризации всех компонентов, что обеспечивает гибкость при масштабировании, интеграции реверс</w:t>
        <w:noBreakHyphen/>
        <w:t>прокси, применении альтернативных фреймворков или внедрении постквантового шифрования [6] для защиты данных и взаимодействия с клиентскими приложениями через безопасные протоколы.</w:t>
      </w:r>
    </w:p>
    <w:sectPr>
      <w:footerReference w:type="even" r:id="rId7"/>
      <w:footerReference w:type="default" r:id="rId8"/>
      <w:footerReference w:type="first" r:id="rId9"/>
      <w:footnotePr>
        <w:numFmt w:val="decimal"/>
      </w:footnotePr>
      <w:type w:val="nextPage"/>
      <w:pgSz w:w="11906" w:h="16838"/>
      <w:pgMar w:left="1701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Display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5272350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В соответствии с Индивидуальным заданием и Программой учебной дисциплины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Возможно оформление на отдельном листе (бланке профильной организации). В случае организации практики на базе Университета раздел не заполняется.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357" w:hanging="357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357" w:hanging="357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357" w:hanging="357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29" w:hanging="144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6336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059b"/>
    <w:pPr>
      <w:keepNext w:val="true"/>
      <w:keepLines/>
      <w:numPr>
        <w:ilvl w:val="0"/>
        <w:numId w:val="2"/>
      </w:numPr>
      <w:ind w:firstLine="709" w:left="0"/>
      <w:jc w:val="center"/>
      <w:outlineLvl w:val="0"/>
    </w:pPr>
    <w:rPr>
      <w:rFonts w:eastAsia="" w:cs="" w:cstheme="majorBidi" w:eastAsiaTheme="majorEastAsia"/>
      <w:b/>
      <w:color w:themeColor="text1" w:val="000000"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56ca9"/>
    <w:pPr>
      <w:keepNext w:val="true"/>
      <w:keepLines/>
      <w:jc w:val="center"/>
      <w:outlineLvl w:val="1"/>
    </w:pPr>
    <w:rPr>
      <w:rFonts w:eastAsia="" w:cs="" w:cstheme="majorBidi" w:eastAsiaTheme="majorEastAsia"/>
      <w:b/>
      <w:color w:themeColor="text1" w:val="000000"/>
      <w:sz w:val="28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1760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1760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1760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1760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1760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1760e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1760e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c059b"/>
    <w:rPr>
      <w:rFonts w:ascii="Times New Roman" w:hAnsi="Times New Roman" w:eastAsia="" w:cs="" w:cstheme="majorBidi" w:eastAsiaTheme="majorEastAsia"/>
      <w:b/>
      <w:color w:themeColor="text1" w:val="000000"/>
      <w:kern w:val="0"/>
      <w:sz w:val="28"/>
      <w:szCs w:val="40"/>
      <w:lang w:eastAsia="ru-RU"/>
      <w14:ligatures w14:val="non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56ca9"/>
    <w:rPr>
      <w:rFonts w:ascii="Times New Roman" w:hAnsi="Times New Roman" w:eastAsia="" w:cs="" w:cstheme="majorBidi" w:eastAsiaTheme="majorEastAsia"/>
      <w:b/>
      <w:color w:themeColor="text1" w:val="000000"/>
      <w:kern w:val="0"/>
      <w:sz w:val="28"/>
      <w:szCs w:val="32"/>
      <w:lang w:eastAsia="ru-RU"/>
      <w14:ligatures w14:val="none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c1760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c1760e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c1760e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c1760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c1760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c1760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c1760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link w:val="Title"/>
    <w:uiPriority w:val="10"/>
    <w:qFormat/>
    <w:rsid w:val="00d32d06"/>
    <w:rPr>
      <w:rFonts w:ascii="Times New Roman" w:hAnsi="Times New Roman" w:eastAsia="" w:cs="Times New Roman (Заголовки (сло" w:eastAsiaTheme="majorEastAsia"/>
      <w:b/>
      <w:kern w:val="2"/>
      <w:sz w:val="28"/>
      <w:szCs w:val="56"/>
      <w:lang w:eastAsia="ru-RU"/>
      <w14:ligatures w14:val="none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51480"/>
    <w:rPr>
      <w:rFonts w:ascii="Times New Roman" w:hAnsi="Times New Roman" w:eastAsia="" w:cs="Times New Roman (Заголовки (сло" w:eastAsiaTheme="majorEastAsia"/>
      <w:b/>
      <w:color w:themeColor="text1" w:val="000000"/>
      <w:kern w:val="0"/>
      <w:sz w:val="28"/>
      <w:szCs w:val="28"/>
      <w:lang w:eastAsia="ru-RU"/>
      <w14:ligatures w14:val="none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1760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1760e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1760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1760e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Текст сноски Знак"/>
    <w:basedOn w:val="DefaultParagraphFont"/>
    <w:link w:val="FootnoteText"/>
    <w:uiPriority w:val="99"/>
    <w:semiHidden/>
    <w:qFormat/>
    <w:rsid w:val="00897162"/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89716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Верхний колонтитул Знак"/>
    <w:basedOn w:val="DefaultParagraphFont"/>
    <w:link w:val="Header"/>
    <w:uiPriority w:val="99"/>
    <w:qFormat/>
    <w:rsid w:val="00070d36"/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rsid w:val="00070d36"/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2e35f7"/>
    <w:rPr>
      <w:b/>
      <w:bCs/>
    </w:rPr>
  </w:style>
  <w:style w:type="character" w:styleId="katex-mathml" w:customStyle="1">
    <w:name w:val="katex-mathml"/>
    <w:basedOn w:val="DefaultParagraphFont"/>
    <w:qFormat/>
    <w:rsid w:val="00d6336b"/>
    <w:rPr/>
  </w:style>
  <w:style w:type="character" w:styleId="mord" w:customStyle="1">
    <w:name w:val="mord"/>
    <w:basedOn w:val="DefaultParagraphFont"/>
    <w:qFormat/>
    <w:rsid w:val="00d6336b"/>
    <w:rPr/>
  </w:style>
  <w:style w:type="character" w:styleId="mrel" w:customStyle="1">
    <w:name w:val="mrel"/>
    <w:basedOn w:val="DefaultParagraphFont"/>
    <w:qFormat/>
    <w:rsid w:val="00d6336b"/>
    <w:rPr/>
  </w:style>
  <w:style w:type="character" w:styleId="mbin" w:customStyle="1">
    <w:name w:val="mbin"/>
    <w:basedOn w:val="DefaultParagraphFont"/>
    <w:qFormat/>
    <w:rsid w:val="00d6336b"/>
    <w:rPr/>
  </w:style>
  <w:style w:type="character" w:styleId="Hyperlink">
    <w:name w:val="Hyperlink"/>
    <w:basedOn w:val="DefaultParagraphFont"/>
    <w:uiPriority w:val="99"/>
    <w:unhideWhenUsed/>
    <w:rsid w:val="008f00e6"/>
    <w:rPr>
      <w:color w:themeColor="hyperlink" w:val="467886"/>
      <w:u w:val="single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d32d06"/>
    <w:pPr>
      <w:numPr>
        <w:ilvl w:val="0"/>
        <w:numId w:val="3"/>
      </w:numPr>
      <w:spacing w:before="0" w:after="0"/>
      <w:contextualSpacing/>
      <w:jc w:val="center"/>
      <w:outlineLvl w:val="0"/>
    </w:pPr>
    <w:rPr>
      <w:rFonts w:eastAsia="" w:cs="Times New Roman (Заголовки (сло" w:eastAsiaTheme="majorEastAsia"/>
      <w:b/>
      <w:kern w:val="2"/>
      <w:sz w:val="28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51480"/>
    <w:pPr>
      <w:spacing w:lineRule="auto" w:line="360"/>
      <w:jc w:val="center"/>
    </w:pPr>
    <w:rPr>
      <w:rFonts w:eastAsia="" w:cs="Times New Roman (Заголовки (сло" w:eastAsiaTheme="majorEastAsia"/>
      <w:b/>
      <w:color w:themeColor="text1" w:val="000000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c1760e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1760e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c1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basedOn w:val="Normal"/>
    <w:link w:val="Style8"/>
    <w:uiPriority w:val="99"/>
    <w:semiHidden/>
    <w:unhideWhenUsed/>
    <w:rsid w:val="00897162"/>
    <w:pPr/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070d36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070d36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13722e"/>
    <w:pPr>
      <w:spacing w:beforeAutospacing="1" w:afterAutospacing="1"/>
    </w:pPr>
    <w:rPr/>
  </w:style>
  <w:style w:type="paragraph" w:styleId="NoSpacing">
    <w:name w:val="No Spacing"/>
    <w:uiPriority w:val="1"/>
    <w:qFormat/>
    <w:rsid w:val="00856ca9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f00e6"/>
    <w:pPr>
      <w:numPr>
        <w:ilvl w:val="0"/>
        <w:numId w:val="0"/>
      </w:numPr>
      <w:spacing w:lineRule="auto" w:line="276" w:before="480" w:after="0"/>
      <w:ind w:firstLine="709" w:left="0"/>
      <w:jc w:val="left"/>
      <w:outlineLvl w:val="9"/>
    </w:pPr>
    <w:rPr>
      <w:rFonts w:ascii="Aptos Display" w:hAnsi="Aptos Display" w:asciiTheme="majorHAnsi" w:hAnsiTheme="majorHAnsi"/>
      <w:bCs/>
      <w:color w:themeColor="accent1" w:themeShade="bf" w:val="0F4761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f00e6"/>
    <w:pPr>
      <w:spacing w:before="120" w:after="0"/>
      <w:ind w:left="240"/>
    </w:pPr>
    <w:rPr>
      <w:rFonts w:ascii="Aptos" w:hAnsi="Aptos"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f00e6"/>
    <w:pPr>
      <w:spacing w:before="120" w:after="0"/>
    </w:pPr>
    <w:rPr>
      <w:rFonts w:ascii="Aptos" w:hAnsi="Aptos"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f00e6"/>
    <w:pPr>
      <w:ind w:left="480"/>
    </w:pPr>
    <w:rPr>
      <w:rFonts w:ascii="Aptos" w:hAnsi="Aptos"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f00e6"/>
    <w:pPr>
      <w:ind w:left="720"/>
    </w:pPr>
    <w:rPr>
      <w:rFonts w:ascii="Aptos" w:hAnsi="Aptos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f00e6"/>
    <w:pPr>
      <w:ind w:left="960"/>
    </w:pPr>
    <w:rPr>
      <w:rFonts w:ascii="Aptos" w:hAnsi="Aptos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f00e6"/>
    <w:pPr>
      <w:ind w:left="1200"/>
    </w:pPr>
    <w:rPr>
      <w:rFonts w:ascii="Aptos" w:hAnsi="Aptos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f00e6"/>
    <w:pPr>
      <w:ind w:left="1440"/>
    </w:pPr>
    <w:rPr>
      <w:rFonts w:ascii="Aptos" w:hAnsi="Aptos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f00e6"/>
    <w:pPr>
      <w:ind w:left="1680"/>
    </w:pPr>
    <w:rPr>
      <w:rFonts w:ascii="Aptos" w:hAnsi="Aptos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f00e6"/>
    <w:pPr>
      <w:ind w:left="1920"/>
    </w:pPr>
    <w:rPr>
      <w:rFonts w:ascii="Aptos" w:hAnsi="Aptos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2"/>
    <w:uiPriority w:val="39"/>
    <w:rsid w:val="00981d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jango-rest-framework.org/" TargetMode="External"/><Relationship Id="rId3" Type="http://schemas.openxmlformats.org/officeDocument/2006/relationships/hyperlink" Target="https://www.postgresql.org/docs/" TargetMode="External"/><Relationship Id="rId4" Type="http://schemas.openxmlformats.org/officeDocument/2006/relationships/hyperlink" Target="https://docs.docker.com/" TargetMode="External"/><Relationship Id="rId5" Type="http://schemas.openxmlformats.org/officeDocument/2006/relationships/hyperlink" Target="https://docs.docker.com/compose/" TargetMode="External"/><Relationship Id="rId6" Type="http://schemas.openxmlformats.org/officeDocument/2006/relationships/hyperlink" Target="https://docs.python.org/3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notes" Target="footnot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AE339-4224-435D-A49A-1017F389D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Application>LibreOffice/25.2.7.2$Windows_X86_64 LibreOffice_project/5cbfd1ab6520636bb5f7b99185aa69bd7456825d</Application>
  <AppVersion>15.0000</AppVersion>
  <Pages>25</Pages>
  <Words>4195</Words>
  <Characters>32820</Characters>
  <CharactersWithSpaces>36842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2026-03-08T11:27:00Z</dcterms:created>
  <dc:creator/>
  <dc:description/>
  <dc:language>en-US</dc:language>
  <cp:lastModifiedBy/>
  <dcterms:modified xsi:type="dcterms:W3CDTF">2026-03-09T14:42:52Z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