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B00BC" w:rsidRPr="001B00BC" w:rsidRDefault="001B00BC" w:rsidP="001B00BC">
      <w:pPr>
        <w:spacing w:after="546" w:line="259" w:lineRule="auto"/>
        <w:ind w:left="1468" w:firstLine="0"/>
        <w:jc w:val="left"/>
        <w:rPr>
          <w:rFonts w:ascii="Arial" w:hAnsi="Arial" w:cs="Arial"/>
          <w:sz w:val="32"/>
          <w:szCs w:val="32"/>
        </w:rPr>
      </w:pPr>
      <w:r w:rsidRPr="001B00BC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7F374570" wp14:editId="066FCECE">
            <wp:extent cx="3543300" cy="1577340"/>
            <wp:effectExtent l="0" t="0" r="0" b="0"/>
            <wp:docPr id="7" name="Picture 7" descr="Immagine che contiene testo, Carattere, logo, simbolo&#10;&#10;Il contenuto generato dall'IA potrebbe non essere corret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Immagine che contiene testo, Carattere, logo, simbolo&#10;&#10;Il contenuto generato dall'IA potrebbe non essere corret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0BC" w:rsidRPr="001B00BC" w:rsidRDefault="001B00BC" w:rsidP="001B00BC">
      <w:pPr>
        <w:spacing w:after="311" w:line="259" w:lineRule="auto"/>
        <w:ind w:left="0" w:firstLine="0"/>
        <w:jc w:val="center"/>
        <w:rPr>
          <w:rFonts w:ascii="Arial" w:hAnsi="Arial" w:cs="Arial"/>
          <w:sz w:val="32"/>
          <w:szCs w:val="32"/>
        </w:rPr>
      </w:pPr>
      <w:r w:rsidRPr="001B00BC">
        <w:rPr>
          <w:rFonts w:ascii="Arial" w:eastAsia="Calibri" w:hAnsi="Arial" w:cs="Arial"/>
          <w:sz w:val="32"/>
          <w:szCs w:val="32"/>
        </w:rPr>
        <w:t>Dipartimento di Matematica</w:t>
      </w:r>
    </w:p>
    <w:p w:rsidR="001B00BC" w:rsidRPr="001B00BC" w:rsidRDefault="001B00BC" w:rsidP="001B00BC">
      <w:pPr>
        <w:spacing w:after="1161" w:line="259" w:lineRule="auto"/>
        <w:ind w:left="2124" w:firstLine="0"/>
        <w:jc w:val="left"/>
        <w:rPr>
          <w:rFonts w:ascii="Arial" w:eastAsia="Calibri" w:hAnsi="Arial" w:cs="Arial"/>
          <w:sz w:val="32"/>
          <w:szCs w:val="32"/>
        </w:rPr>
      </w:pPr>
      <w:r>
        <w:rPr>
          <w:rFonts w:ascii="Arial" w:eastAsia="Calibri" w:hAnsi="Arial" w:cs="Arial"/>
          <w:sz w:val="32"/>
          <w:szCs w:val="32"/>
        </w:rPr>
        <w:t xml:space="preserve">      </w:t>
      </w:r>
      <w:r w:rsidRPr="001B00BC">
        <w:rPr>
          <w:rFonts w:ascii="Arial" w:eastAsia="Calibri" w:hAnsi="Arial" w:cs="Arial"/>
          <w:sz w:val="32"/>
          <w:szCs w:val="32"/>
        </w:rPr>
        <w:t>Laurea Triennale in Informatica</w:t>
      </w:r>
    </w:p>
    <w:p w:rsidR="001B00BC" w:rsidRPr="001B00BC" w:rsidRDefault="001B00BC" w:rsidP="001B00BC">
      <w:pPr>
        <w:spacing w:after="1161" w:line="259" w:lineRule="auto"/>
        <w:ind w:left="1426" w:firstLine="0"/>
        <w:jc w:val="left"/>
        <w:rPr>
          <w:rFonts w:ascii="Arial" w:hAnsi="Arial" w:cs="Arial"/>
          <w:sz w:val="32"/>
          <w:szCs w:val="32"/>
        </w:rPr>
      </w:pPr>
    </w:p>
    <w:p w:rsidR="001B00BC" w:rsidRPr="001B00BC" w:rsidRDefault="001B00BC" w:rsidP="001B00BC">
      <w:pPr>
        <w:spacing w:after="27" w:line="259" w:lineRule="auto"/>
        <w:ind w:left="0" w:firstLine="0"/>
        <w:jc w:val="center"/>
        <w:rPr>
          <w:rFonts w:ascii="Arial" w:hAnsi="Arial" w:cs="Arial"/>
          <w:sz w:val="32"/>
          <w:szCs w:val="32"/>
        </w:rPr>
      </w:pPr>
      <w:r w:rsidRPr="001B00BC">
        <w:rPr>
          <w:rFonts w:ascii="Arial" w:eastAsia="Calibri" w:hAnsi="Arial" w:cs="Arial"/>
          <w:sz w:val="32"/>
          <w:szCs w:val="32"/>
        </w:rPr>
        <w:t>Progetto di Basi di Dati</w:t>
      </w:r>
    </w:p>
    <w:p w:rsidR="001B00BC" w:rsidRPr="001B00BC" w:rsidRDefault="001B00BC" w:rsidP="001B00BC">
      <w:pPr>
        <w:spacing w:after="486" w:line="259" w:lineRule="auto"/>
        <w:ind w:left="0" w:firstLine="0"/>
        <w:jc w:val="left"/>
        <w:rPr>
          <w:rFonts w:ascii="Arial" w:hAnsi="Arial" w:cs="Arial"/>
          <w:sz w:val="32"/>
          <w:szCs w:val="32"/>
        </w:rPr>
      </w:pPr>
      <w:r w:rsidRPr="001B00BC">
        <w:rPr>
          <w:rFonts w:ascii="Arial" w:eastAsia="Calibri" w:hAnsi="Arial" w:cs="Arial"/>
          <w:noProof/>
          <w:color w:val="000000"/>
          <w:sz w:val="32"/>
          <w:szCs w:val="32"/>
        </w:rPr>
        <mc:AlternateContent>
          <mc:Choice Requires="wpg">
            <w:drawing>
              <wp:inline distT="0" distB="0" distL="0" distR="0" wp14:anchorId="0A5D64B8" wp14:editId="3BED9CF1">
                <wp:extent cx="5408105" cy="7201"/>
                <wp:effectExtent l="0" t="0" r="0" b="0"/>
                <wp:docPr id="13846" name="Group 138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8105" cy="7201"/>
                          <a:chOff x="0" y="0"/>
                          <a:chExt cx="5408105" cy="7201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54081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8105">
                                <a:moveTo>
                                  <a:pt x="0" y="0"/>
                                </a:moveTo>
                                <a:lnTo>
                                  <a:pt x="5408105" y="0"/>
                                </a:lnTo>
                              </a:path>
                            </a:pathLst>
                          </a:custGeom>
                          <a:ln w="7201" cap="flat">
                            <a:miter lim="127000"/>
                          </a:ln>
                        </wps:spPr>
                        <wps:style>
                          <a:lnRef idx="1">
                            <a:srgbClr val="343433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0AE806" id="Group 13846" o:spid="_x0000_s1026" style="width:425.85pt;height:.55pt;mso-position-horizontal-relative:char;mso-position-vertical-relative:line" coordsize="54081,7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">
                <v:shape id="Shape 11" o:spid="_x0000_s1027" style="position:absolute;width:54081;height:0;visibility:visible;mso-wrap-style:square;v-text-anchor:top" coordsize="5408105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" path="m,l5408105,e" filled="f" strokecolor="#343433" strokeweight=".20003mm">
                  <v:stroke miterlimit="83231f" joinstyle="miter"/>
                  <v:path arrowok="t" textboxrect="0,0,5408105,0"/>
                </v:shape>
                <w10:anchorlock/>
              </v:group>
            </w:pict>
          </mc:Fallback>
        </mc:AlternateContent>
      </w:r>
    </w:p>
    <w:p w:rsidR="001B00BC" w:rsidRPr="001B00BC" w:rsidRDefault="001B00BC" w:rsidP="001B00BC">
      <w:pPr>
        <w:spacing w:after="79" w:line="259" w:lineRule="auto"/>
        <w:ind w:left="2433" w:firstLine="399"/>
        <w:jc w:val="left"/>
        <w:rPr>
          <w:rFonts w:ascii="Arial" w:hAnsi="Arial" w:cs="Arial"/>
          <w:sz w:val="32"/>
          <w:szCs w:val="32"/>
        </w:rPr>
      </w:pPr>
      <w:r w:rsidRPr="001B00BC">
        <w:rPr>
          <w:rFonts w:ascii="Arial" w:hAnsi="Arial" w:cs="Arial"/>
          <w:b/>
          <w:sz w:val="32"/>
          <w:szCs w:val="32"/>
        </w:rPr>
        <w:t>Basi di Dati di un Sistema</w:t>
      </w:r>
    </w:p>
    <w:p w:rsidR="001B00BC" w:rsidRPr="001B00BC" w:rsidRDefault="001B00BC" w:rsidP="001B00BC">
      <w:pPr>
        <w:spacing w:after="0" w:line="328" w:lineRule="auto"/>
        <w:ind w:left="98" w:right="98" w:firstLine="0"/>
        <w:jc w:val="center"/>
        <w:rPr>
          <w:rFonts w:ascii="Arial" w:hAnsi="Arial" w:cs="Arial"/>
          <w:sz w:val="32"/>
          <w:szCs w:val="32"/>
        </w:rPr>
      </w:pPr>
      <w:r w:rsidRPr="001B00BC">
        <w:rPr>
          <w:rFonts w:ascii="Arial" w:hAnsi="Arial" w:cs="Arial"/>
          <w:b/>
          <w:sz w:val="32"/>
          <w:szCs w:val="32"/>
        </w:rPr>
        <w:t>Informativo per la Gestione di una Catena di Ospedali</w:t>
      </w:r>
    </w:p>
    <w:p w:rsidR="001B00BC" w:rsidRPr="001B00BC" w:rsidRDefault="001B00BC" w:rsidP="001B00BC">
      <w:pPr>
        <w:spacing w:after="906" w:line="259" w:lineRule="auto"/>
        <w:ind w:left="0" w:firstLine="0"/>
        <w:jc w:val="left"/>
        <w:rPr>
          <w:rFonts w:ascii="Arial" w:hAnsi="Arial" w:cs="Arial"/>
          <w:sz w:val="32"/>
          <w:szCs w:val="32"/>
        </w:rPr>
      </w:pPr>
      <w:r w:rsidRPr="001B00BC">
        <w:rPr>
          <w:rFonts w:ascii="Arial" w:eastAsia="Calibri" w:hAnsi="Arial" w:cs="Arial"/>
          <w:noProof/>
          <w:color w:val="000000"/>
          <w:sz w:val="32"/>
          <w:szCs w:val="32"/>
        </w:rPr>
        <mc:AlternateContent>
          <mc:Choice Requires="wpg">
            <w:drawing>
              <wp:inline distT="0" distB="0" distL="0" distR="0" wp14:anchorId="25AAA8F0" wp14:editId="1F1FBB6F">
                <wp:extent cx="5408105" cy="7201"/>
                <wp:effectExtent l="0" t="0" r="0" b="0"/>
                <wp:docPr id="13848" name="Group 138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8105" cy="7201"/>
                          <a:chOff x="0" y="0"/>
                          <a:chExt cx="5408105" cy="7201"/>
                        </a:xfrm>
                      </wpg:grpSpPr>
                      <wps:wsp>
                        <wps:cNvPr id="15" name="Shape 15"/>
                        <wps:cNvSpPr/>
                        <wps:spPr>
                          <a:xfrm>
                            <a:off x="0" y="0"/>
                            <a:ext cx="54081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8105">
                                <a:moveTo>
                                  <a:pt x="0" y="0"/>
                                </a:moveTo>
                                <a:lnTo>
                                  <a:pt x="5408105" y="0"/>
                                </a:lnTo>
                              </a:path>
                            </a:pathLst>
                          </a:custGeom>
                          <a:ln w="7201" cap="flat">
                            <a:miter lim="127000"/>
                          </a:ln>
                        </wps:spPr>
                        <wps:style>
                          <a:lnRef idx="1">
                            <a:srgbClr val="343433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D3947E" id="Group 13848" o:spid="_x0000_s1026" style="width:425.85pt;height:.55pt;mso-position-horizontal-relative:char;mso-position-vertical-relative:line" coordsize="54081,7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">
                <v:shape id="Shape 15" o:spid="_x0000_s1027" style="position:absolute;width:54081;height:0;visibility:visible;mso-wrap-style:square;v-text-anchor:top" coordsize="5408105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" path="m,l5408105,e" filled="f" strokecolor="#343433" strokeweight=".20003mm">
                  <v:stroke miterlimit="83231f" joinstyle="miter"/>
                  <v:path arrowok="t" textboxrect="0,0,5408105,0"/>
                </v:shape>
                <w10:anchorlock/>
              </v:group>
            </w:pict>
          </mc:Fallback>
        </mc:AlternateContent>
      </w:r>
    </w:p>
    <w:p w:rsidR="001B00BC" w:rsidRPr="001B00BC" w:rsidRDefault="001B00BC" w:rsidP="001B00BC">
      <w:pPr>
        <w:spacing w:after="0" w:line="259" w:lineRule="auto"/>
        <w:ind w:left="0" w:firstLine="0"/>
        <w:jc w:val="center"/>
        <w:rPr>
          <w:rFonts w:ascii="Arial" w:hAnsi="Arial" w:cs="Arial"/>
          <w:sz w:val="32"/>
          <w:szCs w:val="32"/>
        </w:rPr>
      </w:pPr>
      <w:r w:rsidRPr="001B00BC">
        <w:rPr>
          <w:rFonts w:ascii="Arial" w:hAnsi="Arial" w:cs="Arial"/>
          <w:sz w:val="32"/>
          <w:szCs w:val="32"/>
        </w:rPr>
        <w:t>Alessandro Adami, Alberto José Toniolo</w:t>
      </w:r>
    </w:p>
    <w:p w:rsidR="001B00BC" w:rsidRPr="001B00BC" w:rsidRDefault="001B00BC" w:rsidP="001B00BC">
      <w:pPr>
        <w:spacing w:after="0" w:line="259" w:lineRule="auto"/>
        <w:ind w:left="0" w:firstLine="0"/>
        <w:jc w:val="center"/>
        <w:rPr>
          <w:rFonts w:ascii="Arial" w:hAnsi="Arial" w:cs="Arial"/>
          <w:sz w:val="32"/>
          <w:szCs w:val="32"/>
        </w:rPr>
      </w:pPr>
    </w:p>
    <w:p w:rsidR="00D3717C" w:rsidRDefault="00D3717C">
      <w:pPr>
        <w:rPr>
          <w:rFonts w:ascii="Arial" w:hAnsi="Arial" w:cs="Arial"/>
          <w:sz w:val="32"/>
          <w:szCs w:val="32"/>
        </w:rPr>
      </w:pPr>
    </w:p>
    <w:p w:rsidR="001B00BC" w:rsidRDefault="001B00BC">
      <w:pPr>
        <w:rPr>
          <w:rFonts w:ascii="Arial" w:hAnsi="Arial" w:cs="Arial"/>
          <w:sz w:val="32"/>
          <w:szCs w:val="32"/>
        </w:rPr>
      </w:pPr>
    </w:p>
    <w:p w:rsidR="001B00BC" w:rsidRDefault="001B00BC">
      <w:pPr>
        <w:rPr>
          <w:rFonts w:ascii="Arial" w:hAnsi="Arial" w:cs="Arial"/>
          <w:sz w:val="32"/>
          <w:szCs w:val="32"/>
        </w:rPr>
      </w:pPr>
    </w:p>
    <w:p w:rsidR="001B00BC" w:rsidRDefault="001B00BC">
      <w:pPr>
        <w:rPr>
          <w:rFonts w:ascii="Arial" w:hAnsi="Arial" w:cs="Arial"/>
          <w:sz w:val="32"/>
          <w:szCs w:val="32"/>
        </w:rPr>
      </w:pPr>
    </w:p>
    <w:p w:rsidR="001B00BC" w:rsidRDefault="001B00BC">
      <w:pPr>
        <w:rPr>
          <w:rFonts w:ascii="Arial" w:hAnsi="Arial" w:cs="Arial"/>
          <w:sz w:val="32"/>
          <w:szCs w:val="32"/>
        </w:rPr>
      </w:pPr>
    </w:p>
    <w:p w:rsidR="001B00BC" w:rsidRDefault="001B00BC">
      <w:pPr>
        <w:rPr>
          <w:rFonts w:ascii="Arial" w:hAnsi="Arial" w:cs="Arial"/>
          <w:sz w:val="32"/>
          <w:szCs w:val="32"/>
        </w:rPr>
      </w:pPr>
    </w:p>
    <w:p w:rsidR="001B00BC" w:rsidRDefault="001B00BC">
      <w:pPr>
        <w:rPr>
          <w:rFonts w:ascii="Arial" w:hAnsi="Arial" w:cs="Arial"/>
          <w:sz w:val="32"/>
          <w:szCs w:val="32"/>
        </w:rPr>
      </w:pPr>
    </w:p>
    <w:p w:rsidR="001B00BC" w:rsidRDefault="001B00BC">
      <w:pPr>
        <w:rPr>
          <w:rFonts w:ascii="Arial" w:hAnsi="Arial" w:cs="Arial"/>
          <w:sz w:val="22"/>
          <w:szCs w:val="22"/>
        </w:rPr>
      </w:pPr>
    </w:p>
    <w:p w:rsidR="001B00BC" w:rsidRDefault="001B00BC" w:rsidP="001B00BC">
      <w:pPr>
        <w:spacing w:after="0" w:line="264" w:lineRule="auto"/>
        <w:ind w:left="-5"/>
        <w:jc w:val="left"/>
        <w:rPr>
          <w:rFonts w:ascii="Arial" w:hAnsi="Arial" w:cs="Arial"/>
          <w:b/>
          <w:sz w:val="22"/>
          <w:szCs w:val="22"/>
        </w:rPr>
      </w:pPr>
      <w:r w:rsidRPr="000F4D12">
        <w:rPr>
          <w:rFonts w:ascii="Arial" w:hAnsi="Arial" w:cs="Arial"/>
          <w:b/>
          <w:sz w:val="22"/>
          <w:szCs w:val="22"/>
        </w:rPr>
        <w:lastRenderedPageBreak/>
        <w:t>Indice</w:t>
      </w:r>
    </w:p>
    <w:p w:rsidR="002960F7" w:rsidRPr="000F4D12" w:rsidRDefault="002960F7" w:rsidP="001B00BC">
      <w:pPr>
        <w:spacing w:after="0" w:line="264" w:lineRule="auto"/>
        <w:ind w:left="-5"/>
        <w:jc w:val="left"/>
        <w:rPr>
          <w:rFonts w:ascii="Arial" w:hAnsi="Arial" w:cs="Arial"/>
          <w:sz w:val="22"/>
          <w:szCs w:val="22"/>
        </w:rPr>
      </w:pPr>
    </w:p>
    <w:sdt>
      <w:sdtPr>
        <w:rPr>
          <w:rFonts w:ascii="Arial" w:eastAsia="Cambria" w:hAnsi="Arial" w:cs="Arial"/>
          <w:color w:val="343433"/>
          <w:szCs w:val="22"/>
        </w:rPr>
        <w:id w:val="-48758628"/>
        <w:docPartObj>
          <w:docPartGallery w:val="Table of Contents"/>
        </w:docPartObj>
      </w:sdtPr>
      <w:sdtContent>
        <w:p w:rsidR="001B00BC" w:rsidRPr="000F4D1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Cs w:val="22"/>
            </w:rPr>
          </w:pPr>
          <w:r w:rsidRPr="000F4D12">
            <w:rPr>
              <w:rFonts w:ascii="Arial" w:hAnsi="Arial" w:cs="Arial"/>
              <w:szCs w:val="22"/>
            </w:rPr>
            <w:fldChar w:fldCharType="begin"/>
          </w:r>
          <w:r w:rsidRPr="000F4D12">
            <w:rPr>
              <w:rFonts w:ascii="Arial" w:hAnsi="Arial" w:cs="Arial"/>
              <w:szCs w:val="22"/>
            </w:rPr>
            <w:instrText xml:space="preserve"> TOC \o "1-2" \h \z \u </w:instrText>
          </w:r>
          <w:r w:rsidRPr="000F4D12">
            <w:rPr>
              <w:rFonts w:ascii="Arial" w:hAnsi="Arial" w:cs="Arial"/>
              <w:szCs w:val="22"/>
            </w:rPr>
            <w:fldChar w:fldCharType="separate"/>
          </w:r>
          <w:hyperlink w:anchor="_Toc20177">
            <w:r w:rsidRPr="000F4D12">
              <w:rPr>
                <w:rFonts w:ascii="Arial" w:eastAsia="Cambria" w:hAnsi="Arial" w:cs="Arial"/>
                <w:b/>
                <w:color w:val="2C557D"/>
                <w:szCs w:val="22"/>
              </w:rPr>
              <w:t>1 Abstract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_Toc20177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b/>
                <w:color w:val="343433"/>
                <w:szCs w:val="22"/>
              </w:rPr>
              <w:t>2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78">
            <w:r w:rsidRPr="000F4D12">
              <w:rPr>
                <w:rFonts w:ascii="Arial" w:eastAsia="Cambria" w:hAnsi="Arial" w:cs="Arial"/>
                <w:b/>
                <w:color w:val="2C557D"/>
                <w:szCs w:val="22"/>
              </w:rPr>
              <w:t>2 Analisi dei Requisiti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_Toc20178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b/>
                <w:color w:val="343433"/>
                <w:szCs w:val="22"/>
              </w:rPr>
              <w:t>2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79">
            <w:r w:rsidRPr="000F4D12">
              <w:rPr>
                <w:rFonts w:ascii="Arial" w:eastAsia="Cambria" w:hAnsi="Arial" w:cs="Arial"/>
                <w:b/>
                <w:color w:val="2C557D"/>
                <w:szCs w:val="22"/>
              </w:rPr>
              <w:t>3 Progettazione Concettuale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_Toc20179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b/>
                <w:color w:val="343433"/>
                <w:szCs w:val="22"/>
              </w:rPr>
              <w:t>4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80">
            <w:r w:rsidRPr="000F4D12">
              <w:rPr>
                <w:rFonts w:ascii="Arial" w:eastAsia="Cambria" w:hAnsi="Arial" w:cs="Arial"/>
                <w:b/>
                <w:color w:val="2C557D"/>
                <w:szCs w:val="22"/>
              </w:rPr>
              <w:t>4 Progettazione Logica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_Toc20180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b/>
                <w:color w:val="343433"/>
                <w:szCs w:val="22"/>
              </w:rPr>
              <w:t>5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81">
            <w:r w:rsidRPr="000F4D12">
              <w:rPr>
                <w:rFonts w:ascii="Arial" w:eastAsia="Cambria" w:hAnsi="Arial" w:cs="Arial"/>
                <w:color w:val="2C557D"/>
                <w:szCs w:val="22"/>
              </w:rPr>
              <w:t>4.1 Analisi delle Ri</w:t>
            </w:r>
            <w:r w:rsidRPr="000F4D12">
              <w:rPr>
                <w:rFonts w:ascii="Arial" w:eastAsia="Cambria" w:hAnsi="Arial" w:cs="Arial"/>
                <w:color w:val="2C557D"/>
                <w:szCs w:val="22"/>
              </w:rPr>
              <w:t>d</w:t>
            </w:r>
            <w:r w:rsidRPr="000F4D12">
              <w:rPr>
                <w:rFonts w:ascii="Arial" w:eastAsia="Cambria" w:hAnsi="Arial" w:cs="Arial"/>
                <w:color w:val="2C557D"/>
                <w:szCs w:val="22"/>
              </w:rPr>
              <w:t>ondanze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_Toc20181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color w:val="343433"/>
                <w:szCs w:val="22"/>
              </w:rPr>
              <w:t>5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82">
            <w:r w:rsidRPr="000F4D12">
              <w:rPr>
                <w:rFonts w:ascii="Arial" w:eastAsia="Cambria" w:hAnsi="Arial" w:cs="Arial"/>
                <w:color w:val="2C557D"/>
                <w:szCs w:val="22"/>
              </w:rPr>
              <w:t>4.2 Eliminazioni delle Generalizzazioni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_Toc20182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color w:val="343433"/>
                <w:szCs w:val="22"/>
              </w:rPr>
              <w:t>8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83">
            <w:r w:rsidRPr="000F4D12">
              <w:rPr>
                <w:rFonts w:ascii="Arial" w:eastAsia="Cambria" w:hAnsi="Arial" w:cs="Arial"/>
                <w:color w:val="2C557D"/>
                <w:szCs w:val="22"/>
              </w:rPr>
              <w:t>4.3 Schema Relazionale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_Toc20183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color w:val="343433"/>
                <w:szCs w:val="22"/>
              </w:rPr>
              <w:t>10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84">
            <w:r w:rsidRPr="000F4D12">
              <w:rPr>
                <w:rFonts w:ascii="Arial" w:eastAsia="Cambria" w:hAnsi="Arial" w:cs="Arial"/>
                <w:b/>
                <w:color w:val="2C557D"/>
                <w:szCs w:val="22"/>
              </w:rPr>
              <w:t>5 Implementazione in PostgreSQL e Definizione delle Query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_Toc20184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b/>
                <w:color w:val="343433"/>
                <w:szCs w:val="22"/>
              </w:rPr>
              <w:t>11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85">
            <w:r w:rsidRPr="000F4D12">
              <w:rPr>
                <w:rFonts w:ascii="Arial" w:eastAsia="Cambria" w:hAnsi="Arial" w:cs="Arial"/>
                <w:color w:val="2C557D"/>
                <w:szCs w:val="22"/>
              </w:rPr>
              <w:t>5.1 Definizione delle Query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_Toc20185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color w:val="343433"/>
                <w:szCs w:val="22"/>
              </w:rPr>
              <w:t>11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86">
            <w:r w:rsidRPr="000F4D12">
              <w:rPr>
                <w:rFonts w:ascii="Arial" w:eastAsia="Cambria" w:hAnsi="Arial" w:cs="Arial"/>
                <w:color w:val="2C557D"/>
                <w:szCs w:val="22"/>
              </w:rPr>
              <w:t>5.2 Creazione degli indici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_Toc20186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color w:val="343433"/>
                <w:szCs w:val="22"/>
              </w:rPr>
              <w:t>14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Cs w:val="22"/>
            </w:rPr>
          </w:pPr>
          <w:hyperlink w:anchor="_Toc20187">
            <w:r w:rsidRPr="000F4D12">
              <w:rPr>
                <w:rFonts w:ascii="Arial" w:eastAsia="Cambria" w:hAnsi="Arial" w:cs="Arial"/>
                <w:b/>
                <w:color w:val="2C557D"/>
                <w:szCs w:val="22"/>
              </w:rPr>
              <w:t>6 Applicazione Software</w:t>
            </w:r>
            <w:r w:rsidRPr="000F4D12">
              <w:rPr>
                <w:rFonts w:ascii="Arial" w:hAnsi="Arial" w:cs="Arial"/>
                <w:szCs w:val="22"/>
              </w:rPr>
              <w:tab/>
            </w:r>
            <w:r w:rsidRPr="000F4D12">
              <w:rPr>
                <w:rFonts w:ascii="Arial" w:hAnsi="Arial" w:cs="Arial"/>
                <w:szCs w:val="22"/>
              </w:rPr>
              <w:fldChar w:fldCharType="begin"/>
            </w:r>
            <w:r w:rsidRPr="000F4D12">
              <w:rPr>
                <w:rFonts w:ascii="Arial" w:hAnsi="Arial" w:cs="Arial"/>
                <w:szCs w:val="22"/>
              </w:rPr>
              <w:instrText>PAGEREF _Toc20187 \h</w:instrText>
            </w:r>
            <w:r w:rsidRPr="000F4D12">
              <w:rPr>
                <w:rFonts w:ascii="Arial" w:hAnsi="Arial" w:cs="Arial"/>
                <w:szCs w:val="22"/>
              </w:rPr>
            </w:r>
            <w:r w:rsidRPr="000F4D12">
              <w:rPr>
                <w:rFonts w:ascii="Arial" w:hAnsi="Arial" w:cs="Arial"/>
                <w:szCs w:val="22"/>
              </w:rPr>
              <w:fldChar w:fldCharType="separate"/>
            </w:r>
            <w:r w:rsidRPr="000F4D12">
              <w:rPr>
                <w:rFonts w:ascii="Arial" w:eastAsia="Cambria" w:hAnsi="Arial" w:cs="Arial"/>
                <w:b/>
                <w:color w:val="343433"/>
                <w:szCs w:val="22"/>
              </w:rPr>
              <w:t>14</w:t>
            </w:r>
            <w:r w:rsidRPr="000F4D12">
              <w:rPr>
                <w:rFonts w:ascii="Arial" w:hAnsi="Arial" w:cs="Arial"/>
                <w:szCs w:val="22"/>
              </w:rPr>
              <w:fldChar w:fldCharType="end"/>
            </w:r>
          </w:hyperlink>
        </w:p>
        <w:p w:rsidR="001B00BC" w:rsidRPr="000F4D12" w:rsidRDefault="001B00BC" w:rsidP="001B00BC">
          <w:pPr>
            <w:rPr>
              <w:rFonts w:ascii="Arial" w:hAnsi="Arial" w:cs="Arial"/>
              <w:sz w:val="22"/>
              <w:szCs w:val="22"/>
            </w:rPr>
          </w:pPr>
          <w:r w:rsidRPr="000F4D12">
            <w:rPr>
              <w:rFonts w:ascii="Arial" w:hAnsi="Arial" w:cs="Arial"/>
              <w:sz w:val="22"/>
              <w:szCs w:val="22"/>
            </w:rPr>
            <w:fldChar w:fldCharType="end"/>
          </w:r>
        </w:p>
      </w:sdtContent>
    </w:sdt>
    <w:p w:rsidR="001B00BC" w:rsidRPr="000F4D12" w:rsidRDefault="001B00BC" w:rsidP="001B00BC">
      <w:pPr>
        <w:spacing w:after="25" w:line="259" w:lineRule="auto"/>
        <w:ind w:left="-5" w:right="-15"/>
        <w:jc w:val="left"/>
        <w:rPr>
          <w:rFonts w:ascii="Arial" w:hAnsi="Arial" w:cs="Arial"/>
          <w:sz w:val="22"/>
          <w:szCs w:val="22"/>
        </w:rPr>
      </w:pPr>
      <w:r w:rsidRPr="000F4D12">
        <w:rPr>
          <w:rFonts w:ascii="Arial" w:hAnsi="Arial" w:cs="Arial"/>
          <w:sz w:val="22"/>
          <w:szCs w:val="22"/>
        </w:rPr>
        <w:br w:type="page"/>
      </w:r>
    </w:p>
    <w:p w:rsidR="001B00BC" w:rsidRPr="001B00BC" w:rsidRDefault="001B00BC" w:rsidP="002960F7">
      <w:pPr>
        <w:jc w:val="left"/>
        <w:rPr>
          <w:rFonts w:ascii="Arial" w:hAnsi="Arial" w:cs="Arial"/>
          <w:sz w:val="22"/>
          <w:szCs w:val="22"/>
        </w:rPr>
      </w:pPr>
    </w:p>
    <w:sectPr w:rsidR="001B00BC" w:rsidRPr="001B00B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17C"/>
    <w:rsid w:val="001B00BC"/>
    <w:rsid w:val="002960F7"/>
    <w:rsid w:val="00D3717C"/>
    <w:rsid w:val="00E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8D946C2"/>
  <w15:chartTrackingRefBased/>
  <w15:docId w15:val="{119D72A0-CEEB-B64C-A247-FEFF3A1DA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B00BC"/>
    <w:pPr>
      <w:spacing w:after="3" w:line="253" w:lineRule="auto"/>
      <w:ind w:left="10" w:hanging="10"/>
      <w:jc w:val="both"/>
    </w:pPr>
    <w:rPr>
      <w:rFonts w:ascii="Cambria" w:eastAsia="Cambria" w:hAnsi="Cambria" w:cs="Cambria"/>
      <w:color w:val="343433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D371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371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371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371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371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3717C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3717C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3717C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3717C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371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371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371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3717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3717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3717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3717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3717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3717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3717C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oloCarattere">
    <w:name w:val="Titolo Carattere"/>
    <w:basedOn w:val="Carpredefinitoparagrafo"/>
    <w:link w:val="Titolo"/>
    <w:uiPriority w:val="10"/>
    <w:rsid w:val="00D37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3717C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37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3717C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3717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3717C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Enfasiintensa">
    <w:name w:val="Intense Emphasis"/>
    <w:basedOn w:val="Carpredefinitoparagrafo"/>
    <w:uiPriority w:val="21"/>
    <w:qFormat/>
    <w:rsid w:val="00D3717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371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3717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3717C"/>
    <w:rPr>
      <w:b/>
      <w:bCs/>
      <w:smallCaps/>
      <w:color w:val="2F5496" w:themeColor="accent1" w:themeShade="BF"/>
      <w:spacing w:val="5"/>
    </w:rPr>
  </w:style>
  <w:style w:type="paragraph" w:styleId="Sommario1">
    <w:name w:val="toc 1"/>
    <w:hidden/>
    <w:rsid w:val="001B00BC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  <w:lang w:eastAsia="it-IT"/>
    </w:rPr>
  </w:style>
  <w:style w:type="paragraph" w:styleId="Sommario2">
    <w:name w:val="toc 2"/>
    <w:hidden/>
    <w:rsid w:val="001B00BC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181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Adami</dc:creator>
  <cp:keywords/>
  <dc:description/>
  <cp:lastModifiedBy>Alessandro Adami</cp:lastModifiedBy>
  <cp:revision>1</cp:revision>
  <dcterms:created xsi:type="dcterms:W3CDTF">2026-05-20T08:33:00Z</dcterms:created>
  <dcterms:modified xsi:type="dcterms:W3CDTF">2026-05-20T08:56:00Z</dcterms:modified>
</cp:coreProperties>
</file>