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72" w:rsidRPr="00184AC4" w:rsidRDefault="00184AC4" w:rsidP="00184A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AC4">
        <w:rPr>
          <w:rFonts w:ascii="Times New Roman" w:hAnsi="Times New Roman" w:cs="Times New Roman"/>
          <w:b/>
          <w:sz w:val="24"/>
          <w:szCs w:val="24"/>
        </w:rPr>
        <w:t>Anexo gráficos</w:t>
      </w:r>
    </w:p>
    <w:p w:rsidR="00184AC4" w:rsidRPr="00184AC4" w:rsidRDefault="00184AC4" w:rsidP="00184AC4">
      <w:pPr>
        <w:jc w:val="center"/>
        <w:rPr>
          <w:b/>
        </w:rPr>
      </w:pPr>
    </w:p>
    <w:p w:rsidR="00184AC4" w:rsidRDefault="006F5138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</w:t>
      </w:r>
      <w:r w:rsidRPr="006F5138">
        <w:rPr>
          <w:rFonts w:ascii="Times New Roman" w:hAnsi="Times New Roman" w:cs="Times New Roman"/>
          <w:sz w:val="24"/>
          <w:szCs w:val="24"/>
        </w:rPr>
        <w:t>Distribución de los profesionales encuestados según género y edad</w:t>
      </w:r>
    </w:p>
    <w:p w:rsidR="006F5138" w:rsidRDefault="006F5138" w:rsidP="00184AC4">
      <w:pPr>
        <w:rPr>
          <w:rFonts w:ascii="Times New Roman" w:hAnsi="Times New Roman" w:cs="Times New Roman"/>
          <w:sz w:val="24"/>
          <w:szCs w:val="24"/>
        </w:rPr>
      </w:pPr>
    </w:p>
    <w:p w:rsidR="006F5138" w:rsidRDefault="00505891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1: Características de los profesionales encuestados</w:t>
      </w: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2: Distribución geográfica de los profesionales encuestados</w:t>
      </w: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3: Actividad prioritaria dentro de la especialidad</w:t>
      </w:r>
    </w:p>
    <w:p w:rsidR="004C3828" w:rsidRDefault="004C3828" w:rsidP="00184AC4">
      <w:pPr>
        <w:rPr>
          <w:rFonts w:ascii="Times New Roman" w:hAnsi="Times New Roman" w:cs="Times New Roman"/>
          <w:sz w:val="24"/>
          <w:szCs w:val="24"/>
        </w:rPr>
      </w:pPr>
    </w:p>
    <w:p w:rsidR="00957ECE" w:rsidRDefault="004C3828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55B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Fisiopatología del SII</w:t>
      </w:r>
      <w:r w:rsidR="00957ECE">
        <w:rPr>
          <w:rFonts w:ascii="Times New Roman" w:hAnsi="Times New Roman" w:cs="Times New Roman"/>
          <w:sz w:val="24"/>
          <w:szCs w:val="24"/>
        </w:rPr>
        <w:t xml:space="preserve"> según la orientación del especialista</w:t>
      </w:r>
      <w:r>
        <w:rPr>
          <w:rFonts w:ascii="Times New Roman" w:hAnsi="Times New Roman" w:cs="Times New Roman"/>
          <w:sz w:val="24"/>
          <w:szCs w:val="24"/>
        </w:rPr>
        <w:t>: (A) variante diarrea</w:t>
      </w:r>
      <w:r w:rsidR="00957ECE">
        <w:rPr>
          <w:rFonts w:ascii="Times New Roman" w:hAnsi="Times New Roman" w:cs="Times New Roman"/>
          <w:sz w:val="24"/>
          <w:szCs w:val="24"/>
        </w:rPr>
        <w:t xml:space="preserve"> (p = 0,58)</w:t>
      </w:r>
      <w:r>
        <w:rPr>
          <w:rFonts w:ascii="Times New Roman" w:hAnsi="Times New Roman" w:cs="Times New Roman"/>
          <w:sz w:val="24"/>
          <w:szCs w:val="24"/>
        </w:rPr>
        <w:t xml:space="preserve">; (B) variante constipación </w:t>
      </w:r>
      <w:r>
        <w:rPr>
          <w:rFonts w:ascii="Times New Roman" w:hAnsi="Times New Roman" w:cs="Times New Roman"/>
          <w:sz w:val="24"/>
          <w:szCs w:val="24"/>
        </w:rPr>
        <w:t>(p = 0,42)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</w:p>
    <w:p w:rsidR="00F55B63" w:rsidRDefault="00F55B63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5: Metas del tratamiento del SII en función de la edad del médico tratante (p = 0,13)</w:t>
      </w:r>
    </w:p>
    <w:p w:rsidR="00F55B63" w:rsidRDefault="00F55B63" w:rsidP="00184AC4">
      <w:pPr>
        <w:rPr>
          <w:rFonts w:ascii="Times New Roman" w:hAnsi="Times New Roman" w:cs="Times New Roman"/>
          <w:sz w:val="24"/>
          <w:szCs w:val="24"/>
        </w:rPr>
      </w:pP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2: Efectividad considerada para los diversos tratamientos en el SII-D</w:t>
      </w:r>
    </w:p>
    <w:p w:rsidR="00505891" w:rsidRDefault="00505891" w:rsidP="00184AC4">
      <w:pPr>
        <w:rPr>
          <w:rFonts w:ascii="Times New Roman" w:hAnsi="Times New Roman" w:cs="Times New Roman"/>
          <w:sz w:val="24"/>
          <w:szCs w:val="24"/>
        </w:rPr>
      </w:pPr>
    </w:p>
    <w:p w:rsidR="00FE345D" w:rsidRDefault="00505891" w:rsidP="00184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3: Efectividad considerada para los d</w:t>
      </w:r>
      <w:r w:rsidR="004C3828">
        <w:rPr>
          <w:rFonts w:ascii="Times New Roman" w:hAnsi="Times New Roman" w:cs="Times New Roman"/>
          <w:sz w:val="24"/>
          <w:szCs w:val="24"/>
        </w:rPr>
        <w:t>iversos tratamientos en el SII-C</w:t>
      </w:r>
    </w:p>
    <w:p w:rsidR="00AA254A" w:rsidRDefault="00AA254A" w:rsidP="00184AC4">
      <w:pPr>
        <w:rPr>
          <w:rFonts w:ascii="Times New Roman" w:hAnsi="Times New Roman" w:cs="Times New Roman"/>
          <w:sz w:val="24"/>
          <w:szCs w:val="24"/>
        </w:rPr>
      </w:pPr>
    </w:p>
    <w:p w:rsidR="00AA254A" w:rsidRPr="00184AC4" w:rsidRDefault="00AA254A" w:rsidP="00184A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254A" w:rsidRPr="00184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C4"/>
    <w:rsid w:val="00184AC4"/>
    <w:rsid w:val="004C3828"/>
    <w:rsid w:val="00505891"/>
    <w:rsid w:val="006E7572"/>
    <w:rsid w:val="006F5138"/>
    <w:rsid w:val="00957ECE"/>
    <w:rsid w:val="0099694A"/>
    <w:rsid w:val="00AA254A"/>
    <w:rsid w:val="00AA2E06"/>
    <w:rsid w:val="00B43BC0"/>
    <w:rsid w:val="00BD5D14"/>
    <w:rsid w:val="00F55B63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3B97"/>
  <w15:chartTrackingRefBased/>
  <w15:docId w15:val="{55FDFD40-6E47-4B63-9531-EE35F9AB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2021-01-06T02:33:00Z</dcterms:created>
  <dcterms:modified xsi:type="dcterms:W3CDTF">2021-01-17T12:50:00Z</dcterms:modified>
</cp:coreProperties>
</file>