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TERMO PARTICULAR DE RECIBO FORMAL DE PAGAMENTO E QUITAÇÃO PLENA, GERAL, RASA E IRREVOGÁVEL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Expedido em Estrita Consonância com os Artigos 319 a 326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recibo de quitação plena é a prova cabal da extinção da obrigação pecuniária pelo adimplemento (art. 319 do CC). Uma vez assinado, impede que o credor formule reclamações judiciais ou extrajudiciais futuras acerca daquele débito.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CREDOR(A) / DECLARANTE:</w:t>
        <w:br/>
        <w:t>[NOME COMPLETO DO CREDOR], inscrito(a) no CPF/CNPJ sob o nº [DOCUMENTO], com endereço na [ENDEREÇO COMPLETO];</w:t>
        <w:br/>
        <w:br/>
        <w:t>DECLARA, sob as penas da lei, para os devidos fins de direito, haver RECEBIDO DE:</w:t>
        <w:br/>
        <w:br/>
        <w:t>PAGADOR(A) / DEVEDOR(A):</w:t>
        <w:br/>
        <w:t>[NOME COMPLETO DO PAGADOR], inscrito(a) no CPF/CNPJ sob o nº [DOCUMENTO], com endereço na [ENDEREÇO COMPLETO];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DO VALOR E FORMA DE PAGAMENTO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CREDOR confessa haver recebido a quantia líquida e certa de R$ [VALOR EM REAIS] ([VALOR POR EXTENSO]), adimplida nesta data por meio de [PIX / Transferência Bancária TED / Moeda Corrente / Cheque compensado].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DA OBRIGAÇÃO ADIMPLIDA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A quantia pecuniária recebida destina-se ao adimplemento e quitação integral de [DESCREVER DETALHADAMENTE A RELAÇÃO, Ex: prestação de serviços nº X / aluguel referente ao mês de Y / parcela Z do contrato de alienação].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3. DA QUITAÇÃO PLENA, GERAL E IRREVOGÁVEL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Recebida referida quantia, o CREDOR confere ao PAGADOR a mais AMPLA, GERAL, RASA, PLENA E IRREVOGÁVEL QUITAÇÃO sobre a obrigação descrita, declarando nada mais ter a reclamar ou exigir a qualquer título, judicial ou extrajudicialmente, renunciando expressamente a quaisquer direitos residuais ou juros moratórios.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