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2C4C"/>
          <w:sz w:val="26"/>
        </w:rPr>
        <w:t>CONTRATO DE COMPRA E VENDA DE IMÓVEL (À VISTA E PARCELADO)</w:t>
      </w:r>
    </w:p>
    <w:p>
      <w:pPr>
        <w:jc w:val="center"/>
      </w:pPr>
      <w:r>
        <w:rPr>
          <w:rFonts w:ascii="Arial" w:hAnsi="Arial"/>
          <w:i/>
          <w:color w:val="787878"/>
          <w:sz w:val="19"/>
        </w:rPr>
        <w:t>Acervo de Segurança Jurídica • Módulo 1: Transações Imobiliárias • Banca Andrade &amp; Florio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4F5F7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B48214"/>
                <w:sz w:val="19"/>
              </w:rPr>
              <w:t>💡 NOTA TÉCNICA DO ADVOGADO: Antes do pagamento do sinal, exija Matrícula Atualizada com Certidão de Ônus Reais vintenária e certidões negativas de ações cíveis e trabalhistas do Vendedor.</w:t>
            </w:r>
          </w:p>
        </w:tc>
      </w:tr>
    </w:tbl>
    <w:p/>
    <w:p>
      <w:pPr>
        <w:pStyle w:val="Heading2"/>
      </w:pPr>
      <w:r>
        <w:t>QUALIFICAÇÃO DAS PARTES</w:t>
      </w:r>
    </w:p>
    <w:p>
      <w:r>
        <w:t>VENDEDOR(A): [NOME COMPLETO], [nacionalidade], [estado civil], RG nº [RG], CPF nº [CPF], residente na [ENDEREÇO COMPLETO].</w:t>
        <w:br/>
        <w:t>COMPRADOR(A): [NOME COMPLETO], [nacionalidade], [estado civil], RG nº [RG], CPF nº [CPF], residente na [ENDEREÇO COMPLETO].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PRIMEIRA – DO OBJETO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O presente contrato tem por objeto a promessa de compra e venda irrevogável e irretratável do bem imóvel situado na [ENDEREÇO COMPLETO DO IMÓVEL], Matrícula nº [NÚMERO], do Cartório de Registro de Imóveis da Comarca de [CIDADE/UF].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SEGUNDA – DO PREÇO E CONDIÇÕES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O preço total ajustado é de R$ [VALOR POR EXTENSO], pago da seguinte forma: Sinal de R$ [VALOR] nesta data via PIX, e o saldo restante de R$ [VALOR] no ato da Escritura Pública ou mediante financiamento bancário no prazo de [XX] dias.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TERCEIRA – DAS ARRAS (SINAL)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As arras têm natureza confirmatória (Art. 417 do CC). A desistência pelo Comprador acarreta perda do sinal; a desistência pelo Vendedor enseja devolução em dobro com juros.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QUARTA – CLÁUSULA RESOLUTIVA EXPRESSA (ART. 474 DO CC)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O não pagamento de qualquer parcela faculta a rescisão imediata de pleno direito, independentemente de ação judicial prévia, após notificação de 15 dias.</w:t>
      </w:r>
    </w:p>
    <w:p>
      <w:r>
        <w:br/>
        <w:t>[CIDADE/UF], [DIA] de [MÊS] de 202[X].</w:t>
        <w:br/>
        <w:br/>
      </w:r>
    </w:p>
    <w:p>
      <w:r>
        <w:t>_________________________________________</w:t>
        <w:br/>
        <w:t>PRIMEIRA PARTE / CONTRATANTE</w:t>
        <w:br/>
        <w:br/>
        <w:t>_________________________________________</w:t>
        <w:br/>
        <w:t>SEGUNDA PARTE / CONTRATADA</w:t>
        <w:br/>
        <w:br/>
      </w:r>
    </w:p>
    <w:p>
      <w:r>
        <w:t>TESTEMUNHAS:</w:t>
        <w:br/>
        <w:t>1. Nome: ____________________ CPF: ______________</w:t>
        <w:br/>
        <w:t>2. Nome: ____________________ CPF: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