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2C4C"/>
          <w:sz w:val="26"/>
        </w:rPr>
        <w:t>CONTRATO DE COMODATO DE IMÓVEL (ANTI-USUCAPIÃO)</w:t>
      </w:r>
    </w:p>
    <w:p>
      <w:pPr>
        <w:jc w:val="center"/>
      </w:pPr>
      <w:r>
        <w:rPr>
          <w:rFonts w:ascii="Arial" w:hAnsi="Arial"/>
          <w:i/>
          <w:color w:val="787878"/>
          <w:sz w:val="19"/>
        </w:rPr>
        <w:t>Acervo de Segurança Jurídica • Módulo 1: Transações Imobiliárias • Banca Andrade &amp; Florio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360"/>
            <w:shd w:fill="F4F5F7"/>
          </w:tcPr>
          <w:p>
            <w:pPr>
              <w:spacing w:before="120" w:after="120"/>
              <w:ind w:left="216" w:right="216"/>
            </w:pPr>
            <w:r>
              <w:rPr>
                <w:rFonts w:ascii="Arial" w:hAnsi="Arial"/>
                <w:b/>
                <w:color w:val="B48214"/>
                <w:sz w:val="19"/>
              </w:rPr>
              <w:t>💡 NOTA TÉCNICA DO ADVOGADO: Empréstimo gratuito deve comprovar Posse Precária (Art. 1.208 do CC) para impedir que o comodatário ingresse com usucapião no futuro.</w:t>
            </w:r>
          </w:p>
        </w:tc>
      </w:tr>
    </w:tbl>
    <w:p/>
    <w:p>
      <w:pPr>
        <w:pStyle w:val="Heading2"/>
      </w:pPr>
      <w:r>
        <w:t>QUALIFICAÇÃO DAS PARTES</w:t>
      </w:r>
    </w:p>
    <w:p>
      <w:r>
        <w:t>COMODANTE: [PROPRIETÁRIO], CPF [CPF].</w:t>
        <w:br/>
        <w:t>COMODATÁRIO: [BENEFICIÁRIO], CPF [CPF].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PRIMEIRA – DO OBJETO E GRATUIDADE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Empréstimo a título estritamente gratuito do imóvel situado na [ENDEREÇO], Matrícula [Nº].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SEGUNDA – DA POSSE PRECÁRIA ANTI-USUCAPIÃO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Comodatário reconhece expressamente que sua ocupação é de posse precária por mera tolerância, renunciando a qualquer pleito de usucapião.</w:t>
      </w:r>
    </w:p>
    <w:p>
      <w:pPr>
        <w:spacing w:before="200" w:after="40"/>
      </w:pPr>
      <w:r>
        <w:rPr>
          <w:rFonts w:ascii="Arial" w:hAnsi="Arial"/>
          <w:b/>
          <w:color w:val="1A2C4C"/>
          <w:sz w:val="22"/>
        </w:rPr>
        <w:t>CLÁUSULA TERCEIRA – NOTIFICAÇÃO E ALUGUEL-PENA</w:t>
      </w:r>
    </w:p>
    <w:p>
      <w:pPr>
        <w:spacing w:before="0" w:after="120" w:line="276" w:lineRule="auto"/>
      </w:pPr>
      <w:r>
        <w:rPr>
          <w:rFonts w:ascii="Arial" w:hAnsi="Arial"/>
          <w:color w:val="282828"/>
          <w:sz w:val="20"/>
        </w:rPr>
        <w:t>O proprietário pode reaver o imóvel mediante notificação prévia de 30 dias. Findo o prazo, incidirá aluguel-pena de R$ [VALOR]/mês.</w:t>
      </w:r>
    </w:p>
    <w:p>
      <w:r>
        <w:br/>
        <w:t>[CIDADE/UF], [DIA] de [MÊS] de 202[X].</w:t>
        <w:br/>
        <w:br/>
      </w:r>
    </w:p>
    <w:p>
      <w:r>
        <w:t>_________________________________________</w:t>
        <w:br/>
        <w:t>PRIMEIRA PARTE / CONTRATANTE</w:t>
        <w:br/>
        <w:br/>
        <w:t>_________________________________________</w:t>
        <w:br/>
        <w:t>SEGUNDA PARTE / CONTRATADA</w:t>
        <w:br/>
        <w:br/>
      </w:r>
    </w:p>
    <w:p>
      <w:r>
        <w:t>TESTEMUNHAS:</w:t>
        <w:br/>
        <w:t>1. Nome: ____________________ CPF: ______________</w:t>
        <w:br/>
        <w:t>2. Nome: ____________________ CPF: 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