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MÚTUO FINANCEIRO (EMPRÉSTIMO DE DINHEIRO)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Evita alegações de doação perante a Receita Federal e documenta o empréstimo legítimo entre particulares.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MUTUANTE: [QUEM EMPRESTA].</w:t>
        <w:br/>
        <w:t>MUTUÁRIO: [QUEM RECEBE].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DO VALOR MUTUADO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Mutuante empresta ao Mutuário a quantia de R$ [VALOR], entregue via transferência bancária PIX nesta data.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 PAGAMENTO E ENCARGOS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valor será restituído até o dia [DATA], acrescido de atualização monetária pelo IPCA.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