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PROCURAÇÃO COM PODERES ESPECÍFICOS PARA VENDA DE IMÓVEL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3: Vida Civil e Finanças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Segurança máxima: limita os poderes do procurador exclusivamente para vender o imóvel descrito sem abrir mão de outros bens.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OUTORGANTE confere poderes específicos ao OUTORGADO.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PODERES ESPECÍFICOS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Poderes restritos e exclusivos para negociar, assinar escritura e dar quitação da venda do imóvel matriculado sob nº [MATRÍCULA] no CRI de [COMARCA].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