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ACORDO PARASSOCIAL DE SÓCIOS E QUOTISTAS DE SOCIEDADE EMPRESÁRIA LIMITADA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Celebrado nos Termos do Artigo 1.053, Parágrafo Único, do Código Civil c/c Artigo 118 da Lei nº 6.404/1976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acordo de sócios disciplina as regras internas de governança, quóruns de deliberação qualificada, direito de preferência, direito de saída conjunta (Tag Along) e obrigação de venda conjunta (Drag Along), vinculando a sociedade assim que arquivado na sua sede.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Acordo de Sócios e Quotistas, celebram os sócios titulares da totalidade do capital social da sociedade [RAZÃO SOCIAL DA EMPRESA LTDA], com sede na [ENDEREÇO COMPLETO]:</w:t>
        <w:br/>
        <w:br/>
        <w:t>Convencionam as cláusulas que disciplinarão o exercício de seus direitos corporativos e patrimoniais: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DIREITO DE PREFERÊNCIA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Se qualquer dos sócios desejar alienar suas quotas sociais a terceiros, deverá notificar previamente os demais sócios concedendo prazo improrrogável de 30 (trinta) dias para o exercício do direito de preferência nas mesmas condições e preço oferecidos.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DAS CLÁUSULAS DE TAG ALONG E DRAG ALONG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(Tag Along): Na hipótese de alienação do controle da sociedade, os sócios minoritários terão o direito de exigir a inclusão de suas quotas na negociação pelo mesmo preço unitário.</w:t>
        <w:br/>
        <w:br/>
        <w:t>2.2. (Drag Along): Se os titulares de mais de [75%] do capital receberem proposta de compra de 100% da empresa, poderão obrigar os demais sócios a venderem suas quotas nas mesmas condições.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 APURAÇÃO DE HAVERES POR MORTE OU RETIRADA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Ocorrendo morte ou recesso de sócio, os haveres serão apurados por balanço especial com base no valor patrimonial real dos ativos e pagos em [24] parcelas mensais corrigidas pelo IPCA.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