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ARRENDAMENTO RURAL PARA EXPLORAÇÃO AGRÍCOLA OU PECUÁRIA COM DIREITO DE PREFERÊNCIA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pela Lei Federal nº 4.504/1964 (Estatuto da Terra) e Decreto Federal nº 59.566/1966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arrendamento rural transfere o uso temporário da terra mediante retribuição certa em dinheiro. O arrendatário goza de direito de preferência legal para aquisição do imóvel em igualdade de condições (art. 92, § 3º, Estatuto da Terra) e prazos mínimos legais de vigência (3 anos para lavouras temporárias).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Arrendamento Rural, celebram:</w:t>
        <w:br/>
        <w:br/>
        <w:t>ARRENDADOR(A): [NOME COMPLETO DO PROPRIETÁRIO], CPF nº [CPF], RG nº [RG], residente na [ENDEREÇO];</w:t>
        <w:br/>
        <w:br/>
        <w:t>ARRENDATÁRIO(A): [NOME COMPLETO DO PRODUTOR], CPF nº [CPF], RG nº [RG], residente na [ENDEREÇO];</w:t>
        <w:br/>
        <w:br/>
        <w:t>Têm entre si justo e contratado o que se segue: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IMÓVEL RURAL E DESTINAÇÃO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ARRENDADOR cede em arrendamento ao ARRENDATÁRIO a área de [XX] hectares da Fazenda/Sítio denominado [NOME DA PROPRIEDADE], Matrícula nº [NÚMERO], CAR nº [NÚMERO DO CAR], situada no Município de [CIDADE/UF], destinada exclusivamente à exploração de [LAVOURA DE SOJA / MILHO / PECUÁRIA].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PREÇO E PAGAMENTO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preço anual do arrendamento é fixado em R$ [VALOR EM REAIS] (ou o equivalente a [XX] sacas de soja de 60kg segundo cotação da data do vencimento), a ser liquidado todo dia [DATA DE VENCIMENTO] de cada ano agrícola.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DO PRAZO LEGAL E DIREITO DE PREFERÊNCIA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prazo de vigência é de [3/5] anos agrícolas. Em caso de alienação do imóvel a terceiros, o ARRENDADOR obriga-se a notificar o ARRENDATÁRIO para exercer o direito de preferência no prazo legal de 30 dias (art. 92, § 3º do Estatuto da Terra).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