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8"/>
        </w:rPr>
        <w:t>CONTRATO DE PRESTAÇÃO DE SERVIÇOS TÉCNICOS / AUTÔNOMOS COM BLINDAGEM TRABALHISTA</w:t>
      </w:r>
    </w:p>
    <w:p>
      <w:pPr>
        <w:jc w:val="center"/>
      </w:pPr>
      <w:r>
        <w:rPr>
          <w:rFonts w:ascii="Arial" w:hAnsi="Arial"/>
          <w:i/>
          <w:color w:val="646464"/>
          <w:sz w:val="20"/>
        </w:rPr>
        <w:t>Acervo de Segurança Contratual • Minuta Editável e Comentada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BLINDAGEM TRABALHISTA ESSENCIAL: Para que um contrato com prestador autônomo (PJ ou PF) não gere passivo trabalhista na Justiça do Trabalho, é crucial demonstrar a ausência dos requisitos do Art. 3º da CLT (especialmente subordinação jurídica, controle estrito de horário e pessoalidade). Esta minuta foi estruturada para afastar presunções de subordinação.</w:t>
            </w:r>
          </w:p>
        </w:tc>
      </w:tr>
    </w:tbl>
    <w:p/>
    <w:p>
      <w:pPr>
        <w:pStyle w:val="Heading2"/>
      </w:pPr>
      <w:r>
        <w:t>DAS PARTES</w:t>
      </w:r>
    </w:p>
    <w:p>
      <w:r>
        <w:t>CONTRATANTE: [NOME OU RAZÃO SOCIAL], [CNPJ/CPF nº], com sede/domicílio na [ENDEREÇO COMPLETO], representada neste ato na forma de seus atos constitutivos por [NOME DO REPRESENTANTE LEGAL].</w:t>
        <w:br/>
        <w:br/>
        <w:t>CONTRATADA (PRESTADORA): [NOME OU RAZÃO SOCIAL], [CNPJ/CPF nº], com sede/domicílio na [ENDEREÇO COMPLETO], doravante denominada simplesmente CONTRATADA.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PRIMEIRA – DO OBJETO E ESCOPO DOS SERVIÇOS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O presente contrato tem por objeto a prestação, pela CONTRATADA à CONTRATANTE, dos seguintes serviços profissionais especializados: [DESCREVER DETALHADAMENTE O ESCOPO DOS SERVIÇOS E ENTREGÁVEIS].</w:t>
        <w:br/>
        <w:t>Parágrafo Único: A prestação de serviços se limita estritamente ao escopo previsto nesta cláusula, sendo que quaisquer serviços adicionais deverão ser objeto de aditivo contratual escrito e orçamento prévio.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SEGUNDA – DA AUTONOMIA TÉCNICA E AUSÊNCIA DE VÍNCULO EMPREGATÍCIO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A CONTRATADA executará suas atividades com total autonomia técnica, operacional e de horários, sem qualquer tipo de subordinação jurídica, pessoalidade obrigatória ou controle de jornada por parte da CONTRATANTE.</w:t>
        <w:br/>
        <w:t>§ 1º: A CONTRATADA poderá prestar serviços a outros clientes e empresas simultaneamente, não existindo qualquer cláusula de exclusividade, salvo disposição expressa de sigilo profissional.</w:t>
        <w:br/>
        <w:t>§ 2º: As partes reconhecem expressamente a natureza estritamente civil e comercial deste pacto, declarando a inocorrência de relação de emprego sob a égide da Consolidação das Leis do Trabalho (CLT).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Esta cláusula é vital: ela documenta a autonomia e afasta as alegações típicas de vínculo empregatício em eventuais reclamações trabalhistas futuras.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TERCEIRA – DO PREÇO, FORMA DE PAGAMENTO E NOTAS FISCAIS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Pelos serviços contratados, a CONTRATANTE pagará à CONTRATADA o valor de R$ [VALOR POR EXTENSO], a ser pago na seguinte condição: [à vista / em [X] parcelas de R$ [VALOR] todo dia [XX] / conforme medição de entregáveis].</w:t>
        <w:br/>
        <w:t>§ 1º: O pagamento será efetuado mediante a apresentação prévia da respectiva Nota Fiscal de Prestação de Serviços emitida pela CONTRATADA.</w:t>
        <w:br/>
        <w:t>§ 2º: O atraso injustificado no pagamento ensejará a incidência de multa moratória de 2% (dois por cento) sobre o valor da fatura em atraso, além de juros de mora de 1% ao mês e atualização monetária.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QUARTA – DAS OBRIGAÇÕES DAS PARTES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A CONTRATADA obriga-se a fornecer mão de obra qualificada e recolher tempestivamente todos os encargos tributários e previdenciários devidos por sua atividade.</w:t>
        <w:br/>
        <w:t>A CONTRATANTE obriga-se a fornecer todas as informações, acessos e subsídios necessários à boa execução dos serviços ajustados.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QUINTA – DO PRAZO E RESCISÃO IMOTIVADA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Este contrato vigorará pelo prazo de [XX] meses a contar da data de sua assinatura. Qualquer das partes poderá rescindi-lo imotivadamente a qualquer tempo, mediante aviso prévio formal e escrito com antecedência mínima de 30 (trinta) dias, sem incidência de multa compensatória, quitando-se proporcionalmente os serviços até então executados.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SEXTA – DO SIGILO E CONFIDENCIALIDADE (NDA)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As partes comprometem-se a manter sob sigilo absoluto todas as informações técnicas, comerciais, financeiras e estratégicas a que tiverem acesso em virtude deste contrato, sob pena de responsabilização civil por perdas e danos.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SÉTIMA – DO FORO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As partes elegem o Foro da Comarca de [CIDADE/UF] para dirimir quaisquer litígios oriundos deste contrato.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CONTRATANTE</w:t>
        <w:br/>
        <w:br/>
        <w:t>_________________________________________</w:t>
        <w:br/>
        <w:t>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