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C4C"/>
          <w:sz w:val="28"/>
        </w:rPr>
        <w:t>CONTRATO DE LOCAÇÃO RESIDENCIAL / COMERCIAL COM GARANTIA E VISTORIA</w:t>
      </w:r>
    </w:p>
    <w:p>
      <w:pPr>
        <w:jc w:val="center"/>
      </w:pPr>
      <w:r>
        <w:rPr>
          <w:rFonts w:ascii="Arial" w:hAnsi="Arial"/>
          <w:i/>
          <w:color w:val="646464"/>
          <w:sz w:val="20"/>
        </w:rPr>
        <w:t>Acervo de Segurança Contratual • Minuta Editável e Comentada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5F7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B48214"/>
                <w:sz w:val="19"/>
              </w:rPr>
              <w:t>💡 NOTA TÉCNICA DO ADVOGADO: Em contratos de aluguel regidos pela Lei do Inquilinato (Lei nº 8.245/91), é expressamente PROIBIDO exigir mais de uma modalidade de garantia para o mesmo contrato (ex: pedir fiador E caução ao mesmo tempo constitui contravenção penal). Escolha apenas UMA garantia na Cláusula Quarta.</w:t>
            </w:r>
          </w:p>
        </w:tc>
      </w:tr>
    </w:tbl>
    <w:p/>
    <w:p>
      <w:pPr>
        <w:pStyle w:val="Heading2"/>
      </w:pPr>
      <w:r>
        <w:t>QUALIFICAÇÃO DAS PARTES</w:t>
      </w:r>
    </w:p>
    <w:p>
      <w:r>
        <w:t>LOCADOR(A): [NOME COMPLETO], [nacionalidade], [estado civil], [profissão], RG nº [RG], CPF nº [CPF], residente na [ENDEREÇO COMPLETO], doravante denominado simplesmente LOCADOR.</w:t>
        <w:br/>
        <w:br/>
        <w:t>LOCATÁRIO(A): [NOME COMPLETO], [nacionalidade], [estado civil], [profissão], RG nº [RG], CPF nº [CPF], doravante denominado simplesmente LOCATÁRIO.</w:t>
      </w:r>
    </w:p>
    <w:p>
      <w:pPr>
        <w:spacing w:before="200" w:after="60"/>
      </w:pPr>
      <w:r>
        <w:rPr>
          <w:rFonts w:ascii="Arial" w:hAnsi="Arial"/>
          <w:b/>
          <w:color w:val="1A2C4C"/>
          <w:sz w:val="22"/>
        </w:rPr>
        <w:t>CLÁUSULA PRIMEIRA – DO OBJETO E DESTINAÇÃO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O presente contrato tem por objeto a locação do imóvel localizado na [ENDEREÇO COMPLETO, BAIRRO, CIDADE, ESTADO, CEP], destinando-se [EXCLUSIVAMENTE PARA FINS RESIDENCIAIS / PARA FINS COMERCIAIS], sendo vedada a mudança de destinação, empréstimo, cessão ou sublocação total ou parcial sem o consentimento prévio e por escrito do LOCADOR.</w:t>
      </w:r>
    </w:p>
    <w:p>
      <w:pPr>
        <w:spacing w:before="200" w:after="60"/>
      </w:pPr>
      <w:r>
        <w:rPr>
          <w:rFonts w:ascii="Arial" w:hAnsi="Arial"/>
          <w:b/>
          <w:color w:val="1A2C4C"/>
          <w:sz w:val="22"/>
        </w:rPr>
        <w:t>CLÁUSULA SEGUNDA – DO PRAZO DA LOCAÇÃO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O prazo de locação é de [30 (trinta) meses / 12 (doze) meses], iniciando-se em [DATA DE INÍCIO] e terminando em [DATA DE TÉRMINO], data em que o LOCATÁRIO se obriga a restituir o imóvel completamente desocupado e nas mesmas condições em que o recebeu.</w:t>
        <w:br/>
        <w:t>Parágrafo Único: Findo o prazo estipulado, se o LOCATÁRIO continuar na posse do imóvel por mais de 30 (trinta) dias sem oposição do LOCADOR, presumir-se-á prorrogada a locação por tempo indeterminado.</w:t>
      </w:r>
    </w:p>
    <w:p>
      <w:pPr>
        <w:spacing w:before="200" w:after="60"/>
      </w:pPr>
      <w:r>
        <w:rPr>
          <w:rFonts w:ascii="Arial" w:hAnsi="Arial"/>
          <w:b/>
          <w:color w:val="1A2C4C"/>
          <w:sz w:val="22"/>
        </w:rPr>
        <w:t>CLÁUSULA TERCEIRA – DO VALOR DO ALUGUEL E REAJUSTE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O aluguel mensal inicial é fixado em R$ [VALOR POR EXTENSO], a ser pago impreterivelmente até o dia [DIA DO VENCIMENTO] de cada mês subsequente ao vencido, mediante [PIX / Depósito bancário / Boleto bancário].</w:t>
        <w:br/>
        <w:t>§ 1º: O atraso no pagamento acarretará multa moratória de 10% (dez por cento) sobre o valor do débito, juros moratórios de 1% (um por cento) ao mês e correção monetária pelo [IPCA/IBGE ou IGP-M/FGV].</w:t>
        <w:br/>
        <w:t>§ 2º: O valor do aluguel será reajustado anualmente com base na variação acumulada do [IPCA ou IGP-M], ou por outro índice oficial que venha a substituí-lo em caso de extinção.</w:t>
      </w:r>
    </w:p>
    <w:p>
      <w:pPr>
        <w:spacing w:before="200" w:after="60"/>
      </w:pPr>
      <w:r>
        <w:rPr>
          <w:rFonts w:ascii="Arial" w:hAnsi="Arial"/>
          <w:b/>
          <w:color w:val="1A2C4C"/>
          <w:sz w:val="22"/>
        </w:rPr>
        <w:t>CLÁUSULA QUARTA – DA GARANTIA LOCATÍCIA (ESCOLHA UMA OPÇÃO)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[OPÇÃO 1 - CAUÇÃO EM DINHEIRO]: Para garantia fiel das obrigações contraídas neste contrato, o LOCATÁRIO deposita, a título de caução, a quantia equivalente a [3 (três)] meses de aluguel, totalizando R$ [VALOR], que será devolvida ao término da locação após a vistoria final e quitação de eventuais débitos.</w:t>
        <w:br/>
        <w:br/>
        <w:t>[OPÇÃO 2 - FIADOR]: Assina também este contrato, na condição de FIADOR e principal pagador, com renúncia expressa ao benefício de ordem (Art. 827 do CC): [NOME DO FIADOR], RG nº [RG], CPF nº [CPF], residente na [ENDEREÇO], proprietário do imóvel matriculado sob o nº [MATRÍCULA] no CRI de [COMARCA].</w:t>
        <w:br/>
        <w:br/>
        <w:t>[OPÇÃO 3 - SEGURO FIANÇA]: A locação é garantida por Apólice de Seguro Fiança Locatícia contratada pelo LOCATÁRIO junto à seguradora [NOME DA SEGURADORA], Apólice nº [NÚMERO], cobrindo aluguéis, encargos e danos ao imóvel.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5F7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B48214"/>
                <w:sz w:val="19"/>
              </w:rPr>
              <w:t>💡 NOTA TÉCNICA DO ADVOGADO: Dica Prática: A caução em dinheiro em conta poupança conjunta ou depósito direto é a modalidade mais rápida para fechar negócios com inquilinos no mesmo dia sem burocracia de fiador.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1A2C4C"/>
          <w:sz w:val="22"/>
        </w:rPr>
        <w:t>CLÁUSULA QUINTA – DOS ENCARGOS, TRIBUTOS E CONDOMÍNIO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Além do aluguel, correrão por conta exclusiva do LOCATÁRIO durante a vigência da locação: despesas de consumo de água, energia elétrica, gás canalizado, taxa de condomínio ordinária e o IPTU proporcional.</w:t>
      </w:r>
    </w:p>
    <w:p>
      <w:pPr>
        <w:spacing w:before="200" w:after="60"/>
      </w:pPr>
      <w:r>
        <w:rPr>
          <w:rFonts w:ascii="Arial" w:hAnsi="Arial"/>
          <w:b/>
          <w:color w:val="1A2C4C"/>
          <w:sz w:val="22"/>
        </w:rPr>
        <w:t>CLÁUSULA SEXTA – DA VISTORIA E BENFEITORIAS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O imóvel é entregue nas condições descritas no Laudo de Vistoria de Entrada anexo a este instrumento, contendo registro fotográfico assinado pelas partes. Qualquer benfeitoria necessária, útil ou voluptuária dependerá de prévia autorização escrita do LOCADOR e não gerará direito de retenção ou indenização.</w:t>
      </w:r>
    </w:p>
    <w:p>
      <w:pPr>
        <w:spacing w:before="200" w:after="60"/>
      </w:pPr>
      <w:r>
        <w:rPr>
          <w:rFonts w:ascii="Arial" w:hAnsi="Arial"/>
          <w:b/>
          <w:color w:val="1A2C4C"/>
          <w:sz w:val="22"/>
        </w:rPr>
        <w:t>CLÁUSULA SÉTIMA – DA MULTA RESCISÓRIA PROPORCIONAL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Fica estipulada a multa rescisória equivalente a 03 (três) meses de aluguel para a parte que infringir qualquer cláusula deste contrato. Se a desocupação for solicitada pelo LOCATÁRIO antes do termo final, a multa será cobrada de forma estritamente proporcional ao tempo restante de cumprimento do contrato, nos termos do Art. 4º da Lei nº 8.245/91.</w:t>
      </w:r>
    </w:p>
    <w:p>
      <w:pPr>
        <w:spacing w:before="200" w:after="60"/>
      </w:pPr>
      <w:r>
        <w:rPr>
          <w:rFonts w:ascii="Arial" w:hAnsi="Arial"/>
          <w:b/>
          <w:color w:val="1A2C4C"/>
          <w:sz w:val="22"/>
        </w:rPr>
        <w:t>CLÁUSULA OITAVA – DO FORO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Fica eleito o Foro da Comarca de [CIDADE/UF DO IMÓVEL] para dirimir toda e qualquer questão judicial decorrente deste pacto.</w:t>
      </w:r>
    </w:p>
    <w:p>
      <w:r>
        <w:br/>
        <w:t>[CIDADE/UF], [DIA] de [MÊS] de 202[X].</w:t>
        <w:br/>
        <w:br/>
      </w:r>
    </w:p>
    <w:p>
      <w:r>
        <w:t>_________________________________________</w:t>
        <w:br/>
        <w:t>LOCADOR(A)</w:t>
        <w:br/>
        <w:br/>
        <w:t>_________________________________________</w:t>
        <w:br/>
        <w:t>LOCATÁRIO(A)</w:t>
        <w:br/>
        <w:br/>
        <w:t>_________________________________________</w:t>
        <w:br/>
        <w:t>FIADOR(A) (SE HOUVER)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