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32FDC" w:rsidR="00C52751" w:rsidP="00C52751" w:rsidRDefault="00C52751" w14:paraId="68AC47B0" w14:textId="77777777">
      <w:pPr>
        <w:jc w:val="center"/>
        <w:rPr>
          <w:b/>
          <w:bCs/>
          <w:sz w:val="44"/>
          <w:szCs w:val="44"/>
        </w:rPr>
      </w:pPr>
      <w:bookmarkStart w:name="_Toc528080970" w:id="0"/>
      <w:bookmarkStart w:name="_Toc25334030" w:id="1"/>
      <w:r w:rsidRPr="32DB8E0D">
        <w:rPr>
          <w:b/>
          <w:bCs/>
          <w:sz w:val="44"/>
          <w:szCs w:val="44"/>
        </w:rPr>
        <w:t>Analysis of Video Game Sales Throughout the Decades</w:t>
      </w:r>
    </w:p>
    <w:p w:rsidR="00C52751" w:rsidP="00C52751" w:rsidRDefault="00C52751" w14:paraId="34471C61" w14:textId="77777777">
      <w:pPr>
        <w:pStyle w:val="NoSpacing"/>
        <w:jc w:val="center"/>
      </w:pPr>
    </w:p>
    <w:p w:rsidR="00C52751" w:rsidP="00C52751" w:rsidRDefault="00C52751" w14:paraId="27188F3B" w14:textId="77777777"/>
    <w:p w:rsidRPr="007A4901" w:rsidR="00C52751" w:rsidP="00C52751" w:rsidRDefault="00C52751" w14:paraId="743B83AD" w14:textId="77777777"/>
    <w:p w:rsidRPr="004952DC" w:rsidR="00C52751" w:rsidP="00C52751" w:rsidRDefault="00C52751" w14:paraId="2A377B5C" w14:textId="77777777">
      <w:pPr>
        <w:jc w:val="center"/>
      </w:pPr>
      <w:r w:rsidRPr="004952DC">
        <w:t>Submitted by</w:t>
      </w:r>
      <w:r>
        <w:t xml:space="preserve"> Group 5</w:t>
      </w:r>
      <w:r w:rsidRPr="004952DC">
        <w:t>:</w:t>
      </w:r>
    </w:p>
    <w:p w:rsidR="00C52751" w:rsidP="00C52751" w:rsidRDefault="00C52751" w14:paraId="2D844779" w14:textId="77777777">
      <w:pPr>
        <w:jc w:val="center"/>
      </w:pPr>
      <w:r>
        <w:t xml:space="preserve">Aaron </w:t>
      </w:r>
      <w:proofErr w:type="spellStart"/>
      <w:r>
        <w:t>Dzaboff</w:t>
      </w:r>
      <w:proofErr w:type="spellEnd"/>
    </w:p>
    <w:p w:rsidR="00C52751" w:rsidP="00C52751" w:rsidRDefault="00C52751" w14:paraId="46B6B8A2" w14:textId="77777777">
      <w:pPr>
        <w:jc w:val="center"/>
      </w:pPr>
      <w:r w:rsidRPr="004952DC">
        <w:t>Alec Countryman</w:t>
      </w:r>
    </w:p>
    <w:p w:rsidRPr="004952DC" w:rsidR="00C52751" w:rsidP="00C52751" w:rsidRDefault="00C52751" w14:paraId="6AD60A39" w14:textId="77777777">
      <w:pPr>
        <w:jc w:val="center"/>
      </w:pPr>
      <w:r>
        <w:t>Colby McGrath</w:t>
      </w:r>
    </w:p>
    <w:p w:rsidR="00C52751" w:rsidP="00C52751" w:rsidRDefault="00C52751" w14:paraId="305311B6" w14:textId="77777777">
      <w:pPr>
        <w:jc w:val="center"/>
      </w:pPr>
      <w:r>
        <w:t>Jacob Swinton</w:t>
      </w:r>
    </w:p>
    <w:p w:rsidR="00C52751" w:rsidP="00C52751" w:rsidRDefault="00C52751" w14:paraId="7DDB4742" w14:textId="77777777">
      <w:pPr>
        <w:jc w:val="center"/>
      </w:pPr>
    </w:p>
    <w:p w:rsidRPr="004952DC" w:rsidR="00C52751" w:rsidP="00C52751" w:rsidRDefault="00C52751" w14:paraId="6049AE81" w14:textId="77777777">
      <w:pPr>
        <w:jc w:val="center"/>
      </w:pPr>
    </w:p>
    <w:p w:rsidRPr="004952DC" w:rsidR="00C52751" w:rsidP="00C52751" w:rsidRDefault="00C52751" w14:paraId="05B86AB3" w14:textId="77777777"/>
    <w:p w:rsidRPr="004952DC" w:rsidR="00C52751" w:rsidP="00C52751" w:rsidRDefault="00C52751" w14:paraId="0EE214B8" w14:textId="77777777">
      <w:pPr>
        <w:jc w:val="center"/>
      </w:pPr>
    </w:p>
    <w:p w:rsidRPr="004952DC" w:rsidR="00C52751" w:rsidP="00C52751" w:rsidRDefault="00C52751" w14:paraId="12419975" w14:textId="77777777">
      <w:pPr>
        <w:jc w:val="center"/>
      </w:pPr>
      <w:r w:rsidRPr="004952DC">
        <w:t>Submitted to:</w:t>
      </w:r>
    </w:p>
    <w:p w:rsidR="00C52751" w:rsidP="00C52751" w:rsidRDefault="00C52751" w14:paraId="79A8E355" w14:textId="77777777">
      <w:pPr>
        <w:jc w:val="center"/>
      </w:pPr>
      <w:r>
        <w:t xml:space="preserve">Dr. </w:t>
      </w:r>
      <w:proofErr w:type="spellStart"/>
      <w:r>
        <w:t>Qihang</w:t>
      </w:r>
      <w:proofErr w:type="spellEnd"/>
      <w:r>
        <w:t xml:space="preserve"> Lin</w:t>
      </w:r>
    </w:p>
    <w:p w:rsidRPr="004952DC" w:rsidR="00C52751" w:rsidP="00C52751" w:rsidRDefault="00C52751" w14:paraId="5F263F2B" w14:textId="77777777">
      <w:pPr>
        <w:jc w:val="center"/>
      </w:pPr>
    </w:p>
    <w:p w:rsidRPr="004952DC" w:rsidR="00C52751" w:rsidP="00C52751" w:rsidRDefault="00C52751" w14:paraId="5952483C" w14:textId="77777777">
      <w:pPr>
        <w:jc w:val="center"/>
      </w:pPr>
    </w:p>
    <w:p w:rsidR="00C52751" w:rsidP="00C52751" w:rsidRDefault="00C52751" w14:paraId="33B093A3" w14:textId="77777777"/>
    <w:p w:rsidR="00C52751" w:rsidP="00C52751" w:rsidRDefault="00C52751" w14:paraId="6042BC9B" w14:textId="77777777">
      <w:pPr>
        <w:jc w:val="center"/>
      </w:pPr>
    </w:p>
    <w:p w:rsidR="00C52751" w:rsidP="00C52751" w:rsidRDefault="00C52751" w14:paraId="72D55B41" w14:textId="77777777">
      <w:pPr>
        <w:jc w:val="center"/>
      </w:pPr>
    </w:p>
    <w:p w:rsidR="00C52751" w:rsidP="00C52751" w:rsidRDefault="00C52751" w14:paraId="62C91B59" w14:textId="77777777">
      <w:pPr>
        <w:jc w:val="center"/>
      </w:pPr>
    </w:p>
    <w:p w:rsidRPr="004952DC" w:rsidR="00C52751" w:rsidP="00C52751" w:rsidRDefault="00C52751" w14:paraId="0814C4A3" w14:textId="7E1ABCC7">
      <w:pPr>
        <w:jc w:val="center"/>
      </w:pPr>
      <w:r w:rsidRPr="004952DC">
        <w:t>Submitted on:</w:t>
      </w:r>
    </w:p>
    <w:p w:rsidR="00C52751" w:rsidP="00C52751" w:rsidRDefault="00C52751" w14:paraId="1D4A749E" w14:textId="77777777">
      <w:pPr>
        <w:jc w:val="center"/>
      </w:pPr>
      <w:r>
        <w:t>12/3/2019</w:t>
      </w:r>
    </w:p>
    <w:p w:rsidRPr="004952DC" w:rsidR="00C52751" w:rsidP="00C52751" w:rsidRDefault="00C52751" w14:paraId="153DE157" w14:textId="1E682B1B">
      <w:pPr>
        <w:jc w:val="center"/>
      </w:pPr>
      <w:r>
        <w:t>MSCI:6060 Data Programming in R</w:t>
      </w:r>
    </w:p>
    <w:p w:rsidRPr="004952DC" w:rsidR="00C52751" w:rsidP="00C52751" w:rsidRDefault="00C52751" w14:paraId="01FA77D6" w14:textId="77777777">
      <w:pPr>
        <w:jc w:val="center"/>
      </w:pPr>
      <w:r w:rsidRPr="004952DC">
        <w:t xml:space="preserve">University of Iowa, </w:t>
      </w:r>
      <w:proofErr w:type="spellStart"/>
      <w:r>
        <w:t>Tippie</w:t>
      </w:r>
      <w:proofErr w:type="spellEnd"/>
      <w:r>
        <w:t xml:space="preserve"> College of Business</w:t>
      </w:r>
    </w:p>
    <w:p w:rsidRPr="00F067A6" w:rsidR="00C52751" w:rsidP="00C52751" w:rsidRDefault="00C52751" w14:paraId="00D40D2F" w14:textId="1BBA4DF5">
      <w:pPr>
        <w:pStyle w:val="NoSpacing"/>
        <w:jc w:val="center"/>
        <w:rPr>
          <w:b w:val="0"/>
        </w:rPr>
        <w:sectPr w:rsidRPr="00F067A6" w:rsidR="00C52751" w:rsidSect="007C3381">
          <w:footerReference w:type="even" r:id="rId9"/>
          <w:footerReference w:type="default" r:id="rId10"/>
          <w:pgSz w:w="12240" w:h="15840" w:orient="portrait"/>
          <w:pgMar w:top="1440" w:right="1800" w:bottom="1440" w:left="1800" w:header="720" w:footer="720" w:gutter="0"/>
          <w:pgNumType w:fmt="lowerRoman" w:start="1"/>
          <w:cols w:space="720"/>
          <w:titlePg/>
          <w:docGrid w:linePitch="360"/>
        </w:sectPr>
      </w:pPr>
    </w:p>
    <w:p w:rsidR="00C52751" w:rsidP="00F56453" w:rsidRDefault="00C52751" w14:paraId="09DF2A04" w14:textId="77777777">
      <w:pPr>
        <w:pStyle w:val="paragraph"/>
        <w:spacing w:before="0" w:beforeAutospacing="0"/>
        <w:textAlignment w:val="baseline"/>
        <w:rPr>
          <w:rStyle w:val="normaltextrun"/>
          <w:b/>
          <w:color w:val="1F497D"/>
        </w:rPr>
      </w:pPr>
    </w:p>
    <w:p w:rsidR="00C52751" w:rsidRDefault="00C52751" w14:paraId="419545FA" w14:textId="582B0550">
      <w:pPr>
        <w:rPr>
          <w:rStyle w:val="normaltextrun"/>
          <w:rFonts w:ascii="Times New Roman" w:hAnsi="Times New Roman" w:eastAsia="Times New Roman" w:cs="Times New Roman"/>
          <w:b/>
          <w:color w:val="1F497D"/>
          <w:sz w:val="24"/>
          <w:szCs w:val="24"/>
        </w:rPr>
      </w:pPr>
    </w:p>
    <w:p w:rsidRPr="00F56453" w:rsidR="00F56453" w:rsidP="00F56453" w:rsidRDefault="00F56453" w14:paraId="40E8BFBE" w14:textId="515B95F9">
      <w:pPr>
        <w:pStyle w:val="paragraph"/>
        <w:spacing w:before="0" w:beforeAutospacing="0"/>
        <w:textAlignment w:val="baseline"/>
        <w:rPr>
          <w:rStyle w:val="normaltextrun"/>
          <w:b/>
          <w:color w:val="1F497D"/>
        </w:rPr>
      </w:pPr>
      <w:r w:rsidRPr="00F56453">
        <w:rPr>
          <w:rStyle w:val="normaltextrun"/>
          <w:b/>
          <w:color w:val="1F497D"/>
        </w:rPr>
        <w:t>Introduction</w:t>
      </w:r>
      <w:bookmarkEnd w:id="0"/>
      <w:bookmarkEnd w:id="1"/>
    </w:p>
    <w:p w:rsidRPr="00F56453" w:rsidR="00F56453" w:rsidP="001B57E4" w:rsidRDefault="00F56453" w14:paraId="6A4B57DE" w14:textId="496F6E81">
      <w:pPr>
        <w:spacing w:line="480" w:lineRule="auto"/>
        <w:ind w:firstLine="720"/>
        <w:rPr>
          <w:rFonts w:ascii="Times New Roman" w:hAnsi="Times New Roman" w:cs="Times New Roman"/>
          <w:noProof/>
          <w:sz w:val="24"/>
          <w:szCs w:val="24"/>
        </w:rPr>
      </w:pPr>
      <w:r w:rsidRPr="00F56453">
        <w:rPr>
          <w:rFonts w:ascii="Times New Roman" w:hAnsi="Times New Roman" w:cs="Times New Roman"/>
          <w:noProof/>
          <w:sz w:val="24"/>
          <w:szCs w:val="24"/>
        </w:rPr>
        <w:t xml:space="preserve">Video games, like social media, reach many different people through an assortment of modes. They exist on our phones and in our homes and have been prevalent for years. The idea of video games has changed overtime but the important aspects have </w:t>
      </w:r>
      <w:r w:rsidR="00CE6926">
        <w:rPr>
          <w:rFonts w:ascii="Times New Roman" w:hAnsi="Times New Roman" w:cs="Times New Roman"/>
          <w:noProof/>
          <w:sz w:val="24"/>
          <w:szCs w:val="24"/>
        </w:rPr>
        <w:t>remained</w:t>
      </w:r>
      <w:r w:rsidRPr="00F56453">
        <w:rPr>
          <w:rFonts w:ascii="Times New Roman" w:hAnsi="Times New Roman" w:cs="Times New Roman"/>
          <w:noProof/>
          <w:sz w:val="24"/>
          <w:szCs w:val="24"/>
        </w:rPr>
        <w:t xml:space="preserve">. Attributes such as ESRB ratings, critic scores and genres have stayed consistent throughout the time video games have been sold. </w:t>
      </w:r>
      <w:r w:rsidR="00CE6926">
        <w:rPr>
          <w:rFonts w:ascii="Times New Roman" w:hAnsi="Times New Roman" w:cs="Times New Roman"/>
          <w:noProof/>
          <w:sz w:val="24"/>
          <w:szCs w:val="24"/>
        </w:rPr>
        <w:t>Our main focus</w:t>
      </w:r>
      <w:r w:rsidRPr="00F56453">
        <w:rPr>
          <w:rFonts w:ascii="Times New Roman" w:hAnsi="Times New Roman" w:cs="Times New Roman"/>
          <w:noProof/>
          <w:sz w:val="24"/>
          <w:szCs w:val="24"/>
        </w:rPr>
        <w:t xml:space="preserve"> is how have video</w:t>
      </w:r>
      <w:r w:rsidR="00CE6926">
        <w:rPr>
          <w:rFonts w:ascii="Times New Roman" w:hAnsi="Times New Roman" w:cs="Times New Roman"/>
          <w:noProof/>
          <w:sz w:val="24"/>
          <w:szCs w:val="24"/>
        </w:rPr>
        <w:t xml:space="preserve"> </w:t>
      </w:r>
      <w:r w:rsidRPr="00F56453">
        <w:rPr>
          <w:rFonts w:ascii="Times New Roman" w:hAnsi="Times New Roman" w:cs="Times New Roman"/>
          <w:noProof/>
          <w:sz w:val="24"/>
          <w:szCs w:val="24"/>
        </w:rPr>
        <w:t xml:space="preserve">games changed over time and what story can be told regarding </w:t>
      </w:r>
      <w:r w:rsidR="00CE6926">
        <w:rPr>
          <w:rFonts w:ascii="Times New Roman" w:hAnsi="Times New Roman" w:cs="Times New Roman"/>
          <w:noProof/>
          <w:sz w:val="24"/>
          <w:szCs w:val="24"/>
        </w:rPr>
        <w:t xml:space="preserve">their </w:t>
      </w:r>
      <w:r w:rsidRPr="00F56453">
        <w:rPr>
          <w:rFonts w:ascii="Times New Roman" w:hAnsi="Times New Roman" w:cs="Times New Roman"/>
          <w:noProof/>
          <w:sz w:val="24"/>
          <w:szCs w:val="24"/>
        </w:rPr>
        <w:t xml:space="preserve">evolution. </w:t>
      </w:r>
    </w:p>
    <w:p w:rsidR="00F56453" w:rsidP="001B57E4" w:rsidRDefault="00F56453" w14:paraId="6776BF2E" w14:textId="57268E61">
      <w:pPr>
        <w:spacing w:line="480" w:lineRule="auto"/>
        <w:rPr>
          <w:rFonts w:ascii="Times New Roman" w:hAnsi="Times New Roman" w:cs="Times New Roman"/>
          <w:noProof/>
          <w:sz w:val="24"/>
          <w:szCs w:val="24"/>
        </w:rPr>
      </w:pPr>
      <w:r w:rsidRPr="00F56453">
        <w:rPr>
          <w:rFonts w:ascii="Times New Roman" w:hAnsi="Times New Roman" w:cs="Times New Roman"/>
          <w:noProof/>
          <w:sz w:val="24"/>
          <w:szCs w:val="24"/>
        </w:rPr>
        <w:tab/>
      </w:r>
      <w:r w:rsidRPr="00F56453">
        <w:rPr>
          <w:rFonts w:ascii="Times New Roman" w:hAnsi="Times New Roman" w:cs="Times New Roman"/>
          <w:noProof/>
          <w:sz w:val="24"/>
          <w:szCs w:val="24"/>
        </w:rPr>
        <w:t>Important questions like, “what genres sell best and how has that changed over time?” will be answered. Another key insight to be addressed is how ESRB ratings affects global sales. To answer these questions, a dataset from Kaggle was obtained as a .csv filetype. This data includes the columns and data types listed in Table 1. These variables will be used for analysis to answer the previous questions as well as additional exploratory investigation.</w:t>
      </w:r>
    </w:p>
    <w:tbl>
      <w:tblPr>
        <w:tblStyle w:val="GridTable3-Accent1"/>
        <w:tblpPr w:leftFromText="180" w:rightFromText="180" w:vertAnchor="text" w:tblpY="1"/>
        <w:tblOverlap w:val="never"/>
        <w:tblW w:w="4333" w:type="dxa"/>
        <w:tblLook w:val="04A0" w:firstRow="1" w:lastRow="0" w:firstColumn="1" w:lastColumn="0" w:noHBand="0" w:noVBand="1"/>
      </w:tblPr>
      <w:tblGrid>
        <w:gridCol w:w="1491"/>
        <w:gridCol w:w="1929"/>
        <w:gridCol w:w="913"/>
      </w:tblGrid>
      <w:tr w:rsidRPr="00E82E20" w:rsidR="00E82E20" w:rsidTr="00E82E20" w14:paraId="6459C7D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91" w:type="dxa"/>
            <w:noWrap/>
            <w:hideMark/>
          </w:tcPr>
          <w:p w:rsidRPr="00E82E20" w:rsidR="00E82E20" w:rsidP="00E82E20" w:rsidRDefault="00E82E20" w14:paraId="7B5C2A27" w14:textId="77777777">
            <w:pPr>
              <w:rPr>
                <w:rFonts w:ascii="Calibri" w:hAnsi="Calibri" w:eastAsia="Times New Roman" w:cs="Calibri"/>
                <w:color w:val="000000"/>
              </w:rPr>
            </w:pPr>
            <w:proofErr w:type="spellStart"/>
            <w:r w:rsidRPr="00E82E20">
              <w:rPr>
                <w:rFonts w:ascii="Calibri" w:hAnsi="Calibri" w:eastAsia="Times New Roman" w:cs="Calibri"/>
                <w:color w:val="000000"/>
              </w:rPr>
              <w:t>basename</w:t>
            </w:r>
            <w:proofErr w:type="spellEnd"/>
          </w:p>
        </w:tc>
        <w:tc>
          <w:tcPr>
            <w:tcW w:w="1929" w:type="dxa"/>
            <w:noWrap/>
            <w:hideMark/>
          </w:tcPr>
          <w:p w:rsidRPr="00E82E20" w:rsidR="00E82E20" w:rsidP="00E82E20" w:rsidRDefault="00E82E20" w14:paraId="19CA1009"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13" w:type="dxa"/>
            <w:noWrap/>
            <w:hideMark/>
          </w:tcPr>
          <w:p w:rsidRPr="00E82E20" w:rsidR="00E82E20" w:rsidP="00E82E20" w:rsidRDefault="00E82E20" w14:paraId="77D5E908" w14:textId="77777777">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4D6312E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6354B80E" w14:textId="77777777">
            <w:pPr>
              <w:rPr>
                <w:rFonts w:ascii="Calibri" w:hAnsi="Calibri" w:eastAsia="Times New Roman" w:cs="Calibri"/>
                <w:color w:val="000000"/>
              </w:rPr>
            </w:pPr>
            <w:r w:rsidRPr="00E82E20">
              <w:rPr>
                <w:rFonts w:ascii="Calibri" w:hAnsi="Calibri" w:eastAsia="Times New Roman" w:cs="Calibri"/>
                <w:color w:val="000000"/>
              </w:rPr>
              <w:t>Developer</w:t>
            </w:r>
          </w:p>
        </w:tc>
        <w:tc>
          <w:tcPr>
            <w:tcW w:w="1929" w:type="dxa"/>
            <w:noWrap/>
            <w:hideMark/>
          </w:tcPr>
          <w:p w:rsidRPr="00E82E20" w:rsidR="00E82E20" w:rsidP="00E82E20" w:rsidRDefault="00E82E20" w14:paraId="4425E45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13" w:type="dxa"/>
            <w:noWrap/>
            <w:hideMark/>
          </w:tcPr>
          <w:p w:rsidRPr="00E82E20" w:rsidR="00E82E20" w:rsidP="00E82E20" w:rsidRDefault="00E82E20" w14:paraId="7CB52BED"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4E059D7E" w14:textId="77777777">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6CD88EF7" w14:textId="77777777">
            <w:pPr>
              <w:rPr>
                <w:rFonts w:ascii="Calibri" w:hAnsi="Calibri" w:eastAsia="Times New Roman" w:cs="Calibri"/>
                <w:color w:val="000000"/>
              </w:rPr>
            </w:pPr>
            <w:proofErr w:type="spellStart"/>
            <w:r w:rsidRPr="00E82E20">
              <w:rPr>
                <w:rFonts w:ascii="Calibri" w:hAnsi="Calibri" w:eastAsia="Times New Roman" w:cs="Calibri"/>
                <w:color w:val="000000"/>
              </w:rPr>
              <w:t>img_url</w:t>
            </w:r>
            <w:proofErr w:type="spellEnd"/>
          </w:p>
        </w:tc>
        <w:tc>
          <w:tcPr>
            <w:tcW w:w="1929" w:type="dxa"/>
            <w:noWrap/>
            <w:hideMark/>
          </w:tcPr>
          <w:p w:rsidRPr="00E82E20" w:rsidR="00E82E20" w:rsidP="00E82E20" w:rsidRDefault="00E82E20" w14:paraId="4AF1874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13" w:type="dxa"/>
            <w:noWrap/>
            <w:hideMark/>
          </w:tcPr>
          <w:p w:rsidRPr="00E82E20" w:rsidR="00E82E20" w:rsidP="00E82E20" w:rsidRDefault="00E82E20" w14:paraId="2EDF77D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1145DFF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4877C68F" w14:textId="77777777">
            <w:pPr>
              <w:rPr>
                <w:rFonts w:ascii="Calibri" w:hAnsi="Calibri" w:eastAsia="Times New Roman" w:cs="Calibri"/>
                <w:color w:val="000000"/>
              </w:rPr>
            </w:pPr>
            <w:proofErr w:type="spellStart"/>
            <w:r w:rsidRPr="00E82E20">
              <w:rPr>
                <w:rFonts w:ascii="Calibri" w:hAnsi="Calibri" w:eastAsia="Times New Roman" w:cs="Calibri"/>
                <w:color w:val="000000"/>
              </w:rPr>
              <w:t>JP_Sales</w:t>
            </w:r>
            <w:proofErr w:type="spellEnd"/>
          </w:p>
        </w:tc>
        <w:tc>
          <w:tcPr>
            <w:tcW w:w="1929" w:type="dxa"/>
            <w:noWrap/>
            <w:hideMark/>
          </w:tcPr>
          <w:p w:rsidRPr="00E82E20" w:rsidR="00E82E20" w:rsidP="00E82E20" w:rsidRDefault="00E82E20" w14:paraId="3609495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1D4F964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54875149" w14:textId="77777777">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40ACDD78" w14:textId="77777777">
            <w:pPr>
              <w:rPr>
                <w:rFonts w:ascii="Calibri" w:hAnsi="Calibri" w:eastAsia="Times New Roman" w:cs="Calibri"/>
                <w:color w:val="000000"/>
              </w:rPr>
            </w:pPr>
            <w:proofErr w:type="spellStart"/>
            <w:r w:rsidRPr="00E82E20">
              <w:rPr>
                <w:rFonts w:ascii="Calibri" w:hAnsi="Calibri" w:eastAsia="Times New Roman" w:cs="Calibri"/>
                <w:color w:val="000000"/>
              </w:rPr>
              <w:t>Last_Update</w:t>
            </w:r>
            <w:proofErr w:type="spellEnd"/>
          </w:p>
        </w:tc>
        <w:tc>
          <w:tcPr>
            <w:tcW w:w="1929" w:type="dxa"/>
            <w:noWrap/>
            <w:hideMark/>
          </w:tcPr>
          <w:p w:rsidRPr="00E82E20" w:rsidR="00E82E20" w:rsidP="00E82E20" w:rsidRDefault="00E82E20" w14:paraId="42B911E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Date (%d %b %y)</w:t>
            </w:r>
          </w:p>
        </w:tc>
        <w:tc>
          <w:tcPr>
            <w:tcW w:w="913" w:type="dxa"/>
            <w:noWrap/>
            <w:hideMark/>
          </w:tcPr>
          <w:p w:rsidRPr="00E82E20" w:rsidR="00E82E20" w:rsidP="00E82E20" w:rsidRDefault="00E82E20" w14:paraId="50F14F9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11C2D74B"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664639E7" w14:textId="77777777">
            <w:pPr>
              <w:rPr>
                <w:rFonts w:ascii="Calibri" w:hAnsi="Calibri" w:eastAsia="Times New Roman" w:cs="Calibri"/>
                <w:color w:val="000000"/>
              </w:rPr>
            </w:pPr>
            <w:proofErr w:type="spellStart"/>
            <w:r w:rsidRPr="00E82E20">
              <w:rPr>
                <w:rFonts w:ascii="Calibri" w:hAnsi="Calibri" w:eastAsia="Times New Roman" w:cs="Calibri"/>
                <w:color w:val="000000"/>
              </w:rPr>
              <w:t>NA_Sales</w:t>
            </w:r>
            <w:proofErr w:type="spellEnd"/>
          </w:p>
        </w:tc>
        <w:tc>
          <w:tcPr>
            <w:tcW w:w="1929" w:type="dxa"/>
            <w:noWrap/>
            <w:hideMark/>
          </w:tcPr>
          <w:p w:rsidRPr="00E82E20" w:rsidR="00E82E20" w:rsidP="00E82E20" w:rsidRDefault="00E82E20" w14:paraId="2F2851B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38D30064"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4ADD1356" w14:textId="77777777">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7ACA1F5A" w14:textId="77777777">
            <w:pPr>
              <w:rPr>
                <w:rFonts w:ascii="Calibri" w:hAnsi="Calibri" w:eastAsia="Times New Roman" w:cs="Calibri"/>
                <w:color w:val="000000"/>
              </w:rPr>
            </w:pPr>
            <w:proofErr w:type="spellStart"/>
            <w:r w:rsidRPr="00E82E20">
              <w:rPr>
                <w:rFonts w:ascii="Calibri" w:hAnsi="Calibri" w:eastAsia="Times New Roman" w:cs="Calibri"/>
                <w:color w:val="000000"/>
              </w:rPr>
              <w:t>Other_Sales</w:t>
            </w:r>
            <w:proofErr w:type="spellEnd"/>
          </w:p>
        </w:tc>
        <w:tc>
          <w:tcPr>
            <w:tcW w:w="1929" w:type="dxa"/>
            <w:noWrap/>
            <w:hideMark/>
          </w:tcPr>
          <w:p w:rsidRPr="00E82E20" w:rsidR="00E82E20" w:rsidP="00E82E20" w:rsidRDefault="00E82E20" w14:paraId="3721A7F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2136B57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15AC348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1E3BBA6A" w14:textId="77777777">
            <w:pPr>
              <w:rPr>
                <w:rFonts w:ascii="Calibri" w:hAnsi="Calibri" w:eastAsia="Times New Roman" w:cs="Calibri"/>
                <w:color w:val="000000"/>
              </w:rPr>
            </w:pPr>
            <w:proofErr w:type="spellStart"/>
            <w:r w:rsidRPr="00E82E20">
              <w:rPr>
                <w:rFonts w:ascii="Calibri" w:hAnsi="Calibri" w:eastAsia="Times New Roman" w:cs="Calibri"/>
                <w:color w:val="000000"/>
              </w:rPr>
              <w:t>PAL_Sales</w:t>
            </w:r>
            <w:proofErr w:type="spellEnd"/>
          </w:p>
        </w:tc>
        <w:tc>
          <w:tcPr>
            <w:tcW w:w="1929" w:type="dxa"/>
            <w:noWrap/>
            <w:hideMark/>
          </w:tcPr>
          <w:p w:rsidRPr="00E82E20" w:rsidR="00E82E20" w:rsidP="00E82E20" w:rsidRDefault="00E82E20" w14:paraId="746B24C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4D6E25C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0AD74096" w14:textId="77777777">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0A674AAD" w14:textId="77777777">
            <w:pPr>
              <w:rPr>
                <w:rFonts w:ascii="Calibri" w:hAnsi="Calibri" w:eastAsia="Times New Roman" w:cs="Calibri"/>
                <w:color w:val="000000"/>
              </w:rPr>
            </w:pPr>
            <w:r w:rsidRPr="00E82E20">
              <w:rPr>
                <w:rFonts w:ascii="Calibri" w:hAnsi="Calibri" w:eastAsia="Times New Roman" w:cs="Calibri"/>
                <w:color w:val="000000"/>
              </w:rPr>
              <w:t>status</w:t>
            </w:r>
          </w:p>
        </w:tc>
        <w:tc>
          <w:tcPr>
            <w:tcW w:w="1929" w:type="dxa"/>
            <w:noWrap/>
            <w:hideMark/>
          </w:tcPr>
          <w:p w:rsidRPr="00E82E20" w:rsidR="00E82E20" w:rsidP="00E82E20" w:rsidRDefault="00E82E20" w14:paraId="37A8947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Integer</w:t>
            </w:r>
          </w:p>
        </w:tc>
        <w:tc>
          <w:tcPr>
            <w:tcW w:w="913" w:type="dxa"/>
            <w:noWrap/>
            <w:hideMark/>
          </w:tcPr>
          <w:p w:rsidRPr="00E82E20" w:rsidR="00E82E20" w:rsidP="00E82E20" w:rsidRDefault="00E82E20" w14:paraId="59541C8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37EAB79A"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7ED5704A" w14:textId="77777777">
            <w:pPr>
              <w:rPr>
                <w:rFonts w:ascii="Calibri" w:hAnsi="Calibri" w:eastAsia="Times New Roman" w:cs="Calibri"/>
                <w:color w:val="000000"/>
              </w:rPr>
            </w:pPr>
            <w:proofErr w:type="spellStart"/>
            <w:r w:rsidRPr="00E82E20">
              <w:rPr>
                <w:rFonts w:ascii="Calibri" w:hAnsi="Calibri" w:eastAsia="Times New Roman" w:cs="Calibri"/>
                <w:color w:val="000000"/>
              </w:rPr>
              <w:t>Total_Shipped</w:t>
            </w:r>
            <w:proofErr w:type="spellEnd"/>
          </w:p>
        </w:tc>
        <w:tc>
          <w:tcPr>
            <w:tcW w:w="1929" w:type="dxa"/>
            <w:noWrap/>
            <w:hideMark/>
          </w:tcPr>
          <w:p w:rsidRPr="00E82E20" w:rsidR="00E82E20" w:rsidP="00E82E20" w:rsidRDefault="00E82E20" w14:paraId="5D41B0C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3C26CF47"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31ADEE46" w14:textId="77777777">
        <w:trPr>
          <w:trHeight w:val="29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42925C7F" w14:textId="77777777">
            <w:pPr>
              <w:rPr>
                <w:rFonts w:ascii="Calibri" w:hAnsi="Calibri" w:eastAsia="Times New Roman" w:cs="Calibri"/>
                <w:color w:val="000000"/>
              </w:rPr>
            </w:pPr>
            <w:proofErr w:type="spellStart"/>
            <w:r w:rsidRPr="00E82E20">
              <w:rPr>
                <w:rFonts w:ascii="Calibri" w:hAnsi="Calibri" w:eastAsia="Times New Roman" w:cs="Calibri"/>
                <w:color w:val="000000"/>
              </w:rPr>
              <w:t>url</w:t>
            </w:r>
            <w:proofErr w:type="spellEnd"/>
          </w:p>
        </w:tc>
        <w:tc>
          <w:tcPr>
            <w:tcW w:w="1929" w:type="dxa"/>
            <w:noWrap/>
            <w:hideMark/>
          </w:tcPr>
          <w:p w:rsidRPr="00E82E20" w:rsidR="00E82E20" w:rsidP="00E82E20" w:rsidRDefault="00E82E20" w14:paraId="03F34DE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13" w:type="dxa"/>
            <w:noWrap/>
            <w:hideMark/>
          </w:tcPr>
          <w:p w:rsidRPr="00E82E20" w:rsidR="00E82E20" w:rsidP="00E82E20" w:rsidRDefault="00E82E20" w14:paraId="280061A0"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00E82E20" w14:paraId="7DC3C53E"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91" w:type="dxa"/>
            <w:noWrap/>
            <w:hideMark/>
          </w:tcPr>
          <w:p w:rsidRPr="00E82E20" w:rsidR="00E82E20" w:rsidP="00E82E20" w:rsidRDefault="00E82E20" w14:paraId="789AC147" w14:textId="77777777">
            <w:pPr>
              <w:rPr>
                <w:rFonts w:ascii="Calibri" w:hAnsi="Calibri" w:eastAsia="Times New Roman" w:cs="Calibri"/>
                <w:color w:val="000000"/>
              </w:rPr>
            </w:pPr>
            <w:proofErr w:type="spellStart"/>
            <w:r w:rsidRPr="00E82E20">
              <w:rPr>
                <w:rFonts w:ascii="Calibri" w:hAnsi="Calibri" w:eastAsia="Times New Roman" w:cs="Calibri"/>
                <w:color w:val="000000"/>
              </w:rPr>
              <w:t>Vgchartzscore</w:t>
            </w:r>
            <w:proofErr w:type="spellEnd"/>
          </w:p>
        </w:tc>
        <w:tc>
          <w:tcPr>
            <w:tcW w:w="1929" w:type="dxa"/>
            <w:noWrap/>
            <w:hideMark/>
          </w:tcPr>
          <w:p w:rsidRPr="00E82E20" w:rsidR="00E82E20" w:rsidP="00E82E20" w:rsidRDefault="00E82E20" w14:paraId="63F5B66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13" w:type="dxa"/>
            <w:noWrap/>
            <w:hideMark/>
          </w:tcPr>
          <w:p w:rsidRPr="00E82E20" w:rsidR="00E82E20" w:rsidP="00E82E20" w:rsidRDefault="00E82E20" w14:paraId="64647AB1"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bl>
    <w:tbl>
      <w:tblPr>
        <w:tblStyle w:val="GridTable3-Accent1"/>
        <w:tblpPr w:leftFromText="180" w:rightFromText="180" w:vertAnchor="text" w:horzAnchor="page" w:tblpX="5939" w:tblpY="303"/>
        <w:tblW w:w="3409" w:type="dxa"/>
        <w:tblLook w:val="04A0" w:firstRow="1" w:lastRow="0" w:firstColumn="1" w:lastColumn="0" w:noHBand="0" w:noVBand="1"/>
      </w:tblPr>
      <w:tblGrid>
        <w:gridCol w:w="1359"/>
        <w:gridCol w:w="1090"/>
        <w:gridCol w:w="960"/>
      </w:tblGrid>
      <w:tr w:rsidRPr="00E82E20" w:rsidR="00E67B4A" w:rsidTr="2B694A80" w14:paraId="6F00C38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9" w:type="dxa"/>
            <w:noWrap/>
            <w:hideMark/>
          </w:tcPr>
          <w:p w:rsidRPr="00E82E20" w:rsidR="00E67B4A" w:rsidP="00E67B4A" w:rsidRDefault="00E67B4A" w14:paraId="18CDAA91" w14:textId="52E830A4">
            <w:pPr>
              <w:rPr>
                <w:rFonts w:ascii="Calibri" w:hAnsi="Calibri" w:eastAsia="Times New Roman" w:cs="Calibri"/>
                <w:color w:val="000000"/>
              </w:rPr>
            </w:pPr>
            <w:proofErr w:type="spellStart"/>
            <w:r w:rsidRPr="00E82E20">
              <w:rPr>
                <w:rFonts w:ascii="Calibri" w:hAnsi="Calibri" w:eastAsia="Times New Roman" w:cs="Calibri"/>
                <w:color w:val="000000"/>
              </w:rPr>
              <w:t>basename</w:t>
            </w:r>
            <w:proofErr w:type="spellEnd"/>
          </w:p>
        </w:tc>
        <w:tc>
          <w:tcPr>
            <w:tcW w:w="1090" w:type="dxa"/>
            <w:noWrap/>
            <w:hideMark/>
          </w:tcPr>
          <w:p w:rsidRPr="00E82E20" w:rsidR="00E67B4A" w:rsidP="00E67B4A" w:rsidRDefault="00E67B4A" w14:paraId="25154402" w14:textId="59ACA306">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60" w:type="dxa"/>
            <w:noWrap/>
            <w:hideMark/>
          </w:tcPr>
          <w:p w:rsidRPr="00E82E20" w:rsidR="00E67B4A" w:rsidP="00E67B4A" w:rsidRDefault="00E67B4A" w14:paraId="3BDED792" w14:textId="76A5677F">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Unused</w:t>
            </w:r>
          </w:p>
        </w:tc>
      </w:tr>
      <w:tr w:rsidRPr="00E82E20" w:rsidR="00E82E20" w:rsidTr="2B694A80" w14:paraId="7108BEE0"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0B59AA19" w14:textId="77777777">
            <w:pPr>
              <w:rPr>
                <w:rFonts w:ascii="Calibri" w:hAnsi="Calibri" w:eastAsia="Times New Roman" w:cs="Calibri"/>
                <w:color w:val="000000"/>
              </w:rPr>
            </w:pPr>
            <w:proofErr w:type="spellStart"/>
            <w:r w:rsidRPr="00E82E20">
              <w:rPr>
                <w:rFonts w:ascii="Calibri" w:hAnsi="Calibri" w:eastAsia="Times New Roman" w:cs="Calibri"/>
                <w:color w:val="000000"/>
              </w:rPr>
              <w:t>ESRB_Rating</w:t>
            </w:r>
            <w:proofErr w:type="spellEnd"/>
          </w:p>
        </w:tc>
        <w:tc>
          <w:tcPr>
            <w:tcW w:w="1090" w:type="dxa"/>
            <w:noWrap/>
            <w:hideMark/>
          </w:tcPr>
          <w:p w:rsidRPr="00E82E20" w:rsidR="00E82E20" w:rsidP="00E82E20" w:rsidRDefault="00E82E20" w14:paraId="09DF4066"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Character</w:t>
            </w:r>
          </w:p>
        </w:tc>
        <w:tc>
          <w:tcPr>
            <w:tcW w:w="960" w:type="dxa"/>
            <w:noWrap/>
            <w:hideMark/>
          </w:tcPr>
          <w:p w:rsidRPr="00E82E20" w:rsidR="00E82E20" w:rsidP="00E82E20" w:rsidRDefault="00E82E20" w14:paraId="54B64F3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12FCA645" w14:textId="77777777">
        <w:trPr>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778F7A6D" w14:textId="77777777">
            <w:pPr>
              <w:rPr>
                <w:rFonts w:ascii="Calibri" w:hAnsi="Calibri" w:eastAsia="Times New Roman" w:cs="Calibri"/>
                <w:color w:val="000000"/>
              </w:rPr>
            </w:pPr>
            <w:r w:rsidRPr="00E82E20">
              <w:rPr>
                <w:rFonts w:ascii="Calibri" w:hAnsi="Calibri" w:eastAsia="Times New Roman" w:cs="Calibri"/>
                <w:color w:val="000000"/>
              </w:rPr>
              <w:t>Genre</w:t>
            </w:r>
          </w:p>
        </w:tc>
        <w:tc>
          <w:tcPr>
            <w:tcW w:w="1090" w:type="dxa"/>
            <w:noWrap/>
            <w:hideMark/>
          </w:tcPr>
          <w:p w:rsidRPr="00E82E20" w:rsidR="00E82E20" w:rsidP="00E82E20" w:rsidRDefault="00E82E20" w14:paraId="5658ACE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60" w:type="dxa"/>
            <w:noWrap/>
            <w:hideMark/>
          </w:tcPr>
          <w:p w:rsidRPr="00E82E20" w:rsidR="00E82E20" w:rsidP="00E82E20" w:rsidRDefault="00E82E20" w14:paraId="22EDAC6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263C542E"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01836249" w14:textId="77777777">
            <w:pPr>
              <w:rPr>
                <w:rFonts w:ascii="Calibri" w:hAnsi="Calibri" w:eastAsia="Times New Roman" w:cs="Calibri"/>
                <w:color w:val="000000"/>
              </w:rPr>
            </w:pPr>
            <w:proofErr w:type="spellStart"/>
            <w:r w:rsidRPr="00E82E20">
              <w:rPr>
                <w:rFonts w:ascii="Calibri" w:hAnsi="Calibri" w:eastAsia="Times New Roman" w:cs="Calibri"/>
                <w:color w:val="000000"/>
              </w:rPr>
              <w:t>Global_Sales</w:t>
            </w:r>
            <w:proofErr w:type="spellEnd"/>
          </w:p>
        </w:tc>
        <w:tc>
          <w:tcPr>
            <w:tcW w:w="1090" w:type="dxa"/>
            <w:noWrap/>
            <w:hideMark/>
          </w:tcPr>
          <w:p w:rsidRPr="00E82E20" w:rsidR="00E82E20" w:rsidP="00E82E20" w:rsidRDefault="00E82E20" w14:paraId="285E4D5B"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60" w:type="dxa"/>
            <w:noWrap/>
            <w:hideMark/>
          </w:tcPr>
          <w:p w:rsidRPr="00E82E20" w:rsidR="00E82E20" w:rsidP="00E82E20" w:rsidRDefault="00E82E20" w14:paraId="44CA76CC"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604D00B8" w14:textId="77777777">
        <w:trPr>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73761F42" w14:textId="77777777">
            <w:pPr>
              <w:rPr>
                <w:rFonts w:ascii="Calibri" w:hAnsi="Calibri" w:eastAsia="Times New Roman" w:cs="Calibri"/>
                <w:color w:val="000000"/>
              </w:rPr>
            </w:pPr>
            <w:r w:rsidRPr="00E82E20">
              <w:rPr>
                <w:rFonts w:ascii="Calibri" w:hAnsi="Calibri" w:eastAsia="Times New Roman" w:cs="Calibri"/>
                <w:color w:val="000000"/>
              </w:rPr>
              <w:t>Name</w:t>
            </w:r>
          </w:p>
        </w:tc>
        <w:tc>
          <w:tcPr>
            <w:tcW w:w="1090" w:type="dxa"/>
            <w:noWrap/>
            <w:hideMark/>
          </w:tcPr>
          <w:p w:rsidRPr="00E82E20" w:rsidR="00E82E20" w:rsidP="00E82E20" w:rsidRDefault="00E82E20" w14:paraId="159A09CF"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60" w:type="dxa"/>
            <w:noWrap/>
            <w:hideMark/>
          </w:tcPr>
          <w:p w:rsidRPr="00E82E20" w:rsidR="00E82E20" w:rsidP="00E82E20" w:rsidRDefault="00E82E20" w14:paraId="5177142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5B3C422C"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052189E9" w14:textId="77777777">
            <w:pPr>
              <w:rPr>
                <w:rFonts w:ascii="Calibri" w:hAnsi="Calibri" w:eastAsia="Times New Roman" w:cs="Calibri"/>
                <w:color w:val="000000"/>
              </w:rPr>
            </w:pPr>
            <w:r w:rsidRPr="00E82E20">
              <w:rPr>
                <w:rFonts w:ascii="Calibri" w:hAnsi="Calibri" w:eastAsia="Times New Roman" w:cs="Calibri"/>
                <w:color w:val="000000"/>
              </w:rPr>
              <w:t>Platform</w:t>
            </w:r>
          </w:p>
        </w:tc>
        <w:tc>
          <w:tcPr>
            <w:tcW w:w="1090" w:type="dxa"/>
            <w:noWrap/>
            <w:hideMark/>
          </w:tcPr>
          <w:p w:rsidRPr="00E82E20" w:rsidR="00E82E20" w:rsidP="00E82E20" w:rsidRDefault="00E82E20" w14:paraId="72B454C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60" w:type="dxa"/>
            <w:noWrap/>
            <w:hideMark/>
          </w:tcPr>
          <w:p w:rsidRPr="00E82E20" w:rsidR="00E82E20" w:rsidP="00E82E20" w:rsidRDefault="00E82E20" w14:paraId="0B2666A3"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553A6024" w14:textId="77777777">
        <w:trPr>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31C36C59" w14:textId="77777777">
            <w:pPr>
              <w:rPr>
                <w:rFonts w:ascii="Calibri" w:hAnsi="Calibri" w:eastAsia="Times New Roman" w:cs="Calibri"/>
                <w:color w:val="000000"/>
              </w:rPr>
            </w:pPr>
            <w:r w:rsidRPr="00E82E20">
              <w:rPr>
                <w:rFonts w:ascii="Calibri" w:hAnsi="Calibri" w:eastAsia="Times New Roman" w:cs="Calibri"/>
                <w:color w:val="000000"/>
              </w:rPr>
              <w:t>Publisher</w:t>
            </w:r>
          </w:p>
        </w:tc>
        <w:tc>
          <w:tcPr>
            <w:tcW w:w="1090" w:type="dxa"/>
            <w:noWrap/>
            <w:hideMark/>
          </w:tcPr>
          <w:p w:rsidRPr="00E82E20" w:rsidR="00E82E20" w:rsidP="00E82E20" w:rsidRDefault="00E82E20" w14:paraId="31206E6C"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String</w:t>
            </w:r>
          </w:p>
        </w:tc>
        <w:tc>
          <w:tcPr>
            <w:tcW w:w="960" w:type="dxa"/>
            <w:noWrap/>
            <w:hideMark/>
          </w:tcPr>
          <w:p w:rsidRPr="00E82E20" w:rsidR="00E82E20" w:rsidP="00E82E20" w:rsidRDefault="00E82E20" w14:paraId="4438E1C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7F2BDD2C"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3B871E8B" w14:textId="77777777">
            <w:pPr>
              <w:rPr>
                <w:rFonts w:ascii="Calibri" w:hAnsi="Calibri" w:eastAsia="Times New Roman" w:cs="Calibri"/>
                <w:color w:val="000000"/>
              </w:rPr>
            </w:pPr>
            <w:proofErr w:type="spellStart"/>
            <w:r w:rsidRPr="00E82E20">
              <w:rPr>
                <w:rFonts w:ascii="Calibri" w:hAnsi="Calibri" w:eastAsia="Times New Roman" w:cs="Calibri"/>
                <w:color w:val="000000"/>
              </w:rPr>
              <w:t>User_Score</w:t>
            </w:r>
            <w:proofErr w:type="spellEnd"/>
          </w:p>
        </w:tc>
        <w:tc>
          <w:tcPr>
            <w:tcW w:w="1090" w:type="dxa"/>
            <w:noWrap/>
            <w:hideMark/>
          </w:tcPr>
          <w:p w:rsidRPr="00E82E20" w:rsidR="00E82E20" w:rsidP="00E82E20" w:rsidRDefault="00E82E20" w14:paraId="49AB8FB0"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60" w:type="dxa"/>
            <w:noWrap/>
            <w:hideMark/>
          </w:tcPr>
          <w:p w:rsidRPr="00E82E20" w:rsidR="00E82E20" w:rsidP="00E82E20" w:rsidRDefault="00E82E20" w14:paraId="55B440EE"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82E20" w:rsidTr="2B694A80" w14:paraId="6C4EAEFF" w14:textId="77777777">
        <w:trPr>
          <w:trHeight w:val="290"/>
        </w:trPr>
        <w:tc>
          <w:tcPr>
            <w:cnfStyle w:val="001000000000" w:firstRow="0" w:lastRow="0" w:firstColumn="1" w:lastColumn="0" w:oddVBand="0" w:evenVBand="0" w:oddHBand="0" w:evenHBand="0" w:firstRowFirstColumn="0" w:firstRowLastColumn="0" w:lastRowFirstColumn="0" w:lastRowLastColumn="0"/>
            <w:tcW w:w="1359" w:type="dxa"/>
            <w:noWrap/>
            <w:hideMark/>
          </w:tcPr>
          <w:p w:rsidRPr="00E82E20" w:rsidR="00E82E20" w:rsidP="00E82E20" w:rsidRDefault="00E82E20" w14:paraId="50D0E4B5" w14:textId="77777777">
            <w:pPr>
              <w:rPr>
                <w:rFonts w:ascii="Calibri" w:hAnsi="Calibri" w:eastAsia="Times New Roman" w:cs="Calibri"/>
                <w:color w:val="000000"/>
              </w:rPr>
            </w:pPr>
            <w:r w:rsidRPr="00E82E20">
              <w:rPr>
                <w:rFonts w:ascii="Calibri" w:hAnsi="Calibri" w:eastAsia="Times New Roman" w:cs="Calibri"/>
                <w:color w:val="000000"/>
              </w:rPr>
              <w:t>Year</w:t>
            </w:r>
          </w:p>
        </w:tc>
        <w:tc>
          <w:tcPr>
            <w:tcW w:w="1090" w:type="dxa"/>
            <w:noWrap/>
            <w:hideMark/>
          </w:tcPr>
          <w:p w:rsidRPr="00E82E20" w:rsidR="00E82E20" w:rsidP="00E82E20" w:rsidRDefault="00E82E20" w14:paraId="78E2DA2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Date (%Y)</w:t>
            </w:r>
          </w:p>
        </w:tc>
        <w:tc>
          <w:tcPr>
            <w:tcW w:w="960" w:type="dxa"/>
            <w:noWrap/>
            <w:hideMark/>
          </w:tcPr>
          <w:p w:rsidRPr="00E82E20" w:rsidR="00E82E20" w:rsidP="00E82E20" w:rsidRDefault="00E82E20" w14:paraId="31D8FC2A" w14:textId="77777777">
            <w:pP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r w:rsidRPr="00E82E20" w:rsidR="00E67B4A" w:rsidTr="2B694A80" w14:paraId="2DA00A2E" w14:textId="777777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9" w:type="dxa"/>
            <w:noWrap/>
          </w:tcPr>
          <w:p w:rsidRPr="00E82E20" w:rsidR="00E67B4A" w:rsidP="00E67B4A" w:rsidRDefault="00E67B4A" w14:paraId="52E8A037" w14:textId="31DA957E">
            <w:pPr>
              <w:rPr>
                <w:rFonts w:ascii="Calibri" w:hAnsi="Calibri" w:eastAsia="Times New Roman" w:cs="Calibri"/>
                <w:color w:val="000000"/>
              </w:rPr>
            </w:pPr>
            <w:proofErr w:type="spellStart"/>
            <w:r w:rsidRPr="00E82E20">
              <w:rPr>
                <w:rFonts w:ascii="Calibri" w:hAnsi="Calibri" w:eastAsia="Times New Roman" w:cs="Calibri"/>
                <w:color w:val="000000"/>
              </w:rPr>
              <w:t>Critic_Score</w:t>
            </w:r>
            <w:proofErr w:type="spellEnd"/>
          </w:p>
        </w:tc>
        <w:tc>
          <w:tcPr>
            <w:tcW w:w="1090" w:type="dxa"/>
            <w:noWrap/>
          </w:tcPr>
          <w:p w:rsidRPr="00E82E20" w:rsidR="00E67B4A" w:rsidP="00E67B4A" w:rsidRDefault="00E67B4A" w14:paraId="415736D8" w14:textId="29A5CCA8">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Double</w:t>
            </w:r>
          </w:p>
        </w:tc>
        <w:tc>
          <w:tcPr>
            <w:tcW w:w="960" w:type="dxa"/>
            <w:noWrap/>
          </w:tcPr>
          <w:p w:rsidRPr="00E82E20" w:rsidR="00E67B4A" w:rsidP="00E67B4A" w:rsidRDefault="00E67B4A" w14:paraId="49DFE6A4" w14:textId="58A90041">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rPr>
            </w:pPr>
            <w:r w:rsidRPr="00E82E20">
              <w:rPr>
                <w:rFonts w:ascii="Calibri" w:hAnsi="Calibri" w:eastAsia="Times New Roman" w:cs="Calibri"/>
                <w:color w:val="000000"/>
              </w:rPr>
              <w:t>Used</w:t>
            </w:r>
          </w:p>
        </w:tc>
      </w:tr>
    </w:tbl>
    <w:p w:rsidR="2B694A80" w:rsidRDefault="2B694A80" w14:paraId="4B0857C5" w14:textId="02BBFC19"/>
    <w:p w:rsidR="00E82E20" w:rsidP="00966CF7" w:rsidRDefault="00E82E20" w14:paraId="5326C0DF" w14:textId="77777777">
      <w:pPr>
        <w:pStyle w:val="paragraph"/>
        <w:spacing w:before="0" w:beforeAutospacing="0"/>
        <w:textAlignment w:val="baseline"/>
        <w:rPr>
          <w:rStyle w:val="normaltextrun"/>
          <w:b/>
          <w:color w:val="1F497D"/>
        </w:rPr>
      </w:pPr>
    </w:p>
    <w:p w:rsidR="00E82E20" w:rsidP="00E82E20" w:rsidRDefault="00E82E20" w14:paraId="00DC78B2" w14:textId="77777777">
      <w:pPr>
        <w:pStyle w:val="paragraph"/>
        <w:tabs>
          <w:tab w:val="left" w:pos="1407"/>
        </w:tabs>
        <w:spacing w:before="0" w:beforeAutospacing="0"/>
        <w:textAlignment w:val="baseline"/>
        <w:rPr>
          <w:rStyle w:val="normaltextrun"/>
          <w:b/>
          <w:color w:val="1F497D"/>
        </w:rPr>
      </w:pPr>
      <w:r>
        <w:rPr>
          <w:rStyle w:val="normaltextrun"/>
          <w:b/>
          <w:color w:val="1F497D"/>
        </w:rPr>
        <w:tab/>
      </w:r>
    </w:p>
    <w:p w:rsidR="00E82E20" w:rsidP="00E82E20" w:rsidRDefault="00E82E20" w14:paraId="01B3692B" w14:textId="1926CEE9">
      <w:pPr>
        <w:pStyle w:val="paragraph"/>
        <w:tabs>
          <w:tab w:val="left" w:pos="1407"/>
        </w:tabs>
        <w:spacing w:before="0" w:beforeAutospacing="0"/>
        <w:textAlignment w:val="baseline"/>
        <w:rPr>
          <w:rStyle w:val="normaltextrun"/>
          <w:b/>
          <w:color w:val="1F497D"/>
        </w:rPr>
      </w:pPr>
    </w:p>
    <w:p w:rsidRPr="00E82E20" w:rsidR="00966CF7" w:rsidP="00966CF7" w:rsidRDefault="00E82E20" w14:paraId="5803B72E" w14:textId="748865E0">
      <w:pPr>
        <w:pStyle w:val="paragraph"/>
        <w:spacing w:before="0" w:beforeAutospacing="0"/>
        <w:textAlignment w:val="baseline"/>
        <w:rPr>
          <w:rStyle w:val="normaltextrun"/>
          <w:bCs/>
          <w:i/>
          <w:iCs/>
          <w:color w:val="1F497D"/>
        </w:rPr>
      </w:pPr>
      <w:r>
        <w:rPr>
          <w:rStyle w:val="normaltextrun"/>
          <w:b/>
          <w:color w:val="1F497D"/>
        </w:rPr>
        <w:br w:type="textWrapping" w:clear="all"/>
      </w:r>
      <w:r>
        <w:rPr>
          <w:rStyle w:val="normaltextrun"/>
          <w:b/>
          <w:i/>
          <w:iCs/>
          <w:color w:val="1F497D"/>
        </w:rPr>
        <w:tab/>
      </w:r>
      <w:r w:rsidRPr="00E82E20">
        <w:rPr>
          <w:rStyle w:val="normaltextrun"/>
          <w:bCs/>
          <w:i/>
          <w:iCs/>
          <w:color w:val="1F497D"/>
        </w:rPr>
        <w:t>Table 1</w:t>
      </w:r>
      <w:r>
        <w:rPr>
          <w:rStyle w:val="normaltextrun"/>
          <w:bCs/>
          <w:i/>
          <w:iCs/>
          <w:color w:val="1F497D"/>
        </w:rPr>
        <w:t>-2 Unused and Used Variables</w:t>
      </w:r>
    </w:p>
    <w:p w:rsidR="00E82E20" w:rsidP="00966CF7" w:rsidRDefault="00E82E20" w14:paraId="61E28D40" w14:textId="77777777">
      <w:pPr>
        <w:pStyle w:val="paragraph"/>
        <w:spacing w:before="0" w:beforeAutospacing="0"/>
        <w:textAlignment w:val="baseline"/>
        <w:rPr>
          <w:rStyle w:val="normaltextrun"/>
          <w:b/>
          <w:color w:val="1F497D"/>
        </w:rPr>
      </w:pPr>
    </w:p>
    <w:p w:rsidRPr="00376CC0" w:rsidR="00D00163" w:rsidP="00966CF7" w:rsidRDefault="00D00163" w14:paraId="6C3566B0" w14:textId="644C6599">
      <w:pPr>
        <w:pStyle w:val="paragraph"/>
        <w:spacing w:before="0" w:beforeAutospacing="0"/>
        <w:textAlignment w:val="baseline"/>
        <w:rPr>
          <w:b/>
        </w:rPr>
      </w:pPr>
      <w:r w:rsidRPr="00376CC0">
        <w:rPr>
          <w:rStyle w:val="normaltextrun"/>
          <w:b/>
          <w:color w:val="1F497D"/>
        </w:rPr>
        <w:t>Analysis</w:t>
      </w:r>
      <w:r w:rsidRPr="00376CC0">
        <w:rPr>
          <w:rStyle w:val="eop"/>
          <w:b/>
        </w:rPr>
        <w:t> </w:t>
      </w:r>
    </w:p>
    <w:p w:rsidR="00D00163" w:rsidP="001B57E4" w:rsidRDefault="00D00163" w14:paraId="57B15D94" w14:textId="77777777">
      <w:pPr>
        <w:pStyle w:val="paragraph"/>
        <w:spacing w:before="0" w:beforeAutospacing="0" w:line="480" w:lineRule="auto"/>
        <w:ind w:firstLine="720"/>
        <w:textAlignment w:val="baseline"/>
        <w:rPr>
          <w:rStyle w:val="normaltextrun"/>
        </w:rPr>
      </w:pPr>
      <w:r>
        <w:rPr>
          <w:rStyle w:val="normaltextrun"/>
        </w:rPr>
        <w:t xml:space="preserve">There are countless insights </w:t>
      </w:r>
      <w:r w:rsidR="008B30B8">
        <w:rPr>
          <w:rStyle w:val="normaltextrun"/>
        </w:rPr>
        <w:t>which</w:t>
      </w:r>
      <w:r>
        <w:rPr>
          <w:rStyle w:val="normaltextrun"/>
        </w:rPr>
        <w:t xml:space="preserve"> can be drawn from analyzing consumer behavior over time, especially in the context of emerging forms of media. Our data set chronicles the transition of video games from a niche hobby to the influential art form it is recognized as today. Widely available in-home game consoles emerged in the early 70s and have grown in popularity ever since. While our data set spans from the 70s to present, the questions we intend to answer look primarily at modern gaming. Modern gaming, for our purposes, is defined as gaming from 1992 to present. </w:t>
      </w:r>
      <w:r w:rsidR="00EA6B91">
        <w:rPr>
          <w:rStyle w:val="normaltextrun"/>
        </w:rPr>
        <w:t>Through analysis of our data set, we have found answers to the two questions posed in our introduction.</w:t>
      </w:r>
    </w:p>
    <w:p w:rsidR="00376CC0" w:rsidP="00804139" w:rsidRDefault="00376CC0" w14:paraId="4A5FE97B" w14:textId="05B202F6">
      <w:pPr>
        <w:pStyle w:val="paragraph"/>
        <w:spacing w:before="0" w:beforeAutospacing="0"/>
        <w:textAlignment w:val="baseline"/>
        <w:rPr>
          <w:rStyle w:val="normaltextrun"/>
          <w:b/>
          <w:color w:val="1F497D"/>
        </w:rPr>
      </w:pPr>
      <w:r>
        <w:rPr>
          <w:rStyle w:val="normaltextrun"/>
          <w:b/>
          <w:color w:val="1F497D"/>
        </w:rPr>
        <w:t>Question 1: Highest Selling Genres Over Time</w:t>
      </w:r>
    </w:p>
    <w:p w:rsidR="0074651F" w:rsidP="001B57E4" w:rsidRDefault="00376CC0" w14:paraId="5C8CF10B" w14:textId="77777777">
      <w:pPr>
        <w:pStyle w:val="paragraph"/>
        <w:spacing w:before="0" w:beforeAutospacing="0" w:line="480" w:lineRule="auto"/>
        <w:ind w:firstLine="720"/>
        <w:textAlignment w:val="baseline"/>
        <w:rPr>
          <w:rStyle w:val="normaltextrun"/>
        </w:rPr>
        <w:sectPr w:rsidR="0074651F">
          <w:pgSz w:w="12240" w:h="15840" w:orient="portrait"/>
          <w:pgMar w:top="1440" w:right="1440" w:bottom="1440" w:left="1440" w:header="720" w:footer="720" w:gutter="0"/>
          <w:cols w:space="720"/>
          <w:docGrid w:linePitch="360"/>
        </w:sectPr>
      </w:pPr>
      <w:r>
        <w:rPr>
          <w:rStyle w:val="normaltextrun"/>
        </w:rPr>
        <w:t xml:space="preserve">While video games have humble beginnings in arcades with limited genres available, </w:t>
      </w:r>
      <w:r w:rsidR="00D91703">
        <w:rPr>
          <w:rStyle w:val="normaltextrun"/>
        </w:rPr>
        <w:t>the number of genres has grown drastically in recent years</w:t>
      </w:r>
      <w:r w:rsidR="00EA6B91">
        <w:rPr>
          <w:rStyle w:val="normaltextrun"/>
        </w:rPr>
        <w:t xml:space="preserve">. </w:t>
      </w:r>
      <w:r w:rsidR="00C7785C">
        <w:rPr>
          <w:rStyle w:val="normaltextrun"/>
        </w:rPr>
        <w:t>Despite</w:t>
      </w:r>
      <w:r w:rsidR="00EA6B91">
        <w:rPr>
          <w:rStyle w:val="normaltextrun"/>
        </w:rPr>
        <w:t xml:space="preserve"> the broadening of genres, there are several genres </w:t>
      </w:r>
      <w:r w:rsidR="00C7785C">
        <w:rPr>
          <w:rStyle w:val="normaltextrun"/>
        </w:rPr>
        <w:t xml:space="preserve">that have </w:t>
      </w:r>
      <w:r w:rsidR="003D072C">
        <w:rPr>
          <w:rStyle w:val="normaltextrun"/>
        </w:rPr>
        <w:t>remained</w:t>
      </w:r>
      <w:r w:rsidR="00D91703">
        <w:rPr>
          <w:rStyle w:val="normaltextrun"/>
        </w:rPr>
        <w:t xml:space="preserve"> centerpieces of the industry</w:t>
      </w:r>
      <w:r w:rsidR="00C7785C">
        <w:rPr>
          <w:rStyle w:val="normaltextrun"/>
        </w:rPr>
        <w:t xml:space="preserve"> since their introduction. </w:t>
      </w:r>
    </w:p>
    <w:p w:rsidR="00376CC0" w:rsidP="00966CF7" w:rsidRDefault="0074651F" w14:paraId="26081946" w14:textId="77777777">
      <w:pPr>
        <w:pStyle w:val="paragraph"/>
        <w:spacing w:before="0" w:beforeAutospacing="0" w:after="0" w:afterAutospacing="0"/>
        <w:jc w:val="center"/>
        <w:textAlignment w:val="baseline"/>
        <w:rPr>
          <w:rStyle w:val="normaltextrun"/>
        </w:rPr>
      </w:pPr>
      <w:r>
        <w:rPr>
          <w:rStyle w:val="normaltextrun"/>
          <w:noProof/>
        </w:rPr>
        <w:drawing>
          <wp:inline distT="0" distB="0" distL="0" distR="0" wp14:anchorId="0535263A" wp14:editId="55E2652A">
            <wp:extent cx="4328160" cy="1436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160" cy="1436294"/>
                    </a:xfrm>
                    <a:prstGeom prst="rect">
                      <a:avLst/>
                    </a:prstGeom>
                    <a:noFill/>
                    <a:ln>
                      <a:noFill/>
                    </a:ln>
                  </pic:spPr>
                </pic:pic>
              </a:graphicData>
            </a:graphic>
          </wp:inline>
        </w:drawing>
      </w:r>
    </w:p>
    <w:p w:rsidR="005C4A4C" w:rsidP="00966CF7" w:rsidRDefault="00564CFE" w14:paraId="1FBE69F3" w14:textId="416689C1">
      <w:pPr>
        <w:pStyle w:val="paragraph"/>
        <w:spacing w:before="0" w:beforeAutospacing="0" w:after="0" w:afterAutospacing="0"/>
        <w:ind w:left="720"/>
        <w:textAlignment w:val="baseline"/>
        <w:rPr>
          <w:rStyle w:val="normaltextrun"/>
          <w:i/>
        </w:rPr>
      </w:pPr>
      <w:r>
        <w:rPr>
          <w:rStyle w:val="normaltextrun"/>
          <w:i/>
        </w:rPr>
        <w:t xml:space="preserve">         </w:t>
      </w:r>
      <w:r w:rsidR="005C4A4C">
        <w:rPr>
          <w:rStyle w:val="normaltextrun"/>
          <w:i/>
        </w:rPr>
        <w:t>Fig. 1</w:t>
      </w:r>
      <w:r>
        <w:rPr>
          <w:rStyle w:val="normaltextrun"/>
          <w:i/>
        </w:rPr>
        <w:t xml:space="preserve"> Most Common Genres by Decad</w:t>
      </w:r>
      <w:r w:rsidR="00E37F4B">
        <w:rPr>
          <w:rStyle w:val="normaltextrun"/>
          <w:i/>
        </w:rPr>
        <w:t>e</w:t>
      </w:r>
    </w:p>
    <w:p w:rsidR="00DE4196" w:rsidP="00966CF7" w:rsidRDefault="00DE4196" w14:paraId="6497BC3E" w14:textId="77777777">
      <w:pPr>
        <w:pStyle w:val="paragraph"/>
        <w:spacing w:before="0" w:beforeAutospacing="0" w:after="0" w:afterAutospacing="0"/>
        <w:ind w:left="720"/>
        <w:textAlignment w:val="baseline"/>
        <w:rPr>
          <w:rStyle w:val="normaltextrun"/>
          <w:highlight w:val="yellow"/>
        </w:rPr>
      </w:pPr>
    </w:p>
    <w:p w:rsidR="00443C59" w:rsidP="001B57E4" w:rsidRDefault="005C4A4C" w14:paraId="66F348BF" w14:textId="52EF2227">
      <w:pPr>
        <w:pStyle w:val="paragraph"/>
        <w:spacing w:before="0" w:beforeAutospacing="0" w:line="480" w:lineRule="auto"/>
        <w:ind w:firstLine="720"/>
        <w:textAlignment w:val="baseline"/>
        <w:rPr>
          <w:rStyle w:val="normaltextrun"/>
        </w:rPr>
      </w:pPr>
      <w:r w:rsidRPr="005C4A4C">
        <w:rPr>
          <w:rStyle w:val="normaltextrun"/>
        </w:rPr>
        <w:t>The</w:t>
      </w:r>
      <w:r>
        <w:rPr>
          <w:rStyle w:val="normaltextrun"/>
        </w:rPr>
        <w:t xml:space="preserve"> pivot table displayed in </w:t>
      </w:r>
      <w:r w:rsidR="00E37F4B">
        <w:rPr>
          <w:rStyle w:val="normaltextrun"/>
        </w:rPr>
        <w:t>figure</w:t>
      </w:r>
      <w:r>
        <w:rPr>
          <w:rStyle w:val="normaltextrun"/>
        </w:rPr>
        <w:t xml:space="preserve"> 1 shows the five most </w:t>
      </w:r>
      <w:r w:rsidR="00443C59">
        <w:rPr>
          <w:rStyle w:val="normaltextrun"/>
        </w:rPr>
        <w:t>successful</w:t>
      </w:r>
      <w:r>
        <w:rPr>
          <w:rStyle w:val="normaltextrun"/>
        </w:rPr>
        <w:t xml:space="preserve"> genres over the past five decades</w:t>
      </w:r>
      <w:r w:rsidR="00D91703">
        <w:rPr>
          <w:rStyle w:val="normaltextrun"/>
        </w:rPr>
        <w:t xml:space="preserve">. </w:t>
      </w:r>
      <w:r w:rsidR="00443C59">
        <w:rPr>
          <w:rStyle w:val="normaltextrun"/>
        </w:rPr>
        <w:t>T</w:t>
      </w:r>
      <w:r w:rsidR="00D91703">
        <w:rPr>
          <w:rStyle w:val="normaltextrun"/>
        </w:rPr>
        <w:t xml:space="preserve">he cells denote the percentage of total sales in the binned period derived from the noted genre. For example, </w:t>
      </w:r>
      <w:r w:rsidR="00443C59">
        <w:rPr>
          <w:rStyle w:val="normaltextrun"/>
        </w:rPr>
        <w:t>the intersect of the genre “Action” and 1980s returns the number 0.294. This number means that of sales in the 1980s, video games in the action genre account</w:t>
      </w:r>
      <w:r w:rsidR="00E37F4B">
        <w:rPr>
          <w:rStyle w:val="normaltextrun"/>
        </w:rPr>
        <w:t>ed</w:t>
      </w:r>
      <w:r w:rsidR="00443C59">
        <w:rPr>
          <w:rStyle w:val="normaltextrun"/>
        </w:rPr>
        <w:t xml:space="preserve"> for 29.4% of total sales. This pivot table is further visualized in the time series graph shown in </w:t>
      </w:r>
      <w:r w:rsidR="00E37F4B">
        <w:rPr>
          <w:rStyle w:val="normaltextrun"/>
        </w:rPr>
        <w:t>figure</w:t>
      </w:r>
      <w:r w:rsidR="004C0A36">
        <w:rPr>
          <w:rStyle w:val="normaltextrun"/>
        </w:rPr>
        <w:t xml:space="preserve"> 2</w:t>
      </w:r>
      <w:r w:rsidR="00443C59">
        <w:rPr>
          <w:rStyle w:val="normaltextrun"/>
        </w:rPr>
        <w:t xml:space="preserve">. </w:t>
      </w:r>
    </w:p>
    <w:p w:rsidR="000D6F9E" w:rsidP="00966CF7" w:rsidRDefault="000D6F9E" w14:paraId="1E3AAD71" w14:textId="77777777">
      <w:pPr>
        <w:pStyle w:val="paragraph"/>
        <w:spacing w:before="0" w:beforeAutospacing="0" w:after="0" w:afterAutospacing="0"/>
        <w:textAlignment w:val="baseline"/>
        <w:rPr>
          <w:rStyle w:val="normaltextrun"/>
        </w:rPr>
      </w:pPr>
      <w:r>
        <w:rPr>
          <w:rStyle w:val="normaltextrun"/>
          <w:noProof/>
        </w:rPr>
        <w:drawing>
          <wp:inline distT="0" distB="0" distL="0" distR="0" wp14:anchorId="4E17848E" wp14:editId="50A3BE35">
            <wp:extent cx="4642338" cy="253647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861" cy="2557522"/>
                    </a:xfrm>
                    <a:prstGeom prst="rect">
                      <a:avLst/>
                    </a:prstGeom>
                    <a:noFill/>
                    <a:ln>
                      <a:noFill/>
                    </a:ln>
                  </pic:spPr>
                </pic:pic>
              </a:graphicData>
            </a:graphic>
          </wp:inline>
        </w:drawing>
      </w:r>
    </w:p>
    <w:p w:rsidR="00443C59" w:rsidP="00966CF7" w:rsidRDefault="00443C59" w14:paraId="4C1C8AA9" w14:textId="70D7FD96">
      <w:pPr>
        <w:pStyle w:val="paragraph"/>
        <w:spacing w:before="0" w:beforeAutospacing="0" w:after="0" w:afterAutospacing="0"/>
        <w:textAlignment w:val="baseline"/>
        <w:rPr>
          <w:rStyle w:val="normaltextrun"/>
          <w:i/>
        </w:rPr>
      </w:pPr>
      <w:r>
        <w:rPr>
          <w:rStyle w:val="normaltextrun"/>
        </w:rPr>
        <w:t xml:space="preserve">   </w:t>
      </w:r>
      <w:r>
        <w:rPr>
          <w:rStyle w:val="normaltextrun"/>
          <w:i/>
        </w:rPr>
        <w:t>Fig. 2</w:t>
      </w:r>
      <w:r w:rsidR="007838BC">
        <w:rPr>
          <w:rStyle w:val="normaltextrun"/>
          <w:i/>
        </w:rPr>
        <w:t xml:space="preserve"> </w:t>
      </w:r>
      <w:r>
        <w:rPr>
          <w:rStyle w:val="normaltextrun"/>
          <w:i/>
        </w:rPr>
        <w:t>Most Common Genres by Decade (Time Series)</w:t>
      </w:r>
    </w:p>
    <w:p w:rsidR="003D072C" w:rsidP="00966CF7" w:rsidRDefault="003D072C" w14:paraId="7E006196" w14:textId="77777777">
      <w:pPr>
        <w:pStyle w:val="paragraph"/>
        <w:spacing w:before="0" w:beforeAutospacing="0" w:after="0" w:afterAutospacing="0"/>
        <w:textAlignment w:val="baseline"/>
        <w:rPr>
          <w:rStyle w:val="normaltextrun"/>
        </w:rPr>
      </w:pPr>
    </w:p>
    <w:p w:rsidR="003D072C" w:rsidP="001B57E4" w:rsidRDefault="003D072C" w14:paraId="6FACC2C8" w14:textId="77777777">
      <w:pPr>
        <w:pStyle w:val="paragraph"/>
        <w:spacing w:before="0" w:beforeAutospacing="0" w:after="0" w:afterAutospacing="0" w:line="480" w:lineRule="auto"/>
        <w:ind w:firstLine="720"/>
        <w:textAlignment w:val="baseline"/>
        <w:rPr>
          <w:rStyle w:val="normaltextrun"/>
        </w:rPr>
      </w:pPr>
      <w:r>
        <w:rPr>
          <w:rStyle w:val="normaltextrun"/>
        </w:rPr>
        <w:t xml:space="preserve">The </w:t>
      </w:r>
      <w:r w:rsidR="00E37F4B">
        <w:rPr>
          <w:rStyle w:val="normaltextrun"/>
        </w:rPr>
        <w:t xml:space="preserve">collective </w:t>
      </w:r>
      <w:r>
        <w:rPr>
          <w:rStyle w:val="normaltextrun"/>
        </w:rPr>
        <w:t>percentages for the five genres displayed between the two figures account for a progressively l</w:t>
      </w:r>
      <w:r w:rsidR="00E37F4B">
        <w:rPr>
          <w:rStyle w:val="normaltextrun"/>
        </w:rPr>
        <w:t>ower</w:t>
      </w:r>
      <w:r>
        <w:rPr>
          <w:rStyle w:val="normaltextrun"/>
        </w:rPr>
        <w:t xml:space="preserve"> portion of sales over time, with a slight uptick in the 2010s bin. While this may indicate decreased popularity, the more sensible explanation goes back to the fracturing of genres over time. The action genre is a great example of this phenomena, as</w:t>
      </w:r>
      <w:r w:rsidR="00E37F4B">
        <w:rPr>
          <w:rStyle w:val="normaltextrun"/>
        </w:rPr>
        <w:t xml:space="preserve"> </w:t>
      </w:r>
      <w:r>
        <w:rPr>
          <w:rStyle w:val="normaltextrun"/>
        </w:rPr>
        <w:t xml:space="preserve">the genre has fragmented into other genres such as action-adventure, stealth, and survival games. This dilutes the percentage of sales accounted for </w:t>
      </w:r>
      <w:r w:rsidR="00E37F4B">
        <w:rPr>
          <w:rStyle w:val="normaltextrun"/>
        </w:rPr>
        <w:t xml:space="preserve">by </w:t>
      </w:r>
      <w:r>
        <w:rPr>
          <w:rStyle w:val="normaltextrun"/>
        </w:rPr>
        <w:t xml:space="preserve">games strictly identified as action. On the other side of the equation, shooters </w:t>
      </w:r>
      <w:r w:rsidR="00E37F4B">
        <w:rPr>
          <w:rStyle w:val="normaltextrun"/>
        </w:rPr>
        <w:t>account</w:t>
      </w:r>
      <w:r>
        <w:rPr>
          <w:rStyle w:val="normaltextrun"/>
        </w:rPr>
        <w:t xml:space="preserve"> for an increasing percentage of overall sales in recent years. We believe this is attributable to both the increased popularity of shooter games in the past 15 years, and due to the fact genres such as “battle royal” have been categorized under the shooter umbrella.</w:t>
      </w:r>
    </w:p>
    <w:p w:rsidR="00C60D65" w:rsidP="001B57E4" w:rsidRDefault="003D072C" w14:paraId="51B96645" w14:textId="77777777">
      <w:pPr>
        <w:pStyle w:val="paragraph"/>
        <w:spacing w:before="0" w:beforeAutospacing="0" w:after="0" w:afterAutospacing="0" w:line="480" w:lineRule="auto"/>
        <w:ind w:firstLine="720"/>
        <w:textAlignment w:val="baseline"/>
        <w:rPr>
          <w:rStyle w:val="normaltextrun"/>
        </w:rPr>
      </w:pPr>
      <w:bookmarkStart w:name="_Hlk26309523" w:id="2"/>
      <w:r>
        <w:rPr>
          <w:rStyle w:val="normaltextrun"/>
        </w:rPr>
        <w:t xml:space="preserve">To answer our </w:t>
      </w:r>
      <w:r w:rsidR="000450DB">
        <w:rPr>
          <w:rStyle w:val="normaltextrun"/>
        </w:rPr>
        <w:t xml:space="preserve">first </w:t>
      </w:r>
      <w:r>
        <w:rPr>
          <w:rStyle w:val="normaltextrun"/>
        </w:rPr>
        <w:t>question, and address our hypothesis, we were materially correct</w:t>
      </w:r>
      <w:r w:rsidR="000450DB">
        <w:rPr>
          <w:rStyle w:val="normaltextrun"/>
        </w:rPr>
        <w:t xml:space="preserve"> on most counts</w:t>
      </w:r>
      <w:r>
        <w:rPr>
          <w:rStyle w:val="normaltextrun"/>
        </w:rPr>
        <w:t xml:space="preserve">. While we incorrectly estimated that strategy </w:t>
      </w:r>
      <w:bookmarkEnd w:id="2"/>
      <w:r>
        <w:rPr>
          <w:rStyle w:val="normaltextrun"/>
        </w:rPr>
        <w:t xml:space="preserve">would be the most successful genre in earlier years, </w:t>
      </w:r>
      <w:r w:rsidR="000450DB">
        <w:rPr>
          <w:rStyle w:val="normaltextrun"/>
        </w:rPr>
        <w:t>our later predictions seem accurate. Shooters have grown in popularity since the 90s and show no sign of slowing down</w:t>
      </w:r>
      <w:r w:rsidR="004C0A36">
        <w:rPr>
          <w:rStyle w:val="normaltextrun"/>
        </w:rPr>
        <w:t>, and first-person shooters fall under this category</w:t>
      </w:r>
      <w:r w:rsidR="000450DB">
        <w:rPr>
          <w:rStyle w:val="normaltextrun"/>
        </w:rPr>
        <w:t xml:space="preserve">. </w:t>
      </w:r>
      <w:r w:rsidR="004C0A36">
        <w:rPr>
          <w:rStyle w:val="normaltextrun"/>
        </w:rPr>
        <w:t>Finally, although</w:t>
      </w:r>
      <w:r w:rsidR="000450DB">
        <w:rPr>
          <w:rStyle w:val="normaltextrun"/>
        </w:rPr>
        <w:t xml:space="preserve"> the data </w:t>
      </w:r>
      <w:r w:rsidR="00E37F4B">
        <w:rPr>
          <w:rStyle w:val="normaltextrun"/>
        </w:rPr>
        <w:t xml:space="preserve">set </w:t>
      </w:r>
      <w:r w:rsidR="000450DB">
        <w:rPr>
          <w:rStyle w:val="normaltextrun"/>
        </w:rPr>
        <w:t>does not categorize battle royal games as a separate genre from shooter</w:t>
      </w:r>
      <w:r w:rsidR="00C60D65">
        <w:rPr>
          <w:rStyle w:val="normaltextrun"/>
        </w:rPr>
        <w:t>s</w:t>
      </w:r>
      <w:r w:rsidR="000450DB">
        <w:rPr>
          <w:rStyle w:val="normaltextrun"/>
        </w:rPr>
        <w:t xml:space="preserve">, </w:t>
      </w:r>
      <w:r w:rsidR="00C60D65">
        <w:rPr>
          <w:rStyle w:val="normaltextrun"/>
        </w:rPr>
        <w:t xml:space="preserve">nor does it include </w:t>
      </w:r>
      <w:r w:rsidR="004C0A36">
        <w:rPr>
          <w:rStyle w:val="normaltextrun"/>
        </w:rPr>
        <w:t>all</w:t>
      </w:r>
      <w:r w:rsidR="00C60D65">
        <w:rPr>
          <w:rStyle w:val="normaltextrun"/>
        </w:rPr>
        <w:t xml:space="preserve"> the commercially successful battle royal games, </w:t>
      </w:r>
      <w:r w:rsidR="000450DB">
        <w:rPr>
          <w:rStyle w:val="normaltextrun"/>
        </w:rPr>
        <w:t xml:space="preserve">their growing popularity is </w:t>
      </w:r>
      <w:r w:rsidR="004C0A36">
        <w:rPr>
          <w:rStyle w:val="normaltextrun"/>
        </w:rPr>
        <w:t xml:space="preserve">readily </w:t>
      </w:r>
      <w:r w:rsidR="000450DB">
        <w:rPr>
          <w:rStyle w:val="normaltextrun"/>
        </w:rPr>
        <w:t>apparent in modern gaming culture</w:t>
      </w:r>
      <w:r w:rsidR="00C60D65">
        <w:rPr>
          <w:rStyle w:val="normaltextrun"/>
        </w:rPr>
        <w:t>.</w:t>
      </w:r>
      <w:r w:rsidR="004C0A36">
        <w:rPr>
          <w:rStyle w:val="normaltextrun"/>
        </w:rPr>
        <w:t xml:space="preserve"> </w:t>
      </w:r>
    </w:p>
    <w:p w:rsidR="005C4A4C" w:rsidP="00EA3A5E" w:rsidRDefault="005C4A4C" w14:paraId="50954965" w14:textId="77777777">
      <w:pPr>
        <w:pStyle w:val="paragraph"/>
        <w:spacing w:before="0" w:beforeAutospacing="0" w:after="0" w:afterAutospacing="0" w:line="480" w:lineRule="auto"/>
        <w:textAlignment w:val="baseline"/>
        <w:rPr>
          <w:rStyle w:val="normaltextrun"/>
          <w:b/>
          <w:color w:val="1F497D"/>
        </w:rPr>
      </w:pPr>
      <w:r>
        <w:rPr>
          <w:rStyle w:val="normaltextrun"/>
          <w:b/>
          <w:color w:val="1F497D"/>
        </w:rPr>
        <w:t>Question 2: Highest Selling ESRB Rating</w:t>
      </w:r>
    </w:p>
    <w:p w:rsidRPr="00376CC0" w:rsidR="00376CC0" w:rsidP="001B57E4" w:rsidRDefault="00FF5C7C" w14:paraId="0A2D89DA" w14:textId="2E8A25BC">
      <w:pPr>
        <w:pStyle w:val="paragraph"/>
        <w:spacing w:before="0" w:beforeAutospacing="0" w:after="0" w:afterAutospacing="0" w:line="480" w:lineRule="auto"/>
        <w:ind w:firstLine="720"/>
        <w:textAlignment w:val="baseline"/>
      </w:pPr>
      <w:r>
        <w:rPr>
          <w:rStyle w:val="normaltextrun"/>
        </w:rPr>
        <w:t xml:space="preserve">In </w:t>
      </w:r>
      <w:r w:rsidR="00B876A5">
        <w:rPr>
          <w:rStyle w:val="normaltextrun"/>
        </w:rPr>
        <w:t>the early 90s</w:t>
      </w:r>
      <w:r>
        <w:rPr>
          <w:rStyle w:val="normaltextrun"/>
        </w:rPr>
        <w:t xml:space="preserve">, as videos games </w:t>
      </w:r>
      <w:r w:rsidR="00B876A5">
        <w:rPr>
          <w:rStyle w:val="normaltextrun"/>
        </w:rPr>
        <w:t>like Mortal Kombat introduced on screen violence that some detested</w:t>
      </w:r>
      <w:r>
        <w:rPr>
          <w:rStyle w:val="normaltextrun"/>
        </w:rPr>
        <w:t xml:space="preserve">, </w:t>
      </w:r>
      <w:r w:rsidR="00B876A5">
        <w:rPr>
          <w:rStyle w:val="normaltextrun"/>
        </w:rPr>
        <w:t xml:space="preserve">there came significant public outcry demanding </w:t>
      </w:r>
      <w:r>
        <w:rPr>
          <w:rStyle w:val="normaltextrun"/>
        </w:rPr>
        <w:t xml:space="preserve">a regulatory organization capable of evaluating the fit of </w:t>
      </w:r>
      <w:r w:rsidR="00B876A5">
        <w:rPr>
          <w:rStyle w:val="normaltextrun"/>
        </w:rPr>
        <w:t xml:space="preserve">each video game title for consumers. This resulted in the introduction of the ESRB which determines a video game’s rating. The primary categories used by the ESRB include E (everyone), T (teen), and M (mature). In our analysis, we focused on these categories and sought to determine whether there was a category which significantly outperformed the others. </w:t>
      </w:r>
      <w:r w:rsidR="00376CC0">
        <w:rPr>
          <w:rStyle w:val="normaltextrun"/>
          <w:b/>
          <w:color w:val="1F497D"/>
        </w:rPr>
        <w:tab/>
      </w:r>
    </w:p>
    <w:p w:rsidR="000D6F9E" w:rsidP="00966CF7" w:rsidRDefault="001B57E4" w14:paraId="100E21BA" w14:textId="04D6786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72485" wp14:editId="6C73DF3D">
            <wp:extent cx="3749382" cy="34128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1645" cy="3414959"/>
                    </a:xfrm>
                    <a:prstGeom prst="rect">
                      <a:avLst/>
                    </a:prstGeom>
                    <a:noFill/>
                    <a:ln>
                      <a:noFill/>
                    </a:ln>
                  </pic:spPr>
                </pic:pic>
              </a:graphicData>
            </a:graphic>
          </wp:inline>
        </w:drawing>
      </w:r>
    </w:p>
    <w:p w:rsidR="004C0A36" w:rsidP="00966CF7" w:rsidRDefault="004C0A36" w14:paraId="09309286" w14:textId="29284CC5">
      <w:pPr>
        <w:pStyle w:val="paragraph"/>
        <w:spacing w:before="0" w:beforeAutospacing="0" w:after="0" w:afterAutospacing="0"/>
        <w:textAlignment w:val="baseline"/>
        <w:rPr>
          <w:rStyle w:val="normaltextrun"/>
          <w:i/>
        </w:rPr>
        <w:sectPr w:rsidR="004C0A36" w:rsidSect="0074651F">
          <w:type w:val="continuous"/>
          <w:pgSz w:w="12240" w:h="15840" w:orient="portrait"/>
          <w:pgMar w:top="1440" w:right="1440" w:bottom="1440" w:left="1440" w:header="720" w:footer="720" w:gutter="0"/>
          <w:cols w:space="720"/>
          <w:docGrid w:linePitch="360"/>
        </w:sectPr>
      </w:pPr>
      <w:r>
        <w:tab/>
      </w:r>
      <w:r>
        <w:t xml:space="preserve">      </w:t>
      </w:r>
      <w:r>
        <w:rPr>
          <w:rStyle w:val="normaltextrun"/>
          <w:i/>
        </w:rPr>
        <w:t xml:space="preserve">Fig. 3Average Sales of Games by </w:t>
      </w:r>
      <w:r w:rsidR="00B37EDE">
        <w:rPr>
          <w:rStyle w:val="normaltextrun"/>
          <w:i/>
        </w:rPr>
        <w:t xml:space="preserve">ESRB </w:t>
      </w:r>
      <w:r>
        <w:rPr>
          <w:rStyle w:val="normaltextrun"/>
          <w:i/>
        </w:rPr>
        <w:t>Rating</w:t>
      </w:r>
    </w:p>
    <w:p w:rsidR="004C0A36" w:rsidP="00966CF7" w:rsidRDefault="004C0A36" w14:paraId="2771C9C4" w14:textId="28484906">
      <w:pPr>
        <w:pStyle w:val="paragraph"/>
        <w:spacing w:before="0" w:beforeAutospacing="0" w:after="0" w:afterAutospacing="0"/>
        <w:textAlignment w:val="baseline"/>
        <w:rPr>
          <w:rStyle w:val="normaltextrun"/>
          <w:i/>
        </w:rPr>
      </w:pPr>
    </w:p>
    <w:p w:rsidR="00B37EDE" w:rsidP="001B57E4" w:rsidRDefault="004C0A36" w14:paraId="535628B0" w14:textId="215E3444">
      <w:pPr>
        <w:spacing w:after="12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 can be clearly seen in </w:t>
      </w:r>
      <w:r w:rsidR="00E37F4B">
        <w:rPr>
          <w:rFonts w:ascii="Times New Roman" w:hAnsi="Times New Roman" w:cs="Times New Roman"/>
          <w:sz w:val="24"/>
          <w:szCs w:val="24"/>
        </w:rPr>
        <w:t>figure 3</w:t>
      </w:r>
      <w:r>
        <w:rPr>
          <w:rFonts w:ascii="Times New Roman" w:hAnsi="Times New Roman" w:cs="Times New Roman"/>
          <w:sz w:val="24"/>
          <w:szCs w:val="24"/>
        </w:rPr>
        <w:t>, the mean sales of M rated games significantly outperform those of games with a rating of either E or T. Granted</w:t>
      </w:r>
      <w:r w:rsidR="00E37F4B">
        <w:rPr>
          <w:rFonts w:ascii="Times New Roman" w:hAnsi="Times New Roman" w:cs="Times New Roman"/>
          <w:sz w:val="24"/>
          <w:szCs w:val="24"/>
        </w:rPr>
        <w:t>,</w:t>
      </w:r>
      <w:r>
        <w:rPr>
          <w:rFonts w:ascii="Times New Roman" w:hAnsi="Times New Roman" w:cs="Times New Roman"/>
          <w:sz w:val="24"/>
          <w:szCs w:val="24"/>
        </w:rPr>
        <w:t xml:space="preserve"> M rated games beating out the competition is not the most dramatic revelation, but the fact that M games outperformed the others by such a large margin is shocking. </w:t>
      </w:r>
      <w:r w:rsidR="00B37EDE">
        <w:rPr>
          <w:rFonts w:ascii="Times New Roman" w:hAnsi="Times New Roman" w:cs="Times New Roman"/>
          <w:sz w:val="24"/>
          <w:szCs w:val="24"/>
        </w:rPr>
        <w:t xml:space="preserve">To explain this disparity in sales, we visualized one other factor which could account for some of the </w:t>
      </w:r>
      <w:r w:rsidR="00E37F4B">
        <w:rPr>
          <w:rFonts w:ascii="Times New Roman" w:hAnsi="Times New Roman" w:cs="Times New Roman"/>
          <w:sz w:val="24"/>
          <w:szCs w:val="24"/>
        </w:rPr>
        <w:t>difference</w:t>
      </w:r>
      <w:r w:rsidR="00B37EDE">
        <w:rPr>
          <w:rFonts w:ascii="Times New Roman" w:hAnsi="Times New Roman" w:cs="Times New Roman"/>
          <w:sz w:val="24"/>
          <w:szCs w:val="24"/>
        </w:rPr>
        <w:t>.</w:t>
      </w:r>
    </w:p>
    <w:p w:rsidR="004C0A36" w:rsidP="00966CF7" w:rsidRDefault="00B37EDE" w14:paraId="2B63C287" w14:textId="74449B20">
      <w:pPr>
        <w:spacing w:after="0" w:line="240" w:lineRule="auto"/>
        <w:jc w:val="center"/>
        <w:rPr>
          <w:rFonts w:ascii="Times New Roman" w:hAnsi="Times New Roman" w:cs="Times New Roman"/>
          <w:sz w:val="24"/>
          <w:szCs w:val="24"/>
        </w:rPr>
      </w:pPr>
      <w:r>
        <w:rPr>
          <w:noProof/>
        </w:rPr>
        <w:drawing>
          <wp:inline distT="0" distB="0" distL="0" distR="0" wp14:anchorId="47C2C47B" wp14:editId="29E12B0A">
            <wp:extent cx="5943600" cy="46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455"/>
                    </a:xfrm>
                    <a:prstGeom prst="rect">
                      <a:avLst/>
                    </a:prstGeom>
                  </pic:spPr>
                </pic:pic>
              </a:graphicData>
            </a:graphic>
          </wp:inline>
        </w:drawing>
      </w:r>
    </w:p>
    <w:p w:rsidR="00B37EDE" w:rsidP="00966CF7" w:rsidRDefault="00B37EDE" w14:paraId="2D2A7FAC" w14:textId="03CB8AF7">
      <w:pPr>
        <w:spacing w:after="120" w:line="360" w:lineRule="auto"/>
        <w:rPr>
          <w:rStyle w:val="normaltextrun"/>
          <w:rFonts w:ascii="Times New Roman" w:hAnsi="Times New Roman" w:cs="Times New Roman"/>
          <w:i/>
          <w:sz w:val="24"/>
        </w:rPr>
      </w:pPr>
      <w:r w:rsidRPr="00B37EDE">
        <w:rPr>
          <w:rStyle w:val="normaltextrun"/>
          <w:rFonts w:ascii="Times New Roman" w:hAnsi="Times New Roman" w:cs="Times New Roman"/>
          <w:i/>
          <w:sz w:val="24"/>
        </w:rPr>
        <w:t xml:space="preserve">Fig. </w:t>
      </w:r>
      <w:r>
        <w:rPr>
          <w:rStyle w:val="normaltextrun"/>
          <w:rFonts w:ascii="Times New Roman" w:hAnsi="Times New Roman" w:cs="Times New Roman"/>
          <w:i/>
          <w:sz w:val="24"/>
        </w:rPr>
        <w:t>4</w:t>
      </w:r>
      <w:r w:rsidR="007838BC">
        <w:rPr>
          <w:rStyle w:val="normaltextrun"/>
          <w:rFonts w:ascii="Times New Roman" w:hAnsi="Times New Roman" w:cs="Times New Roman"/>
          <w:i/>
          <w:sz w:val="24"/>
        </w:rPr>
        <w:t xml:space="preserve"> </w:t>
      </w:r>
      <w:r w:rsidRPr="00B37EDE">
        <w:rPr>
          <w:rStyle w:val="normaltextrun"/>
          <w:rFonts w:ascii="Times New Roman" w:hAnsi="Times New Roman" w:cs="Times New Roman"/>
          <w:i/>
          <w:sz w:val="24"/>
        </w:rPr>
        <w:t xml:space="preserve">Average </w:t>
      </w:r>
      <w:r>
        <w:rPr>
          <w:rStyle w:val="normaltextrun"/>
          <w:rFonts w:ascii="Times New Roman" w:hAnsi="Times New Roman" w:cs="Times New Roman"/>
          <w:i/>
          <w:sz w:val="24"/>
        </w:rPr>
        <w:t>Critic &amp; User Scores</w:t>
      </w:r>
      <w:r w:rsidRPr="00B37EDE">
        <w:rPr>
          <w:rStyle w:val="normaltextrun"/>
          <w:rFonts w:ascii="Times New Roman" w:hAnsi="Times New Roman" w:cs="Times New Roman"/>
          <w:i/>
          <w:sz w:val="24"/>
        </w:rPr>
        <w:t xml:space="preserve"> of Games by Rating</w:t>
      </w:r>
    </w:p>
    <w:p w:rsidR="00765B1C" w:rsidP="001B57E4" w:rsidRDefault="00B37EDE" w14:paraId="5270C007" w14:textId="4BA31209">
      <w:pPr>
        <w:spacing w:after="0" w:line="480" w:lineRule="auto"/>
        <w:rPr>
          <w:rStyle w:val="normaltextrun"/>
          <w:rFonts w:ascii="Times New Roman" w:hAnsi="Times New Roman" w:cs="Times New Roman"/>
          <w:sz w:val="24"/>
        </w:rPr>
      </w:pPr>
      <w:r>
        <w:rPr>
          <w:rStyle w:val="normaltextrun"/>
          <w:rFonts w:ascii="Times New Roman" w:hAnsi="Times New Roman" w:cs="Times New Roman"/>
          <w:sz w:val="24"/>
        </w:rPr>
        <w:tab/>
      </w:r>
      <w:r>
        <w:rPr>
          <w:rStyle w:val="normaltextrun"/>
          <w:rFonts w:ascii="Times New Roman" w:hAnsi="Times New Roman" w:cs="Times New Roman"/>
          <w:sz w:val="24"/>
        </w:rPr>
        <w:t>The pivot table in figure 4 displays the average critic and user scores for video games in our data set, broken down by ESRB ratings. There are some noticeable differences in critic scores, with M rated games leading the pack by nearly a third of a point.</w:t>
      </w:r>
      <w:r w:rsidR="00765B1C">
        <w:rPr>
          <w:rStyle w:val="normaltextrun"/>
          <w:rFonts w:ascii="Times New Roman" w:hAnsi="Times New Roman" w:cs="Times New Roman"/>
          <w:sz w:val="24"/>
        </w:rPr>
        <w:t xml:space="preserve"> O</w:t>
      </w:r>
      <w:r>
        <w:rPr>
          <w:rStyle w:val="normaltextrun"/>
          <w:rFonts w:ascii="Times New Roman" w:hAnsi="Times New Roman" w:cs="Times New Roman"/>
          <w:sz w:val="24"/>
        </w:rPr>
        <w:t xml:space="preserve">ne would not expect </w:t>
      </w:r>
      <w:r w:rsidR="00765B1C">
        <w:rPr>
          <w:rStyle w:val="normaltextrun"/>
          <w:rFonts w:ascii="Times New Roman" w:hAnsi="Times New Roman" w:cs="Times New Roman"/>
          <w:sz w:val="24"/>
        </w:rPr>
        <w:t>a third of a point to account for a near 100% increase in sales over other ratings, but th</w:t>
      </w:r>
      <w:r w:rsidR="00E37F4B">
        <w:rPr>
          <w:rStyle w:val="normaltextrun"/>
          <w:rFonts w:ascii="Times New Roman" w:hAnsi="Times New Roman" w:cs="Times New Roman"/>
          <w:sz w:val="24"/>
        </w:rPr>
        <w:t>is is just one variable to consider in accounting for the difference</w:t>
      </w:r>
      <w:r>
        <w:rPr>
          <w:rStyle w:val="normaltextrun"/>
          <w:rFonts w:ascii="Times New Roman" w:hAnsi="Times New Roman" w:cs="Times New Roman"/>
          <w:sz w:val="24"/>
        </w:rPr>
        <w:t>.</w:t>
      </w:r>
    </w:p>
    <w:p w:rsidR="001325FF" w:rsidP="001B57E4" w:rsidRDefault="00765B1C" w14:paraId="4A839E84" w14:textId="04BE8CF6">
      <w:pPr>
        <w:spacing w:after="0" w:line="480" w:lineRule="auto"/>
        <w:ind w:firstLine="720"/>
        <w:rPr>
          <w:rStyle w:val="normaltextrun"/>
          <w:rFonts w:ascii="Times New Roman" w:hAnsi="Times New Roman" w:cs="Times New Roman"/>
          <w:sz w:val="24"/>
        </w:rPr>
      </w:pPr>
      <w:r>
        <w:rPr>
          <w:rStyle w:val="normaltextrun"/>
          <w:rFonts w:ascii="Times New Roman" w:hAnsi="Times New Roman" w:cs="Times New Roman"/>
          <w:sz w:val="24"/>
        </w:rPr>
        <w:t xml:space="preserve">Ultimately, our hypothesis of games with an ESRB rating of T selling the best was untrue.  Our expectation was that games with a middle of the road ESRB rating would be more approachable for a younger audience </w:t>
      </w:r>
      <w:r w:rsidR="00FB4621">
        <w:rPr>
          <w:rStyle w:val="normaltextrun"/>
          <w:rFonts w:ascii="Times New Roman" w:hAnsi="Times New Roman" w:cs="Times New Roman"/>
          <w:sz w:val="24"/>
        </w:rPr>
        <w:t>and</w:t>
      </w:r>
      <w:r>
        <w:rPr>
          <w:rStyle w:val="normaltextrun"/>
          <w:rFonts w:ascii="Times New Roman" w:hAnsi="Times New Roman" w:cs="Times New Roman"/>
          <w:sz w:val="24"/>
        </w:rPr>
        <w:t xml:space="preserve"> would also prove mature enough to attract older gamers.</w:t>
      </w:r>
      <w:r w:rsidR="00E37F4B">
        <w:rPr>
          <w:rStyle w:val="normaltextrun"/>
          <w:rFonts w:ascii="Times New Roman" w:hAnsi="Times New Roman" w:cs="Times New Roman"/>
          <w:sz w:val="24"/>
        </w:rPr>
        <w:t xml:space="preserve"> Perhaps more adult themes in gaming are more attractive for gamers across age groups, or a larger percentage of modern adults are gamers who are drawn to mature games. Either case is speculation, but what can be said definitively is the fact that games with a Mature rating sell well</w:t>
      </w:r>
      <w:r w:rsidR="001325FF">
        <w:rPr>
          <w:rStyle w:val="normaltextrun"/>
          <w:rFonts w:ascii="Times New Roman" w:hAnsi="Times New Roman" w:cs="Times New Roman"/>
          <w:sz w:val="24"/>
        </w:rPr>
        <w:t>.</w:t>
      </w:r>
      <w:r w:rsidR="00966CF7">
        <w:rPr>
          <w:rStyle w:val="normaltextrun"/>
          <w:rFonts w:ascii="Times New Roman" w:hAnsi="Times New Roman" w:cs="Times New Roman"/>
          <w:sz w:val="24"/>
        </w:rPr>
        <w:t xml:space="preserve"> </w:t>
      </w:r>
    </w:p>
    <w:p w:rsidRPr="00966CF7" w:rsidR="00966CF7" w:rsidP="001B57E4" w:rsidRDefault="00966CF7" w14:paraId="1D325E16" w14:textId="14F2C754">
      <w:pPr>
        <w:pStyle w:val="paragraph"/>
        <w:spacing w:before="0" w:beforeAutospacing="0" w:line="480" w:lineRule="auto"/>
        <w:textAlignment w:val="baseline"/>
        <w:rPr>
          <w:rStyle w:val="normaltextrun"/>
          <w:b/>
        </w:rPr>
      </w:pPr>
      <w:r>
        <w:rPr>
          <w:rStyle w:val="normaltextrun"/>
          <w:b/>
          <w:color w:val="1F497D"/>
        </w:rPr>
        <w:t>Further Analysis</w:t>
      </w:r>
    </w:p>
    <w:p w:rsidR="00E82E20" w:rsidP="00E82E20" w:rsidRDefault="001325FF" w14:paraId="4B496B2B" w14:textId="77777777">
      <w:pPr>
        <w:pStyle w:val="paragraph"/>
        <w:spacing w:before="0" w:beforeAutospacing="0" w:after="0" w:afterAutospacing="0" w:line="480" w:lineRule="auto"/>
        <w:ind w:firstLine="720"/>
        <w:textAlignment w:val="baseline"/>
        <w:rPr>
          <w:rStyle w:val="normaltextrun"/>
          <w:b/>
          <w:color w:val="1F497D"/>
        </w:rPr>
      </w:pPr>
      <w:r w:rsidRPr="001325FF">
        <w:rPr>
          <w:rStyle w:val="normaltextrun"/>
          <w:b/>
          <w:color w:val="1F497D"/>
        </w:rPr>
        <w:t>Is Critic or User Score a Good Indicator of Revenue?</w:t>
      </w:r>
    </w:p>
    <w:p w:rsidRPr="00E82E20" w:rsidR="00BD7F53" w:rsidP="583582F7" w:rsidRDefault="001325FF" w14:paraId="1B1036FA" w14:textId="0E3299D7">
      <w:pPr>
        <w:pStyle w:val="paragraph"/>
        <w:spacing w:before="0" w:beforeAutospacing="off" w:after="0" w:afterAutospacing="off" w:line="480" w:lineRule="auto"/>
        <w:ind w:firstLine="720"/>
        <w:textAlignment w:val="baseline"/>
        <w:rPr>
          <w:rStyle w:val="normaltextrun"/>
          <w:b w:val="1"/>
          <w:bCs w:val="1"/>
          <w:color w:val="1F497D"/>
        </w:rPr>
      </w:pPr>
      <w:r w:rsidRPr="583582F7" w:rsidR="583582F7">
        <w:rPr>
          <w:rStyle w:val="normaltextrun"/>
        </w:rPr>
        <w:t xml:space="preserve">In the course of our analysis we stumbled onto a final question, that we did not initially propose. Is critic or user score a good predictor of revenue, or put simply do games with higher scores sell better? On the surface this seems like a pretty straight forward question, however much like movies there are many video games that receive high praise from those who play them, but do not achieve widespread success. Similarly, there are games that achieve widespread sales, because they are produced by a successful company or are part of a successful </w:t>
      </w:r>
      <w:r w:rsidRPr="583582F7" w:rsidR="583582F7">
        <w:rPr>
          <w:rStyle w:val="normaltextrun"/>
        </w:rPr>
        <w:t>franchise but</w:t>
      </w:r>
      <w:r w:rsidRPr="583582F7" w:rsidR="583582F7">
        <w:rPr>
          <w:rStyle w:val="normaltextrun"/>
        </w:rPr>
        <w:t xml:space="preserve"> underwhelm and receive low marks. </w:t>
      </w:r>
    </w:p>
    <w:p w:rsidR="00BD7F53" w:rsidP="00966CF7" w:rsidRDefault="00226024" w14:paraId="61AB0401" w14:textId="1F03AF21">
      <w:pPr>
        <w:pStyle w:val="paragraph"/>
        <w:spacing w:before="0" w:beforeAutospacing="0" w:after="0" w:afterAutospacing="0" w:line="360" w:lineRule="auto"/>
        <w:textAlignment w:val="baseline"/>
        <w:rPr>
          <w:bCs/>
          <w:i/>
          <w:iCs/>
        </w:rPr>
      </w:pPr>
      <w:r>
        <w:rPr>
          <w:bCs/>
          <w:noProof/>
        </w:rPr>
        <w:drawing>
          <wp:anchor distT="0" distB="0" distL="114300" distR="114300" simplePos="0" relativeHeight="251658240" behindDoc="1" locked="0" layoutInCell="1" allowOverlap="1" wp14:anchorId="5C22CF68" wp14:editId="3802D086">
            <wp:simplePos x="0" y="0"/>
            <wp:positionH relativeFrom="margin">
              <wp:align>left</wp:align>
            </wp:positionH>
            <wp:positionV relativeFrom="paragraph">
              <wp:posOffset>0</wp:posOffset>
            </wp:positionV>
            <wp:extent cx="4472940" cy="2236470"/>
            <wp:effectExtent l="0" t="0" r="3810" b="0"/>
            <wp:wrapTight wrapText="bothSides">
              <wp:wrapPolygon edited="0">
                <wp:start x="0" y="0"/>
                <wp:lineTo x="0" y="21342"/>
                <wp:lineTo x="21526" y="21342"/>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tic vs sales.png"/>
                    <pic:cNvPicPr/>
                  </pic:nvPicPr>
                  <pic:blipFill>
                    <a:blip r:embed="rId15">
                      <a:extLst>
                        <a:ext uri="{28A0092B-C50C-407E-A947-70E740481C1C}">
                          <a14:useLocalDpi xmlns:a14="http://schemas.microsoft.com/office/drawing/2010/main" val="0"/>
                        </a:ext>
                      </a:extLst>
                    </a:blip>
                    <a:stretch>
                      <a:fillRect/>
                    </a:stretch>
                  </pic:blipFill>
                  <pic:spPr>
                    <a:xfrm>
                      <a:off x="0" y="0"/>
                      <a:ext cx="4525296" cy="2262648"/>
                    </a:xfrm>
                    <a:prstGeom prst="rect">
                      <a:avLst/>
                    </a:prstGeom>
                  </pic:spPr>
                </pic:pic>
              </a:graphicData>
            </a:graphic>
            <wp14:sizeRelH relativeFrom="page">
              <wp14:pctWidth>0</wp14:pctWidth>
            </wp14:sizeRelH>
            <wp14:sizeRelV relativeFrom="page">
              <wp14:pctHeight>0</wp14:pctHeight>
            </wp14:sizeRelV>
          </wp:anchor>
        </w:drawing>
      </w:r>
    </w:p>
    <w:p w:rsidR="00BD7F53" w:rsidP="00966CF7" w:rsidRDefault="00BD7F53" w14:paraId="1A32D046" w14:textId="31BEDF7A">
      <w:pPr>
        <w:pStyle w:val="paragraph"/>
        <w:spacing w:before="0" w:beforeAutospacing="0" w:after="0" w:afterAutospacing="0" w:line="360" w:lineRule="auto"/>
        <w:textAlignment w:val="baseline"/>
        <w:rPr>
          <w:bCs/>
          <w:i/>
          <w:iCs/>
        </w:rPr>
      </w:pPr>
      <w:r>
        <w:rPr>
          <w:bCs/>
          <w:i/>
          <w:iCs/>
        </w:rPr>
        <w:tab/>
      </w:r>
    </w:p>
    <w:p w:rsidR="00226024" w:rsidP="00966CF7" w:rsidRDefault="00226024" w14:paraId="25C85B22" w14:textId="2A32C6D9">
      <w:pPr>
        <w:pStyle w:val="paragraph"/>
        <w:spacing w:before="0" w:beforeAutospacing="0" w:after="0" w:afterAutospacing="0" w:line="360" w:lineRule="auto"/>
        <w:ind w:firstLine="720"/>
        <w:textAlignment w:val="baseline"/>
        <w:rPr>
          <w:bCs/>
        </w:rPr>
      </w:pPr>
    </w:p>
    <w:p w:rsidR="00226024" w:rsidP="00966CF7" w:rsidRDefault="007838BC" w14:paraId="2B1BC710" w14:textId="531301FD">
      <w:pPr>
        <w:pStyle w:val="paragraph"/>
        <w:spacing w:before="0" w:beforeAutospacing="0" w:after="0" w:afterAutospacing="0" w:line="360" w:lineRule="auto"/>
        <w:ind w:firstLine="720"/>
        <w:textAlignment w:val="baseline"/>
        <w:rPr>
          <w:bCs/>
        </w:rPr>
      </w:pPr>
      <w:r w:rsidRPr="007838BC">
        <w:rPr>
          <w:bCs/>
          <w:noProof/>
        </w:rPr>
        <mc:AlternateContent>
          <mc:Choice Requires="wps">
            <w:drawing>
              <wp:anchor distT="45720" distB="45720" distL="114300" distR="114300" simplePos="0" relativeHeight="251658250" behindDoc="0" locked="0" layoutInCell="1" allowOverlap="1" wp14:anchorId="211E8886" wp14:editId="54587510">
                <wp:simplePos x="0" y="0"/>
                <wp:positionH relativeFrom="column">
                  <wp:posOffset>189572</wp:posOffset>
                </wp:positionH>
                <wp:positionV relativeFrom="paragraph">
                  <wp:posOffset>1472175</wp:posOffset>
                </wp:positionV>
                <wp:extent cx="2360930" cy="302260"/>
                <wp:effectExtent l="0" t="0" r="3810" b="25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2260"/>
                        </a:xfrm>
                        <a:prstGeom prst="rect">
                          <a:avLst/>
                        </a:prstGeom>
                        <a:solidFill>
                          <a:srgbClr val="FFFFFF"/>
                        </a:solidFill>
                        <a:ln w="9525">
                          <a:noFill/>
                          <a:miter lim="800000"/>
                          <a:headEnd/>
                          <a:tailEnd/>
                        </a:ln>
                      </wps:spPr>
                      <wps:txbx>
                        <w:txbxContent>
                          <w:p w:rsidRPr="007838BC" w:rsidR="007838BC" w:rsidRDefault="007838BC" w14:paraId="6C821C70" w14:textId="1E9C8971">
                            <w:pPr>
                              <w:rPr>
                                <w:i/>
                                <w:iCs/>
                              </w:rPr>
                            </w:pPr>
                            <w:r w:rsidRPr="007838BC">
                              <w:rPr>
                                <w:i/>
                                <w:iCs/>
                              </w:rPr>
                              <w:t>Figure 5 Sales vs Critic Score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3658135">
              <v:shapetype id="_x0000_t202" coordsize="21600,21600" o:spt="202" path="m,l,21600r21600,l21600,xe" w14:anchorId="211E8886">
                <v:stroke joinstyle="miter"/>
                <v:path gradientshapeok="t" o:connecttype="rect"/>
              </v:shapetype>
              <v:shape id="Text Box 2" style="position:absolute;left:0;text-align:left;margin-left:14.95pt;margin-top:115.9pt;width:185.9pt;height:23.8pt;z-index:25165825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">
                <v:textbox>
                  <w:txbxContent>
                    <w:p w:rsidRPr="007838BC" w:rsidR="007838BC" w:rsidRDefault="007838BC" w14:paraId="6537F77E" w14:textId="1E9C8971">
                      <w:pPr>
                        <w:rPr>
                          <w:i/>
                          <w:iCs/>
                        </w:rPr>
                      </w:pPr>
                      <w:r w:rsidRPr="007838BC">
                        <w:rPr>
                          <w:i/>
                          <w:iCs/>
                        </w:rPr>
                        <w:t>Figure 5 Sales vs Critic Score</w:t>
                      </w:r>
                    </w:p>
                  </w:txbxContent>
                </v:textbox>
              </v:shape>
            </w:pict>
          </mc:Fallback>
        </mc:AlternateContent>
      </w:r>
    </w:p>
    <w:p w:rsidRPr="007838BC" w:rsidR="00226024" w:rsidP="007838BC" w:rsidRDefault="00226024" w14:paraId="3EF0E34D" w14:textId="6D6F35DF">
      <w:pPr>
        <w:pStyle w:val="paragraph"/>
        <w:spacing w:before="0" w:beforeAutospacing="0" w:after="0" w:afterAutospacing="0" w:line="360" w:lineRule="auto"/>
        <w:textAlignment w:val="baseline"/>
        <w:rPr>
          <w:bCs/>
        </w:rPr>
      </w:pPr>
    </w:p>
    <w:p w:rsidR="00226024" w:rsidP="00966CF7" w:rsidRDefault="00226024" w14:paraId="312B5278" w14:textId="6715C60A">
      <w:pPr>
        <w:pStyle w:val="paragraph"/>
        <w:spacing w:before="0" w:beforeAutospacing="0" w:after="0" w:afterAutospacing="0" w:line="360" w:lineRule="auto"/>
        <w:ind w:firstLine="720"/>
        <w:textAlignment w:val="baseline"/>
        <w:rPr>
          <w:bCs/>
        </w:rPr>
      </w:pPr>
    </w:p>
    <w:p w:rsidR="00226024" w:rsidP="00966CF7" w:rsidRDefault="00226024" w14:paraId="4B9C2C98" w14:textId="56711332">
      <w:pPr>
        <w:pStyle w:val="paragraph"/>
        <w:spacing w:before="0" w:beforeAutospacing="0" w:after="0" w:afterAutospacing="0" w:line="360" w:lineRule="auto"/>
        <w:ind w:firstLine="720"/>
        <w:textAlignment w:val="baseline"/>
        <w:rPr>
          <w:bCs/>
        </w:rPr>
      </w:pPr>
    </w:p>
    <w:p w:rsidR="00226024" w:rsidP="00966CF7" w:rsidRDefault="00226024" w14:paraId="3E96BEE8" w14:textId="1C0D9F2C">
      <w:pPr>
        <w:pStyle w:val="paragraph"/>
        <w:spacing w:before="0" w:beforeAutospacing="0" w:after="0" w:afterAutospacing="0" w:line="360" w:lineRule="auto"/>
        <w:ind w:firstLine="720"/>
        <w:textAlignment w:val="baseline"/>
        <w:rPr>
          <w:bCs/>
        </w:rPr>
      </w:pPr>
    </w:p>
    <w:p w:rsidR="00226024" w:rsidP="00966CF7" w:rsidRDefault="00226024" w14:paraId="58C38309" w14:textId="24A0D99A">
      <w:pPr>
        <w:pStyle w:val="paragraph"/>
        <w:spacing w:before="0" w:beforeAutospacing="0" w:after="0" w:afterAutospacing="0" w:line="360" w:lineRule="auto"/>
        <w:ind w:firstLine="720"/>
        <w:textAlignment w:val="baseline"/>
        <w:rPr>
          <w:bCs/>
        </w:rPr>
      </w:pPr>
    </w:p>
    <w:p w:rsidR="00226024" w:rsidP="00966CF7" w:rsidRDefault="00E82E20" w14:paraId="53D8C541" w14:textId="5E729FA0">
      <w:pPr>
        <w:pStyle w:val="paragraph"/>
        <w:spacing w:before="0" w:beforeAutospacing="0" w:after="0" w:afterAutospacing="0" w:line="360" w:lineRule="auto"/>
        <w:ind w:firstLine="720"/>
        <w:textAlignment w:val="baseline"/>
        <w:rPr>
          <w:bCs/>
        </w:rPr>
      </w:pPr>
      <w:r w:rsidRPr="00966CF7">
        <w:rPr>
          <w:bCs/>
          <w:i/>
          <w:iCs/>
          <w:noProof/>
        </w:rPr>
        <w:drawing>
          <wp:anchor distT="0" distB="0" distL="114300" distR="114300" simplePos="0" relativeHeight="251658242" behindDoc="1" locked="0" layoutInCell="1" allowOverlap="1" wp14:anchorId="1E7A4634" wp14:editId="7D48C4E7">
            <wp:simplePos x="0" y="0"/>
            <wp:positionH relativeFrom="margin">
              <wp:posOffset>98474</wp:posOffset>
            </wp:positionH>
            <wp:positionV relativeFrom="paragraph">
              <wp:posOffset>182489</wp:posOffset>
            </wp:positionV>
            <wp:extent cx="4743450" cy="2371725"/>
            <wp:effectExtent l="0" t="0" r="0" b="9525"/>
            <wp:wrapTight wrapText="bothSides">
              <wp:wrapPolygon edited="0">
                <wp:start x="0" y="0"/>
                <wp:lineTo x="0" y="21513"/>
                <wp:lineTo x="21513" y="21513"/>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vs sales.png"/>
                    <pic:cNvPicPr/>
                  </pic:nvPicPr>
                  <pic:blipFill>
                    <a:blip r:embed="rId16">
                      <a:extLst>
                        <a:ext uri="{28A0092B-C50C-407E-A947-70E740481C1C}">
                          <a14:useLocalDpi xmlns:a14="http://schemas.microsoft.com/office/drawing/2010/main" val="0"/>
                        </a:ext>
                      </a:extLst>
                    </a:blip>
                    <a:stretch>
                      <a:fillRect/>
                    </a:stretch>
                  </pic:blipFill>
                  <pic:spPr>
                    <a:xfrm>
                      <a:off x="0" y="0"/>
                      <a:ext cx="4743450" cy="2371725"/>
                    </a:xfrm>
                    <a:prstGeom prst="rect">
                      <a:avLst/>
                    </a:prstGeom>
                  </pic:spPr>
                </pic:pic>
              </a:graphicData>
            </a:graphic>
            <wp14:sizeRelH relativeFrom="page">
              <wp14:pctWidth>0</wp14:pctWidth>
            </wp14:sizeRelH>
            <wp14:sizeRelV relativeFrom="page">
              <wp14:pctHeight>0</wp14:pctHeight>
            </wp14:sizeRelV>
          </wp:anchor>
        </w:drawing>
      </w:r>
    </w:p>
    <w:p w:rsidR="00226024" w:rsidP="00966CF7" w:rsidRDefault="00226024" w14:paraId="25E8013F" w14:textId="6F322CE5">
      <w:pPr>
        <w:pStyle w:val="paragraph"/>
        <w:spacing w:before="0" w:beforeAutospacing="0" w:after="0" w:afterAutospacing="0" w:line="360" w:lineRule="auto"/>
        <w:ind w:firstLine="720"/>
        <w:textAlignment w:val="baseline"/>
        <w:rPr>
          <w:bCs/>
        </w:rPr>
      </w:pPr>
    </w:p>
    <w:p w:rsidR="00226024" w:rsidP="00966CF7" w:rsidRDefault="00804139" w14:paraId="09437D5A" w14:textId="238D7AF0">
      <w:pPr>
        <w:pStyle w:val="paragraph"/>
        <w:spacing w:before="0" w:beforeAutospacing="0" w:after="0" w:afterAutospacing="0" w:line="360" w:lineRule="auto"/>
        <w:ind w:firstLine="720"/>
        <w:textAlignment w:val="baseline"/>
        <w:rPr>
          <w:bCs/>
        </w:rPr>
      </w:pPr>
      <w:r w:rsidRPr="00804139">
        <w:rPr>
          <w:bCs/>
          <w:noProof/>
        </w:rPr>
        <mc:AlternateContent>
          <mc:Choice Requires="wps">
            <w:drawing>
              <wp:anchor distT="45720" distB="45720" distL="114300" distR="114300" simplePos="0" relativeHeight="251658252" behindDoc="0" locked="0" layoutInCell="1" allowOverlap="1" wp14:anchorId="7466621C" wp14:editId="769FE1D2">
                <wp:simplePos x="0" y="0"/>
                <wp:positionH relativeFrom="column">
                  <wp:posOffset>460717</wp:posOffset>
                </wp:positionH>
                <wp:positionV relativeFrom="paragraph">
                  <wp:posOffset>2160318</wp:posOffset>
                </wp:positionV>
                <wp:extent cx="2360930" cy="140462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04139" w:rsidRDefault="00804139" w14:paraId="32732BAD" w14:textId="2443E18F">
                            <w:r>
                              <w:rPr>
                                <w:bCs/>
                                <w:i/>
                                <w:iCs/>
                              </w:rPr>
                              <w:t>Figure 6 Global Sales vs User Score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C985FA0">
              <v:shape id="_x0000_s1027" style="position:absolute;left:0;text-align:left;margin-left:36.3pt;margin-top:170.1pt;width:185.9pt;height:110.6pt;z-index:2516582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CW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G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" w14:anchorId="7466621C">
                <v:textbox style="mso-fit-shape-to-text:t">
                  <w:txbxContent>
                    <w:p w:rsidR="00804139" w:rsidRDefault="00804139" w14:paraId="37423F8C" w14:textId="2443E18F">
                      <w:r>
                        <w:rPr>
                          <w:bCs/>
                          <w:i/>
                          <w:iCs/>
                        </w:rPr>
                        <w:t>Figure 6 Global Sales vs User Score</w:t>
                      </w:r>
                    </w:p>
                  </w:txbxContent>
                </v:textbox>
              </v:shape>
            </w:pict>
          </mc:Fallback>
        </mc:AlternateContent>
      </w:r>
    </w:p>
    <w:p w:rsidR="00966CF7" w:rsidP="00E82E20" w:rsidRDefault="00966CF7" w14:paraId="6A9039DF" w14:textId="6BB89733">
      <w:pPr>
        <w:pStyle w:val="paragraph"/>
        <w:spacing w:before="0" w:beforeAutospacing="0" w:after="0" w:afterAutospacing="0" w:line="360" w:lineRule="auto"/>
        <w:textAlignment w:val="baseline"/>
        <w:rPr>
          <w:bCs/>
        </w:rPr>
      </w:pPr>
      <w:r>
        <w:rPr>
          <w:bCs/>
          <w:noProof/>
        </w:rPr>
        <w:drawing>
          <wp:anchor distT="0" distB="0" distL="114300" distR="114300" simplePos="0" relativeHeight="251658241" behindDoc="1" locked="0" layoutInCell="1" allowOverlap="1" wp14:anchorId="0AAD6A12" wp14:editId="597DC433">
            <wp:simplePos x="0" y="0"/>
            <wp:positionH relativeFrom="margin">
              <wp:posOffset>-38100</wp:posOffset>
            </wp:positionH>
            <wp:positionV relativeFrom="paragraph">
              <wp:posOffset>225425</wp:posOffset>
            </wp:positionV>
            <wp:extent cx="5029835" cy="2514600"/>
            <wp:effectExtent l="0" t="0" r="0" b="0"/>
            <wp:wrapTight wrapText="bothSides">
              <wp:wrapPolygon edited="0">
                <wp:start x="0" y="0"/>
                <wp:lineTo x="0" y="21436"/>
                <wp:lineTo x="21515" y="21436"/>
                <wp:lineTo x="21515" y="0"/>
                <wp:lineTo x="0" y="0"/>
              </wp:wrapPolygon>
            </wp:wrapTight>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 plot.png"/>
                    <pic:cNvPicPr/>
                  </pic:nvPicPr>
                  <pic:blipFill>
                    <a:blip r:embed="rId17">
                      <a:extLst>
                        <a:ext uri="{28A0092B-C50C-407E-A947-70E740481C1C}">
                          <a14:useLocalDpi xmlns:a14="http://schemas.microsoft.com/office/drawing/2010/main" val="0"/>
                        </a:ext>
                      </a:extLst>
                    </a:blip>
                    <a:stretch>
                      <a:fillRect/>
                    </a:stretch>
                  </pic:blipFill>
                  <pic:spPr>
                    <a:xfrm>
                      <a:off x="0" y="0"/>
                      <a:ext cx="5029835" cy="2514600"/>
                    </a:xfrm>
                    <a:prstGeom prst="rect">
                      <a:avLst/>
                    </a:prstGeom>
                  </pic:spPr>
                </pic:pic>
              </a:graphicData>
            </a:graphic>
            <wp14:sizeRelH relativeFrom="page">
              <wp14:pctWidth>0</wp14:pctWidth>
            </wp14:sizeRelH>
            <wp14:sizeRelV relativeFrom="page">
              <wp14:pctHeight>0</wp14:pctHeight>
            </wp14:sizeRelV>
          </wp:anchor>
        </w:drawing>
      </w:r>
    </w:p>
    <w:p w:rsidR="00226024" w:rsidP="00966CF7" w:rsidRDefault="00226024" w14:paraId="512C30DE" w14:textId="2AF37BDB">
      <w:pPr>
        <w:pStyle w:val="paragraph"/>
        <w:spacing w:before="0" w:beforeAutospacing="0" w:after="0" w:afterAutospacing="0" w:line="360" w:lineRule="auto"/>
        <w:ind w:firstLine="720"/>
        <w:textAlignment w:val="baseline"/>
        <w:rPr>
          <w:bCs/>
        </w:rPr>
      </w:pPr>
    </w:p>
    <w:p w:rsidR="00226024" w:rsidP="00966CF7" w:rsidRDefault="00226024" w14:paraId="7CAA37C5" w14:textId="4DC87D39">
      <w:pPr>
        <w:pStyle w:val="paragraph"/>
        <w:spacing w:before="0" w:beforeAutospacing="0" w:after="0" w:afterAutospacing="0" w:line="360" w:lineRule="auto"/>
        <w:ind w:firstLine="720"/>
        <w:textAlignment w:val="baseline"/>
        <w:rPr>
          <w:bCs/>
        </w:rPr>
      </w:pPr>
    </w:p>
    <w:p w:rsidR="00226024" w:rsidP="00966CF7" w:rsidRDefault="00226024" w14:paraId="5F9D8BAC" w14:textId="67B05746">
      <w:pPr>
        <w:pStyle w:val="paragraph"/>
        <w:spacing w:before="0" w:beforeAutospacing="0" w:after="0" w:afterAutospacing="0" w:line="360" w:lineRule="auto"/>
        <w:ind w:firstLine="720"/>
        <w:textAlignment w:val="baseline"/>
        <w:rPr>
          <w:bCs/>
        </w:rPr>
      </w:pPr>
    </w:p>
    <w:p w:rsidR="00226024" w:rsidP="00966CF7" w:rsidRDefault="00226024" w14:paraId="4E154396" w14:textId="4E1A7DF7">
      <w:pPr>
        <w:pStyle w:val="paragraph"/>
        <w:spacing w:before="0" w:beforeAutospacing="0" w:after="0" w:afterAutospacing="0" w:line="360" w:lineRule="auto"/>
        <w:ind w:firstLine="720"/>
        <w:textAlignment w:val="baseline"/>
        <w:rPr>
          <w:bCs/>
        </w:rPr>
      </w:pPr>
    </w:p>
    <w:p w:rsidR="00226024" w:rsidP="00966CF7" w:rsidRDefault="00226024" w14:paraId="35C03455" w14:textId="4C0D38AD">
      <w:pPr>
        <w:pStyle w:val="paragraph"/>
        <w:spacing w:before="0" w:beforeAutospacing="0" w:after="0" w:afterAutospacing="0" w:line="360" w:lineRule="auto"/>
        <w:ind w:firstLine="720"/>
        <w:textAlignment w:val="baseline"/>
        <w:rPr>
          <w:bCs/>
        </w:rPr>
      </w:pPr>
    </w:p>
    <w:p w:rsidR="00226024" w:rsidP="00966CF7" w:rsidRDefault="00226024" w14:paraId="264113CD" w14:textId="6E7DE8BA">
      <w:pPr>
        <w:pStyle w:val="paragraph"/>
        <w:spacing w:before="0" w:beforeAutospacing="0" w:after="0" w:afterAutospacing="0" w:line="360" w:lineRule="auto"/>
        <w:ind w:firstLine="720"/>
        <w:textAlignment w:val="baseline"/>
        <w:rPr>
          <w:bCs/>
        </w:rPr>
      </w:pPr>
    </w:p>
    <w:p w:rsidR="00226024" w:rsidP="00966CF7" w:rsidRDefault="00226024" w14:paraId="312DF574" w14:textId="75B33429">
      <w:pPr>
        <w:pStyle w:val="paragraph"/>
        <w:spacing w:before="0" w:beforeAutospacing="0" w:after="0" w:afterAutospacing="0" w:line="360" w:lineRule="auto"/>
        <w:ind w:firstLine="720"/>
        <w:textAlignment w:val="baseline"/>
        <w:rPr>
          <w:bCs/>
        </w:rPr>
      </w:pPr>
    </w:p>
    <w:p w:rsidR="00226024" w:rsidP="00966CF7" w:rsidRDefault="00226024" w14:paraId="46342E62" w14:textId="2C0BA38D">
      <w:pPr>
        <w:pStyle w:val="paragraph"/>
        <w:spacing w:before="0" w:beforeAutospacing="0" w:after="0" w:afterAutospacing="0" w:line="360" w:lineRule="auto"/>
        <w:ind w:firstLine="720"/>
        <w:textAlignment w:val="baseline"/>
        <w:rPr>
          <w:bCs/>
        </w:rPr>
      </w:pPr>
    </w:p>
    <w:p w:rsidR="00226024" w:rsidP="00966CF7" w:rsidRDefault="00966CF7" w14:paraId="22983FB5" w14:textId="76E4ED25">
      <w:pPr>
        <w:pStyle w:val="paragraph"/>
        <w:spacing w:before="0" w:beforeAutospacing="0" w:after="0" w:afterAutospacing="0" w:line="360" w:lineRule="auto"/>
        <w:ind w:firstLine="720"/>
        <w:textAlignment w:val="baseline"/>
        <w:rPr>
          <w:bCs/>
        </w:rPr>
      </w:pPr>
      <w:r w:rsidRPr="00966CF7">
        <w:rPr>
          <w:bCs/>
          <w:noProof/>
        </w:rPr>
        <mc:AlternateContent>
          <mc:Choice Requires="wps">
            <w:drawing>
              <wp:anchor distT="45720" distB="45720" distL="114300" distR="114300" simplePos="0" relativeHeight="251658243" behindDoc="0" locked="0" layoutInCell="1" allowOverlap="1" wp14:anchorId="58B452AE" wp14:editId="768FA174">
                <wp:simplePos x="0" y="0"/>
                <wp:positionH relativeFrom="page">
                  <wp:posOffset>561975</wp:posOffset>
                </wp:positionH>
                <wp:positionV relativeFrom="paragraph">
                  <wp:posOffset>336550</wp:posOffset>
                </wp:positionV>
                <wp:extent cx="5772150" cy="257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57175"/>
                        </a:xfrm>
                        <a:prstGeom prst="rect">
                          <a:avLst/>
                        </a:prstGeom>
                        <a:solidFill>
                          <a:srgbClr val="FFFFFF"/>
                        </a:solidFill>
                        <a:ln w="9525">
                          <a:noFill/>
                          <a:miter lim="800000"/>
                          <a:headEnd/>
                          <a:tailEnd/>
                        </a:ln>
                      </wps:spPr>
                      <wps:txbx>
                        <w:txbxContent>
                          <w:p w:rsidR="00966CF7" w:rsidP="00966CF7" w:rsidRDefault="00966CF7" w14:paraId="335C1D68" w14:textId="0BD62C65">
                            <w:pPr>
                              <w:ind w:left="720"/>
                              <w:rPr>
                                <w:i/>
                                <w:iCs/>
                              </w:rPr>
                            </w:pPr>
                            <w:r>
                              <w:rPr>
                                <w:i/>
                                <w:iCs/>
                              </w:rPr>
                              <w:t xml:space="preserve">Figure </w:t>
                            </w:r>
                            <w:r w:rsidR="007838BC">
                              <w:rPr>
                                <w:i/>
                                <w:iCs/>
                              </w:rPr>
                              <w:t>7</w:t>
                            </w:r>
                            <w:r>
                              <w:rPr>
                                <w:i/>
                                <w:iCs/>
                              </w:rPr>
                              <w:t xml:space="preserve"> Correlation Plot Between Global Sales, User Score, and Critic Score</w:t>
                            </w:r>
                          </w:p>
                          <w:p w:rsidRPr="00966CF7" w:rsidR="00966CF7" w:rsidRDefault="00966CF7" w14:paraId="4666150D" w14:textId="63D311BB">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9695AA3">
              <v:shape id="_x0000_s1028" style="position:absolute;left:0;text-align:left;margin-left:44.25pt;margin-top:26.5pt;width:454.5pt;height:20.25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" w14:anchorId="58B452AE">
                <v:textbox>
                  <w:txbxContent>
                    <w:p w:rsidR="00966CF7" w:rsidP="00966CF7" w:rsidRDefault="00966CF7" w14:paraId="473E0237" w14:textId="0BD62C65">
                      <w:pPr>
                        <w:ind w:left="720"/>
                        <w:rPr>
                          <w:i/>
                          <w:iCs/>
                        </w:rPr>
                      </w:pPr>
                      <w:r>
                        <w:rPr>
                          <w:i/>
                          <w:iCs/>
                        </w:rPr>
                        <w:t xml:space="preserve">Figure </w:t>
                      </w:r>
                      <w:r w:rsidR="007838BC">
                        <w:rPr>
                          <w:i/>
                          <w:iCs/>
                        </w:rPr>
                        <w:t>7</w:t>
                      </w:r>
                      <w:r>
                        <w:rPr>
                          <w:i/>
                          <w:iCs/>
                        </w:rPr>
                        <w:t xml:space="preserve"> Correlation Plot Between Global Sales, User Score, and Critic Score</w:t>
                      </w:r>
                    </w:p>
                    <w:p w:rsidRPr="00966CF7" w:rsidR="00966CF7" w:rsidRDefault="00966CF7" w14:paraId="672A6659" w14:textId="63D311BB">
                      <w:pPr>
                        <w:rPr>
                          <w:i/>
                          <w:iCs/>
                        </w:rPr>
                      </w:pPr>
                    </w:p>
                  </w:txbxContent>
                </v:textbox>
                <w10:wrap type="square" anchorx="page"/>
              </v:shape>
            </w:pict>
          </mc:Fallback>
        </mc:AlternateContent>
      </w:r>
    </w:p>
    <w:p w:rsidR="00966CF7" w:rsidP="00966CF7" w:rsidRDefault="00966CF7" w14:paraId="20110D2E" w14:textId="3581DA3B">
      <w:pPr>
        <w:pStyle w:val="paragraph"/>
        <w:spacing w:before="0" w:beforeAutospacing="0" w:after="0" w:afterAutospacing="0" w:line="360" w:lineRule="auto"/>
        <w:ind w:firstLine="720"/>
        <w:textAlignment w:val="baseline"/>
        <w:rPr>
          <w:bCs/>
        </w:rPr>
      </w:pPr>
    </w:p>
    <w:p w:rsidR="00966CF7" w:rsidP="00966CF7" w:rsidRDefault="00966CF7" w14:paraId="1AB0C973" w14:textId="50BF6A59">
      <w:pPr>
        <w:pStyle w:val="paragraph"/>
        <w:spacing w:before="0" w:beforeAutospacing="0" w:after="0" w:afterAutospacing="0" w:line="360" w:lineRule="auto"/>
        <w:ind w:firstLine="720"/>
        <w:textAlignment w:val="baseline"/>
        <w:rPr>
          <w:bCs/>
        </w:rPr>
      </w:pPr>
    </w:p>
    <w:p w:rsidR="00966CF7" w:rsidP="001B57E4" w:rsidRDefault="00966CF7" w14:paraId="3BF0551C" w14:textId="55E30149">
      <w:pPr>
        <w:pStyle w:val="paragraph"/>
        <w:spacing w:before="0" w:beforeAutospacing="0" w:after="0" w:afterAutospacing="0" w:line="480" w:lineRule="auto"/>
        <w:ind w:firstLine="720"/>
        <w:textAlignment w:val="baseline"/>
        <w:rPr>
          <w:bCs/>
        </w:rPr>
      </w:pPr>
      <w:r>
        <w:rPr>
          <w:bCs/>
        </w:rPr>
        <w:t>Looking at Figure 5, t</w:t>
      </w:r>
      <w:r w:rsidR="00BD7F53">
        <w:rPr>
          <w:bCs/>
        </w:rPr>
        <w:t xml:space="preserve">here appears to be a relatively strong correlation between global sales and critic score. Although there are less data points, </w:t>
      </w:r>
      <w:r>
        <w:rPr>
          <w:bCs/>
        </w:rPr>
        <w:t>Figure 6 shows</w:t>
      </w:r>
      <w:r w:rsidR="00BD7F53">
        <w:rPr>
          <w:bCs/>
        </w:rPr>
        <w:t xml:space="preserve"> a correlation between global sales and user score, albeit a much weaker correlation. </w:t>
      </w:r>
    </w:p>
    <w:p w:rsidR="00BD7F53" w:rsidP="001B57E4" w:rsidRDefault="00966CF7" w14:paraId="6F0242BA" w14:textId="00B53C88">
      <w:pPr>
        <w:pStyle w:val="paragraph"/>
        <w:spacing w:before="0" w:beforeAutospacing="0" w:after="0" w:afterAutospacing="0" w:line="480" w:lineRule="auto"/>
        <w:ind w:firstLine="720"/>
        <w:textAlignment w:val="baseline"/>
      </w:pPr>
      <w:r>
        <w:t>The first row of Figure 7 makes it obvious</w:t>
      </w:r>
      <w:r w:rsidRPr="00966CF7" w:rsidR="00BD7F53">
        <w:t xml:space="preserve"> </w:t>
      </w:r>
      <w:r w:rsidR="00CE6926">
        <w:t xml:space="preserve">that </w:t>
      </w:r>
      <w:r w:rsidRPr="00966CF7" w:rsidR="00BD7F53">
        <w:t>critic score has</w:t>
      </w:r>
      <w:r w:rsidRPr="00966CF7" w:rsidR="00226024">
        <w:t xml:space="preserve"> a higher correlation with global sales (0.50) than user score does (</w:t>
      </w:r>
      <w:r w:rsidR="00CE6926">
        <w:t>0</w:t>
      </w:r>
      <w:r w:rsidRPr="00966CF7" w:rsidR="00226024">
        <w:t xml:space="preserve">.20). This analysis leads us to conclude critic score has a larger impact on global sales than user score does. </w:t>
      </w:r>
    </w:p>
    <w:p w:rsidR="00F56453" w:rsidP="001B57E4" w:rsidRDefault="00F56453" w14:paraId="1DDC46FA" w14:textId="269BB24C">
      <w:pPr>
        <w:pStyle w:val="paragraph"/>
        <w:spacing w:before="0" w:beforeAutospacing="0" w:after="0" w:afterAutospacing="0" w:line="480" w:lineRule="auto"/>
        <w:textAlignment w:val="baseline"/>
      </w:pPr>
    </w:p>
    <w:p w:rsidRPr="00F56453" w:rsidR="00F56453" w:rsidP="001B57E4" w:rsidRDefault="00F56453" w14:paraId="3E13E068" w14:textId="3FBF1FB6">
      <w:pPr>
        <w:pStyle w:val="paragraph"/>
        <w:spacing w:before="0" w:beforeAutospacing="0" w:line="480" w:lineRule="auto"/>
        <w:textAlignment w:val="baseline"/>
        <w:rPr>
          <w:rStyle w:val="normaltextrun"/>
          <w:b/>
          <w:color w:val="1F497D"/>
        </w:rPr>
      </w:pPr>
      <w:r w:rsidRPr="00F56453">
        <w:rPr>
          <w:rStyle w:val="normaltextrun"/>
          <w:b/>
          <w:color w:val="1F497D"/>
        </w:rPr>
        <w:t>Getting the Data</w:t>
      </w:r>
    </w:p>
    <w:p w:rsidR="00F56453" w:rsidP="001B57E4" w:rsidRDefault="00F56453" w14:paraId="02DABF8F" w14:textId="0010B97D">
      <w:pPr>
        <w:pStyle w:val="paragraph"/>
        <w:spacing w:after="0" w:line="480" w:lineRule="auto"/>
        <w:ind w:firstLine="720"/>
        <w:textAlignment w:val="baseline"/>
        <w:rPr>
          <w:bCs/>
        </w:rPr>
      </w:pPr>
      <w:r w:rsidRPr="00F56453">
        <w:rPr>
          <w:bCs/>
        </w:rPr>
        <w:t xml:space="preserve">The data drawn from Kaggle was fairly clean due to the author trimming the old set to only include those records that crossed over with a </w:t>
      </w:r>
      <w:proofErr w:type="spellStart"/>
      <w:r w:rsidRPr="00F56453">
        <w:rPr>
          <w:bCs/>
        </w:rPr>
        <w:t>vgcharts</w:t>
      </w:r>
      <w:proofErr w:type="spellEnd"/>
      <w:r w:rsidRPr="00F56453">
        <w:rPr>
          <w:bCs/>
        </w:rPr>
        <w:t xml:space="preserve"> scrape. </w:t>
      </w:r>
      <w:r>
        <w:rPr>
          <w:bCs/>
        </w:rPr>
        <w:t xml:space="preserve">According to </w:t>
      </w:r>
      <w:proofErr w:type="spellStart"/>
      <w:r>
        <w:rPr>
          <w:bCs/>
        </w:rPr>
        <w:t>vgcha</w:t>
      </w:r>
      <w:r w:rsidR="00CE6926">
        <w:rPr>
          <w:bCs/>
        </w:rPr>
        <w:t>r</w:t>
      </w:r>
      <w:r>
        <w:rPr>
          <w:bCs/>
        </w:rPr>
        <w:t>ts</w:t>
      </w:r>
      <w:proofErr w:type="spellEnd"/>
      <w:r>
        <w:rPr>
          <w:bCs/>
        </w:rPr>
        <w:t xml:space="preserve"> website they use their own proprietary methods to scrape game data and cross-reference their data with data released by producers when available. </w:t>
      </w:r>
      <w:r w:rsidRPr="00F56453">
        <w:rPr>
          <w:bCs/>
        </w:rPr>
        <w:t>The data frame was read into RStudio using the ‘</w:t>
      </w:r>
      <w:proofErr w:type="spellStart"/>
      <w:r w:rsidRPr="00F56453">
        <w:rPr>
          <w:bCs/>
        </w:rPr>
        <w:t>readr</w:t>
      </w:r>
      <w:proofErr w:type="spellEnd"/>
      <w:r w:rsidRPr="00F56453">
        <w:rPr>
          <w:bCs/>
        </w:rPr>
        <w:t>’ package and useless columns</w:t>
      </w:r>
      <w:r w:rsidR="00CE6926">
        <w:rPr>
          <w:bCs/>
        </w:rPr>
        <w:t xml:space="preserve"> were</w:t>
      </w:r>
      <w:r w:rsidRPr="00F56453">
        <w:rPr>
          <w:bCs/>
        </w:rPr>
        <w:t xml:space="preserve"> filtered out leaving the seven variables mentioned in the </w:t>
      </w:r>
      <w:r>
        <w:rPr>
          <w:bCs/>
        </w:rPr>
        <w:t>Introduction</w:t>
      </w:r>
      <w:r w:rsidRPr="00F56453">
        <w:rPr>
          <w:bCs/>
        </w:rPr>
        <w:t xml:space="preserve">. Data cleaning consisted of factoring two columns: </w:t>
      </w:r>
      <w:proofErr w:type="spellStart"/>
      <w:r w:rsidRPr="00F56453">
        <w:rPr>
          <w:bCs/>
        </w:rPr>
        <w:t>ESRB_Rating</w:t>
      </w:r>
      <w:proofErr w:type="spellEnd"/>
      <w:r w:rsidRPr="00F56453">
        <w:rPr>
          <w:bCs/>
        </w:rPr>
        <w:t xml:space="preserve"> and Genre. The rating column was factored to produce eight levels: AO, E, E10, EC, KA, M, RP, and T which translate to adults only, everyone, everyone 10 and up, early childhood, kids to adults, mature, rating pending and teen. The genre column was factored to 20 levels including popular genres like action, shooter adventure etc.  </w:t>
      </w:r>
    </w:p>
    <w:p w:rsidR="00F56453" w:rsidP="001B57E4" w:rsidRDefault="00F56453" w14:paraId="607D4ACE" w14:textId="62972E19">
      <w:pPr>
        <w:pStyle w:val="paragraph"/>
        <w:spacing w:after="0" w:line="480" w:lineRule="auto"/>
        <w:ind w:firstLine="720"/>
        <w:textAlignment w:val="baseline"/>
        <w:rPr>
          <w:bCs/>
        </w:rPr>
      </w:pPr>
      <w:r w:rsidRPr="00F56453">
        <w:rPr>
          <w:bCs/>
        </w:rPr>
        <w:t>Before each individual analysis portion minor cleaning was done to best prepare useful metrics. The data cleaning that pertained most to these metrics w</w:t>
      </w:r>
      <w:r w:rsidR="00CE6926">
        <w:rPr>
          <w:bCs/>
        </w:rPr>
        <w:t>as</w:t>
      </w:r>
      <w:r w:rsidRPr="00F56453">
        <w:rPr>
          <w:bCs/>
        </w:rPr>
        <w:t xml:space="preserve"> removing missing data and storing the trimmed data frame in a new variable numerically sequential to the previous data frame. Some games had not been released yet but still existed as a record in the data frame. Future games were removed </w:t>
      </w:r>
      <w:r w:rsidRPr="001B57E4" w:rsidR="001B57E4">
        <w:rPr>
          <w:bCs/>
        </w:rPr>
        <w:t>because</w:t>
      </w:r>
      <w:r w:rsidRPr="00F56453">
        <w:rPr>
          <w:bCs/>
        </w:rPr>
        <w:t xml:space="preserve"> critic score and was more scar</w:t>
      </w:r>
      <w:r w:rsidRPr="001B57E4" w:rsidR="001B57E4">
        <w:rPr>
          <w:bCs/>
        </w:rPr>
        <w:t>c</w:t>
      </w:r>
      <w:r w:rsidRPr="00F56453">
        <w:rPr>
          <w:bCs/>
        </w:rPr>
        <w:t xml:space="preserve">e in these instances and sales numbers </w:t>
      </w:r>
      <w:r w:rsidRPr="001B57E4">
        <w:rPr>
          <w:bCs/>
        </w:rPr>
        <w:t>had not</w:t>
      </w:r>
      <w:r w:rsidRPr="00F56453">
        <w:rPr>
          <w:bCs/>
        </w:rPr>
        <w:t xml:space="preserve"> been populated</w:t>
      </w:r>
      <w:r w:rsidR="001B57E4">
        <w:rPr>
          <w:bCs/>
        </w:rPr>
        <w:t>.</w:t>
      </w:r>
    </w:p>
    <w:p w:rsidR="00F56453" w:rsidP="001B57E4" w:rsidRDefault="00F56453" w14:paraId="30605D87" w14:textId="767B7990">
      <w:pPr>
        <w:pStyle w:val="paragraph"/>
        <w:spacing w:before="0" w:beforeAutospacing="0" w:line="480" w:lineRule="auto"/>
        <w:textAlignment w:val="baseline"/>
        <w:rPr>
          <w:rStyle w:val="normaltextrun"/>
          <w:b/>
          <w:color w:val="1F497D"/>
        </w:rPr>
      </w:pPr>
      <w:r w:rsidRPr="00F56453">
        <w:rPr>
          <w:rStyle w:val="normaltextrun"/>
          <w:b/>
          <w:color w:val="1F497D"/>
        </w:rPr>
        <w:t>Obstacles Faced</w:t>
      </w:r>
    </w:p>
    <w:p w:rsidRPr="004B2D25" w:rsidR="00F56453" w:rsidP="001B57E4" w:rsidRDefault="00F56453" w14:paraId="0EDB3F89" w14:textId="77777777">
      <w:pPr>
        <w:spacing w:after="0" w:line="480" w:lineRule="auto"/>
        <w:ind w:firstLine="720"/>
        <w:rPr>
          <w:rStyle w:val="normaltextrun"/>
          <w:rFonts w:ascii="Times New Roman" w:hAnsi="Times New Roman" w:cs="Times New Roman"/>
          <w:sz w:val="24"/>
          <w:szCs w:val="24"/>
        </w:rPr>
      </w:pPr>
      <w:r w:rsidRPr="004B2D25">
        <w:rPr>
          <w:rStyle w:val="normaltextrun"/>
          <w:rFonts w:ascii="Times New Roman" w:hAnsi="Times New Roman" w:cs="Times New Roman"/>
          <w:sz w:val="24"/>
          <w:szCs w:val="24"/>
        </w:rPr>
        <w:t>One noted obstacle that we faced was the amount of missing data from our data set. In our analysis we wanted to find out how different ratings such as user score and critic score impacted the sales of the games. However, our data set primarily had information on critic score. In total, the column user score had 336 values out of 55792, so it was hard for us to use this little information to draw any conclusions about it. However, we did keep user score in our analysis to aid in our conclusion that M-rated games do sell better than other rated games.</w:t>
      </w:r>
    </w:p>
    <w:p w:rsidRPr="004B2D25" w:rsidR="00F56453" w:rsidP="001B57E4" w:rsidRDefault="00F56453" w14:paraId="0C21145C" w14:textId="6E4B58EF">
      <w:pPr>
        <w:spacing w:after="0" w:line="480" w:lineRule="auto"/>
        <w:rPr>
          <w:rStyle w:val="normaltextrun"/>
          <w:rFonts w:ascii="Times New Roman" w:hAnsi="Times New Roman" w:cs="Times New Roman"/>
          <w:sz w:val="24"/>
          <w:szCs w:val="24"/>
        </w:rPr>
      </w:pPr>
      <w:r w:rsidRPr="004B2D25">
        <w:rPr>
          <w:rStyle w:val="normaltextrun"/>
          <w:rFonts w:ascii="Times New Roman" w:hAnsi="Times New Roman" w:cs="Times New Roman"/>
          <w:sz w:val="24"/>
          <w:szCs w:val="24"/>
        </w:rPr>
        <w:t xml:space="preserve">            Another related issue we had is the earlier decades have less data. </w:t>
      </w:r>
      <w:bookmarkStart w:name="_GoBack" w:id="3"/>
      <w:bookmarkEnd w:id="3"/>
      <w:r w:rsidRPr="004B2D25">
        <w:rPr>
          <w:rStyle w:val="normaltextrun"/>
          <w:rFonts w:ascii="Times New Roman" w:hAnsi="Times New Roman" w:cs="Times New Roman"/>
          <w:sz w:val="24"/>
          <w:szCs w:val="24"/>
        </w:rPr>
        <w:t xml:space="preserve">This is probably due to two factors. First, there were simply less games released in earlier decades, something we cannot control. The second factor is the further back we go, the less complete data we have, meaning many of the rows were removed. We only have 29 observations in the 1970s compared to 11293 observations for the 2010s. The first issue </w:t>
      </w:r>
      <w:r w:rsidRPr="004B2D25" w:rsidR="00B2042F">
        <w:rPr>
          <w:rStyle w:val="normaltextrun"/>
          <w:rFonts w:ascii="Times New Roman" w:hAnsi="Times New Roman" w:cs="Times New Roman"/>
          <w:sz w:val="24"/>
          <w:szCs w:val="24"/>
        </w:rPr>
        <w:t>is with only 29 games</w:t>
      </w:r>
      <w:r w:rsidRPr="004B2D25">
        <w:rPr>
          <w:rStyle w:val="normaltextrun"/>
          <w:rFonts w:ascii="Times New Roman" w:hAnsi="Times New Roman" w:cs="Times New Roman"/>
          <w:sz w:val="24"/>
          <w:szCs w:val="24"/>
        </w:rPr>
        <w:t xml:space="preserve"> th</w:t>
      </w:r>
      <w:r w:rsidR="00B2042F">
        <w:rPr>
          <w:rStyle w:val="normaltextrun"/>
          <w:rFonts w:ascii="Times New Roman" w:hAnsi="Times New Roman" w:cs="Times New Roman"/>
          <w:sz w:val="24"/>
          <w:szCs w:val="24"/>
        </w:rPr>
        <w:t>is</w:t>
      </w:r>
      <w:r w:rsidRPr="004B2D25">
        <w:rPr>
          <w:rStyle w:val="normaltextrun"/>
          <w:rFonts w:ascii="Times New Roman" w:hAnsi="Times New Roman" w:cs="Times New Roman"/>
          <w:sz w:val="24"/>
          <w:szCs w:val="24"/>
        </w:rPr>
        <w:t xml:space="preserve"> is probably not a representative sample of the 1970s. The other issue is that when calculating decade percentages games in the 1970s have much more influence than games in the 2010s.</w:t>
      </w:r>
    </w:p>
    <w:p w:rsidRPr="004B2D25" w:rsidR="00F56453" w:rsidP="0E2B3EB7" w:rsidRDefault="00B2042F" w14:paraId="6C16B9A1" w14:textId="0C104D89">
      <w:pPr>
        <w:spacing w:after="0" w:line="480" w:lineRule="auto"/>
        <w:ind w:firstLine="720"/>
        <w:rPr>
          <w:rStyle w:val="normaltextrun"/>
          <w:rFonts w:ascii="Times New Roman" w:hAnsi="Times New Roman" w:cs="Times New Roman"/>
          <w:sz w:val="24"/>
          <w:szCs w:val="24"/>
        </w:rPr>
      </w:pPr>
      <w:r w:rsidRPr="0E2B3EB7" w:rsidR="0E2B3EB7">
        <w:rPr>
          <w:rStyle w:val="normaltextrun"/>
          <w:rFonts w:ascii="Times New Roman" w:hAnsi="Times New Roman" w:cs="Times New Roman"/>
          <w:sz w:val="24"/>
          <w:szCs w:val="24"/>
        </w:rPr>
        <w:t xml:space="preserve">Our final issue is we had to use global sales as opposed to number of copies sold, because the column total shipped had 1827 values out of 55792, with many of those values coming after the year 2000. The issue with using global sales is that the price of games has increased throughout the years. For example, Super Cobra (a popular game released in 1981) for the Atari 2600 retailed for $39.95 when it was first released. Today major titles, such as Skyrim, retail for $60. Even if the games sold the same number of copies our analysis would show modern games as more popular, simply because they are more expensive.  </w:t>
      </w:r>
    </w:p>
    <w:p w:rsidRPr="004B2D25" w:rsidR="00F56453" w:rsidP="001B57E4" w:rsidRDefault="00F56453" w14:paraId="79F388FD" w14:textId="7BEBED7D">
      <w:pPr>
        <w:pStyle w:val="paragraph"/>
        <w:spacing w:before="0" w:beforeAutospacing="0" w:line="480" w:lineRule="auto"/>
        <w:textAlignment w:val="baseline"/>
        <w:rPr>
          <w:rStyle w:val="normaltextrun"/>
          <w:b/>
          <w:color w:val="1F497D"/>
        </w:rPr>
      </w:pPr>
      <w:r w:rsidRPr="004B2D25">
        <w:rPr>
          <w:rStyle w:val="normaltextrun"/>
          <w:b/>
          <w:color w:val="1F497D"/>
        </w:rPr>
        <w:t xml:space="preserve">Function Documentation </w:t>
      </w:r>
    </w:p>
    <w:p w:rsidRPr="00F56453" w:rsidR="00F56453" w:rsidP="001B57E4" w:rsidRDefault="00F56453" w14:paraId="20657790" w14:textId="15AFE588">
      <w:pPr>
        <w:spacing w:after="0" w:line="480" w:lineRule="auto"/>
        <w:ind w:firstLine="720"/>
        <w:rPr>
          <w:rFonts w:ascii="Times New Roman" w:hAnsi="Times New Roman" w:cs="Times New Roman"/>
          <w:sz w:val="24"/>
          <w:szCs w:val="24"/>
        </w:rPr>
      </w:pPr>
      <w:r w:rsidRPr="004B2D25">
        <w:rPr>
          <w:rStyle w:val="normaltextrun"/>
          <w:rFonts w:ascii="Times New Roman" w:hAnsi="Times New Roman" w:cs="Times New Roman"/>
          <w:sz w:val="24"/>
          <w:szCs w:val="24"/>
        </w:rPr>
        <w:t>The function we wrote for this project was designed to help visually answer the question of what genre of games have sold the best over time. Our function (“plot_var2”) takes two different genres (i.e. shooter, action, sports) as arguments and returns a line chart of their respect</w:t>
      </w:r>
      <w:r w:rsidR="00B2042F">
        <w:rPr>
          <w:rStyle w:val="normaltextrun"/>
          <w:rFonts w:ascii="Times New Roman" w:hAnsi="Times New Roman" w:cs="Times New Roman"/>
          <w:sz w:val="24"/>
          <w:szCs w:val="24"/>
        </w:rPr>
        <w:t>ive</w:t>
      </w:r>
      <w:r w:rsidRPr="004B2D25">
        <w:rPr>
          <w:rStyle w:val="normaltextrun"/>
          <w:rFonts w:ascii="Times New Roman" w:hAnsi="Times New Roman" w:cs="Times New Roman"/>
          <w:sz w:val="24"/>
          <w:szCs w:val="24"/>
        </w:rPr>
        <w:t xml:space="preserve"> percentage of sales from 1970 to 2010. To do this we constructed a pivot table to display the total sales by different genre games and converted that pivot table to a percentage of the total sales for each different genre. Further, we dynamically set the main label and legend to display the two different genres of games based on the arguments inputted. Also, we accounted for some user type error so that our function will be able to graph the percentage of sales for a genre if a user accidently does not include one of the arguments. </w:t>
      </w:r>
    </w:p>
    <w:p w:rsidR="00B2042F" w:rsidP="004B2D25" w:rsidRDefault="004B2D25" w14:paraId="4510F1AF" w14:textId="2FB02465">
      <w:pPr>
        <w:pStyle w:val="paragraph"/>
        <w:spacing w:before="0" w:beforeAutospacing="0" w:after="0" w:afterAutospacing="0" w:line="360" w:lineRule="auto"/>
        <w:textAlignment w:val="baseline"/>
        <w:rPr>
          <w:rFonts w:ascii="Calibri" w:hAnsi="Calibri" w:eastAsia="Calibri" w:cs="Calibri"/>
        </w:rPr>
      </w:pPr>
      <w:r w:rsidRPr="64DC4F6D">
        <w:rPr>
          <w:rFonts w:ascii="Calibri" w:hAnsi="Calibri" w:eastAsia="Calibri" w:cs="Calibri"/>
        </w:rPr>
        <w:t xml:space="preserve"> </w:t>
      </w:r>
    </w:p>
    <w:p w:rsidRPr="004B2D25" w:rsidR="004B2D25" w:rsidP="004B2D25" w:rsidRDefault="004B2D25" w14:paraId="5F7C005A" w14:textId="0F4ACD8C">
      <w:pPr>
        <w:pStyle w:val="paragraph"/>
        <w:spacing w:before="0" w:beforeAutospacing="0" w:after="0" w:afterAutospacing="0" w:line="360" w:lineRule="auto"/>
        <w:textAlignment w:val="baseline"/>
        <w:rPr>
          <w:bCs/>
          <w:noProof/>
        </w:rPr>
      </w:pPr>
    </w:p>
    <w:p w:rsidR="004B2D25" w:rsidP="004B2D25" w:rsidRDefault="00E82E20" w14:paraId="7E298005" w14:textId="18054B48">
      <w:pPr>
        <w:pStyle w:val="paragraph"/>
        <w:spacing w:before="0" w:beforeAutospacing="0" w:after="0" w:afterAutospacing="0" w:line="360" w:lineRule="auto"/>
        <w:textAlignment w:val="baseline"/>
        <w:rPr>
          <w:bCs/>
          <w:i/>
          <w:iCs/>
          <w:noProof/>
        </w:rPr>
      </w:pPr>
      <w:r>
        <w:rPr>
          <w:rFonts w:ascii="Calibri" w:hAnsi="Calibri" w:eastAsia="Calibri" w:cs="Calibri"/>
          <w:i/>
          <w:iCs/>
          <w:noProof/>
        </w:rPr>
        <w:drawing>
          <wp:anchor distT="0" distB="0" distL="114300" distR="114300" simplePos="0" relativeHeight="251658244" behindDoc="1" locked="0" layoutInCell="1" allowOverlap="1" wp14:anchorId="02C987F2" wp14:editId="2FFB6A3D">
            <wp:simplePos x="0" y="0"/>
            <wp:positionH relativeFrom="column">
              <wp:posOffset>303091</wp:posOffset>
            </wp:positionH>
            <wp:positionV relativeFrom="paragraph">
              <wp:posOffset>489</wp:posOffset>
            </wp:positionV>
            <wp:extent cx="4328795" cy="1470025"/>
            <wp:effectExtent l="0" t="0" r="0" b="0"/>
            <wp:wrapTight wrapText="bothSides">
              <wp:wrapPolygon edited="0">
                <wp:start x="0" y="0"/>
                <wp:lineTo x="0" y="21273"/>
                <wp:lineTo x="21483" y="21273"/>
                <wp:lineTo x="2148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nctio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8795" cy="1470025"/>
                    </a:xfrm>
                    <a:prstGeom prst="rect">
                      <a:avLst/>
                    </a:prstGeom>
                  </pic:spPr>
                </pic:pic>
              </a:graphicData>
            </a:graphic>
            <wp14:sizeRelH relativeFrom="page">
              <wp14:pctWidth>0</wp14:pctWidth>
            </wp14:sizeRelH>
            <wp14:sizeRelV relativeFrom="page">
              <wp14:pctHeight>0</wp14:pctHeight>
            </wp14:sizeRelV>
          </wp:anchor>
        </w:drawing>
      </w:r>
      <w:r w:rsidRPr="001B57E4" w:rsidR="00F0249F">
        <w:rPr>
          <w:bCs/>
          <w:i/>
          <w:iCs/>
          <w:noProof/>
        </w:rPr>
        <mc:AlternateContent>
          <mc:Choice Requires="wps">
            <w:drawing>
              <wp:anchor distT="45720" distB="45720" distL="114300" distR="114300" simplePos="0" relativeHeight="251658245" behindDoc="0" locked="0" layoutInCell="1" allowOverlap="1" wp14:anchorId="7903D5C2" wp14:editId="6C4FC41B">
                <wp:simplePos x="0" y="0"/>
                <wp:positionH relativeFrom="margin">
                  <wp:align>left</wp:align>
                </wp:positionH>
                <wp:positionV relativeFrom="paragraph">
                  <wp:posOffset>1878233</wp:posOffset>
                </wp:positionV>
                <wp:extent cx="41338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rsidR="001B57E4" w:rsidRDefault="001B57E4" w14:paraId="4D962BBB" w14:textId="0E1D4929">
                            <w:r>
                              <w:rPr>
                                <w:bCs/>
                                <w:i/>
                                <w:iCs/>
                                <w:noProof/>
                              </w:rPr>
                              <w:t>Function 6-2 Percentage of Sales for Action (plot_var2(“Action”))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4E897D3">
              <v:shape id="_x0000_s1029" style="position:absolute;margin-left:0;margin-top:147.9pt;width:325.5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" w14:anchorId="7903D5C2">
                <v:textbox style="mso-fit-shape-to-text:t">
                  <w:txbxContent>
                    <w:p w:rsidR="001B57E4" w:rsidRDefault="001B57E4" w14:paraId="4DE9CD96" w14:textId="0E1D4929">
                      <w:r>
                        <w:rPr>
                          <w:bCs/>
                          <w:i/>
                          <w:iCs/>
                          <w:noProof/>
                        </w:rPr>
                        <w:t>Function 6-2 Percentage of Sales for Action (plot_var2(“Action”))</w:t>
                      </w:r>
                    </w:p>
                  </w:txbxContent>
                </v:textbox>
                <w10:wrap type="square" anchorx="margin"/>
              </v:shape>
            </w:pict>
          </mc:Fallback>
        </mc:AlternateContent>
      </w:r>
    </w:p>
    <w:p w:rsidR="004B2D25" w:rsidP="004B2D25" w:rsidRDefault="004B2D25" w14:paraId="34E888EA" w14:textId="5FAACE4C">
      <w:pPr>
        <w:pStyle w:val="paragraph"/>
        <w:spacing w:before="0" w:beforeAutospacing="0" w:after="0" w:afterAutospacing="0" w:line="360" w:lineRule="auto"/>
        <w:textAlignment w:val="baseline"/>
        <w:rPr>
          <w:bCs/>
          <w:i/>
          <w:iCs/>
          <w:noProof/>
        </w:rPr>
      </w:pPr>
    </w:p>
    <w:p w:rsidR="004B2D25" w:rsidP="004B2D25" w:rsidRDefault="004B2D25" w14:paraId="28EF83C2" w14:textId="7E9AA898">
      <w:pPr>
        <w:pStyle w:val="paragraph"/>
        <w:spacing w:before="0" w:beforeAutospacing="0" w:after="0" w:afterAutospacing="0" w:line="360" w:lineRule="auto"/>
        <w:textAlignment w:val="baseline"/>
        <w:rPr>
          <w:bCs/>
          <w:i/>
          <w:iCs/>
          <w:noProof/>
        </w:rPr>
      </w:pPr>
    </w:p>
    <w:p w:rsidRPr="00F0249F" w:rsidR="00F0249F" w:rsidP="00F0249F" w:rsidRDefault="00F0249F" w14:paraId="6D3775B4" w14:textId="5F99D119"/>
    <w:p w:rsidRPr="00F0249F" w:rsidR="00F0249F" w:rsidP="00F0249F" w:rsidRDefault="00F0249F" w14:paraId="62A800B1" w14:textId="7CA9D3C1"/>
    <w:p w:rsidRPr="00F0249F" w:rsidR="00F0249F" w:rsidP="00F0249F" w:rsidRDefault="00E82E20" w14:paraId="4FC72865" w14:textId="2AF791D6">
      <w:r w:rsidRPr="007838BC">
        <w:rPr>
          <w:rStyle w:val="normaltextrun"/>
          <w:rFonts w:ascii="Times New Roman" w:hAnsi="Times New Roman" w:cs="Times New Roman"/>
          <w:noProof/>
          <w:sz w:val="24"/>
          <w:szCs w:val="24"/>
        </w:rPr>
        <mc:AlternateContent>
          <mc:Choice Requires="wps">
            <w:drawing>
              <wp:anchor distT="45720" distB="45720" distL="114300" distR="114300" simplePos="0" relativeHeight="251658251" behindDoc="0" locked="0" layoutInCell="1" allowOverlap="1" wp14:anchorId="4734A2A2" wp14:editId="344A3A1E">
                <wp:simplePos x="0" y="0"/>
                <wp:positionH relativeFrom="column">
                  <wp:posOffset>537600</wp:posOffset>
                </wp:positionH>
                <wp:positionV relativeFrom="paragraph">
                  <wp:posOffset>171841</wp:posOffset>
                </wp:positionV>
                <wp:extent cx="2360930" cy="1404620"/>
                <wp:effectExtent l="0" t="0" r="381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7838BC" w:rsidR="007838BC" w:rsidRDefault="007838BC" w14:paraId="54E798A2" w14:textId="0EF25D24">
                            <w:pPr>
                              <w:rPr>
                                <w:i/>
                                <w:iCs/>
                              </w:rPr>
                            </w:pPr>
                            <w:r w:rsidRPr="007838BC">
                              <w:rPr>
                                <w:i/>
                                <w:iCs/>
                              </w:rPr>
                              <w:t>Figure 8 Function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F9F278B">
              <v:shape id="_x0000_s1030" style="position:absolute;margin-left:42.35pt;margin-top:13.55pt;width:185.9pt;height:110.6pt;z-index:25165825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FQ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" w14:anchorId="4734A2A2">
                <v:textbox style="mso-fit-shape-to-text:t">
                  <w:txbxContent>
                    <w:p w:rsidRPr="007838BC" w:rsidR="007838BC" w:rsidRDefault="007838BC" w14:paraId="0D41C29A" w14:textId="0EF25D24">
                      <w:pPr>
                        <w:rPr>
                          <w:i/>
                          <w:iCs/>
                        </w:rPr>
                      </w:pPr>
                      <w:r w:rsidRPr="007838BC">
                        <w:rPr>
                          <w:i/>
                          <w:iCs/>
                        </w:rPr>
                        <w:t>Figure 8 Function Code</w:t>
                      </w:r>
                    </w:p>
                  </w:txbxContent>
                </v:textbox>
                <w10:wrap type="square"/>
              </v:shape>
            </w:pict>
          </mc:Fallback>
        </mc:AlternateContent>
      </w:r>
    </w:p>
    <w:p w:rsidRPr="00F0249F" w:rsidR="00F0249F" w:rsidP="00F0249F" w:rsidRDefault="00E82E20" w14:paraId="1FF902D0" w14:textId="4D16A876">
      <w:r>
        <w:rPr>
          <w:bCs/>
          <w:noProof/>
        </w:rPr>
        <w:drawing>
          <wp:anchor distT="0" distB="0" distL="114300" distR="114300" simplePos="0" relativeHeight="251658246" behindDoc="1" locked="0" layoutInCell="1" allowOverlap="1" wp14:anchorId="3B65105B" wp14:editId="059D00B9">
            <wp:simplePos x="0" y="0"/>
            <wp:positionH relativeFrom="column">
              <wp:posOffset>140042</wp:posOffset>
            </wp:positionH>
            <wp:positionV relativeFrom="paragraph">
              <wp:posOffset>150202</wp:posOffset>
            </wp:positionV>
            <wp:extent cx="4458970" cy="2229485"/>
            <wp:effectExtent l="0" t="0" r="0" b="0"/>
            <wp:wrapTight wrapText="bothSides">
              <wp:wrapPolygon edited="0">
                <wp:start x="0" y="0"/>
                <wp:lineTo x="0" y="21409"/>
                <wp:lineTo x="21502" y="21409"/>
                <wp:lineTo x="21502" y="0"/>
                <wp:lineTo x="0" y="0"/>
              </wp:wrapPolygon>
            </wp:wrapTight>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 #1.png"/>
                    <pic:cNvPicPr/>
                  </pic:nvPicPr>
                  <pic:blipFill>
                    <a:blip r:embed="rId19">
                      <a:extLst>
                        <a:ext uri="{28A0092B-C50C-407E-A947-70E740481C1C}">
                          <a14:useLocalDpi xmlns:a14="http://schemas.microsoft.com/office/drawing/2010/main" val="0"/>
                        </a:ext>
                      </a:extLst>
                    </a:blip>
                    <a:stretch>
                      <a:fillRect/>
                    </a:stretch>
                  </pic:blipFill>
                  <pic:spPr>
                    <a:xfrm>
                      <a:off x="0" y="0"/>
                      <a:ext cx="4458970" cy="2229485"/>
                    </a:xfrm>
                    <a:prstGeom prst="rect">
                      <a:avLst/>
                    </a:prstGeom>
                  </pic:spPr>
                </pic:pic>
              </a:graphicData>
            </a:graphic>
            <wp14:sizeRelH relativeFrom="margin">
              <wp14:pctWidth>0</wp14:pctWidth>
            </wp14:sizeRelH>
            <wp14:sizeRelV relativeFrom="margin">
              <wp14:pctHeight>0</wp14:pctHeight>
            </wp14:sizeRelV>
          </wp:anchor>
        </w:drawing>
      </w:r>
    </w:p>
    <w:p w:rsidRPr="00F0249F" w:rsidR="00F0249F" w:rsidP="00F0249F" w:rsidRDefault="00F0249F" w14:paraId="6EA168F2" w14:textId="4143FCE8"/>
    <w:p w:rsidRPr="00F0249F" w:rsidR="00F0249F" w:rsidP="00F0249F" w:rsidRDefault="00F0249F" w14:paraId="684A26D2" w14:textId="7FC03E9F"/>
    <w:p w:rsidRPr="00F0249F" w:rsidR="00F0249F" w:rsidP="00F0249F" w:rsidRDefault="00F0249F" w14:paraId="0D2F4F07" w14:textId="4C437B0B"/>
    <w:p w:rsidRPr="00F0249F" w:rsidR="00F0249F" w:rsidP="00F0249F" w:rsidRDefault="00F0249F" w14:paraId="339106A4" w14:textId="6F107182"/>
    <w:p w:rsidRPr="00F0249F" w:rsidR="00F0249F" w:rsidP="00F0249F" w:rsidRDefault="00F0249F" w14:paraId="0F209EAF" w14:textId="0A4888A5"/>
    <w:p w:rsidRPr="00F0249F" w:rsidR="00F0249F" w:rsidP="00F0249F" w:rsidRDefault="00F0249F" w14:paraId="166F2DBA" w14:textId="04700E2D"/>
    <w:p w:rsidRPr="00F0249F" w:rsidR="00F0249F" w:rsidP="00F0249F" w:rsidRDefault="00E82E20" w14:paraId="42AE5F34" w14:textId="1BAEE860">
      <w:r w:rsidRPr="00F0249F">
        <w:rPr>
          <w:bCs/>
          <w:i/>
          <w:iCs/>
          <w:noProof/>
        </w:rPr>
        <mc:AlternateContent>
          <mc:Choice Requires="wps">
            <w:drawing>
              <wp:anchor distT="45720" distB="45720" distL="114300" distR="114300" simplePos="0" relativeHeight="251658248" behindDoc="0" locked="0" layoutInCell="1" allowOverlap="1" wp14:anchorId="1577913E" wp14:editId="20157AD3">
                <wp:simplePos x="0" y="0"/>
                <wp:positionH relativeFrom="margin">
                  <wp:align>center</wp:align>
                </wp:positionH>
                <wp:positionV relativeFrom="paragraph">
                  <wp:posOffset>262450</wp:posOffset>
                </wp:positionV>
                <wp:extent cx="5661660" cy="28829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288290"/>
                        </a:xfrm>
                        <a:prstGeom prst="rect">
                          <a:avLst/>
                        </a:prstGeom>
                        <a:solidFill>
                          <a:srgbClr val="FFFFFF"/>
                        </a:solidFill>
                        <a:ln w="9525">
                          <a:noFill/>
                          <a:miter lim="800000"/>
                          <a:headEnd/>
                          <a:tailEnd/>
                        </a:ln>
                      </wps:spPr>
                      <wps:txbx>
                        <w:txbxContent>
                          <w:p w:rsidR="00F0249F" w:rsidRDefault="00F0249F" w14:paraId="067877A5" w14:textId="0AB8386A">
                            <w:r w:rsidRPr="004B2D25">
                              <w:rPr>
                                <w:rFonts w:ascii="Calibri" w:hAnsi="Calibri" w:eastAsia="Calibri" w:cs="Calibri"/>
                                <w:i/>
                                <w:iCs/>
                              </w:rPr>
                              <w:t xml:space="preserve">Figure </w:t>
                            </w:r>
                            <w:r w:rsidR="007838BC">
                              <w:rPr>
                                <w:rFonts w:ascii="Calibri" w:hAnsi="Calibri" w:eastAsia="Calibri" w:cs="Calibri"/>
                                <w:i/>
                                <w:iCs/>
                              </w:rPr>
                              <w:t xml:space="preserve">9 </w:t>
                            </w:r>
                            <w:r w:rsidRPr="004B2D25">
                              <w:rPr>
                                <w:rFonts w:ascii="Calibri" w:hAnsi="Calibri" w:eastAsia="Calibri" w:cs="Calibri"/>
                                <w:i/>
                                <w:iCs/>
                                <w:sz w:val="24"/>
                                <w:szCs w:val="24"/>
                              </w:rPr>
                              <w:t>Percentage of Sales for Shooter vs Sports</w:t>
                            </w:r>
                            <w:r>
                              <w:rPr>
                                <w:rFonts w:ascii="Calibri" w:hAnsi="Calibri" w:eastAsia="Calibri" w:cs="Calibri"/>
                                <w:i/>
                                <w:iCs/>
                              </w:rPr>
                              <w:t xml:space="preserve"> (plot_var2(“Shooter”, “Sports”</w:t>
                            </w:r>
                            <w:r w:rsidR="007838BC">
                              <w:rPr>
                                <w:rFonts w:ascii="Calibri" w:hAnsi="Calibri" w:eastAsia="Calibri" w:cs="Calibri"/>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EA0E844">
              <v:shape id="_x0000_s1031" style="position:absolute;margin-left:0;margin-top:20.65pt;width:445.8pt;height:22.7pt;z-index:251658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" w14:anchorId="1577913E">
                <v:textbox>
                  <w:txbxContent>
                    <w:p w:rsidR="00F0249F" w:rsidRDefault="00F0249F" w14:paraId="08B6A41E" w14:textId="0AB8386A">
                      <w:r w:rsidRPr="004B2D25">
                        <w:rPr>
                          <w:rFonts w:ascii="Calibri" w:hAnsi="Calibri" w:eastAsia="Calibri" w:cs="Calibri"/>
                          <w:i/>
                          <w:iCs/>
                        </w:rPr>
                        <w:t xml:space="preserve">Figure </w:t>
                      </w:r>
                      <w:r w:rsidR="007838BC">
                        <w:rPr>
                          <w:rFonts w:ascii="Calibri" w:hAnsi="Calibri" w:eastAsia="Calibri" w:cs="Calibri"/>
                          <w:i/>
                          <w:iCs/>
                        </w:rPr>
                        <w:t xml:space="preserve">9 </w:t>
                      </w:r>
                      <w:r w:rsidRPr="004B2D25">
                        <w:rPr>
                          <w:rFonts w:ascii="Calibri" w:hAnsi="Calibri" w:eastAsia="Calibri" w:cs="Calibri"/>
                          <w:i/>
                          <w:iCs/>
                          <w:sz w:val="24"/>
                          <w:szCs w:val="24"/>
                        </w:rPr>
                        <w:t>Percentage of Sales for Shooter vs Sports</w:t>
                      </w:r>
                      <w:r>
                        <w:rPr>
                          <w:rFonts w:ascii="Calibri" w:hAnsi="Calibri" w:eastAsia="Calibri" w:cs="Calibri"/>
                          <w:i/>
                          <w:iCs/>
                        </w:rPr>
                        <w:t xml:space="preserve"> (plot_var2(“Shooter”, “Sports”</w:t>
                      </w:r>
                      <w:r w:rsidR="007838BC">
                        <w:rPr>
                          <w:rFonts w:ascii="Calibri" w:hAnsi="Calibri" w:eastAsia="Calibri" w:cs="Calibri"/>
                          <w:i/>
                          <w:iCs/>
                        </w:rPr>
                        <w:t>))</w:t>
                      </w:r>
                    </w:p>
                  </w:txbxContent>
                </v:textbox>
                <w10:wrap type="square" anchorx="margin"/>
              </v:shape>
            </w:pict>
          </mc:Fallback>
        </mc:AlternateContent>
      </w:r>
    </w:p>
    <w:p w:rsidRPr="00F0249F" w:rsidR="00F0249F" w:rsidP="00F0249F" w:rsidRDefault="00E82E20" w14:paraId="7BAFAFB8" w14:textId="27956D39">
      <w:r>
        <w:rPr>
          <w:bCs/>
          <w:i/>
          <w:iCs/>
          <w:noProof/>
        </w:rPr>
        <w:drawing>
          <wp:anchor distT="0" distB="0" distL="114300" distR="114300" simplePos="0" relativeHeight="251658247" behindDoc="1" locked="0" layoutInCell="1" allowOverlap="1" wp14:anchorId="09E6A43E" wp14:editId="1E7BF497">
            <wp:simplePos x="0" y="0"/>
            <wp:positionH relativeFrom="margin">
              <wp:align>left</wp:align>
            </wp:positionH>
            <wp:positionV relativeFrom="paragraph">
              <wp:posOffset>574578</wp:posOffset>
            </wp:positionV>
            <wp:extent cx="4756150" cy="2377440"/>
            <wp:effectExtent l="0" t="0" r="6350" b="3810"/>
            <wp:wrapTight wrapText="bothSides">
              <wp:wrapPolygon edited="0">
                <wp:start x="0" y="0"/>
                <wp:lineTo x="0" y="21462"/>
                <wp:lineTo x="21542" y="21462"/>
                <wp:lineTo x="21542"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nction 2.png"/>
                    <pic:cNvPicPr/>
                  </pic:nvPicPr>
                  <pic:blipFill>
                    <a:blip r:embed="rId20">
                      <a:extLst>
                        <a:ext uri="{28A0092B-C50C-407E-A947-70E740481C1C}">
                          <a14:useLocalDpi xmlns:a14="http://schemas.microsoft.com/office/drawing/2010/main" val="0"/>
                        </a:ext>
                      </a:extLst>
                    </a:blip>
                    <a:stretch>
                      <a:fillRect/>
                    </a:stretch>
                  </pic:blipFill>
                  <pic:spPr>
                    <a:xfrm>
                      <a:off x="0" y="0"/>
                      <a:ext cx="4756150" cy="2377440"/>
                    </a:xfrm>
                    <a:prstGeom prst="rect">
                      <a:avLst/>
                    </a:prstGeom>
                  </pic:spPr>
                </pic:pic>
              </a:graphicData>
            </a:graphic>
            <wp14:sizeRelH relativeFrom="page">
              <wp14:pctWidth>0</wp14:pctWidth>
            </wp14:sizeRelH>
            <wp14:sizeRelV relativeFrom="page">
              <wp14:pctHeight>0</wp14:pctHeight>
            </wp14:sizeRelV>
          </wp:anchor>
        </w:drawing>
      </w:r>
    </w:p>
    <w:p w:rsidRPr="00F0249F" w:rsidR="00F0249F" w:rsidP="00F0249F" w:rsidRDefault="00F0249F" w14:paraId="6281D7EE" w14:textId="2A45AF1D"/>
    <w:p w:rsidRPr="00F0249F" w:rsidR="00F0249F" w:rsidP="00F0249F" w:rsidRDefault="00F0249F" w14:paraId="4E5BA35B" w14:textId="266C14FC"/>
    <w:p w:rsidRPr="00F0249F" w:rsidR="00F0249F" w:rsidP="00F0249F" w:rsidRDefault="007838BC" w14:paraId="2DEE3D75" w14:textId="1B6DE18A">
      <w:pPr>
        <w:tabs>
          <w:tab w:val="left" w:pos="3888"/>
        </w:tabs>
      </w:pPr>
      <w:r>
        <w:rPr>
          <w:noProof/>
        </w:rPr>
        <mc:AlternateContent>
          <mc:Choice Requires="wps">
            <w:drawing>
              <wp:anchor distT="45720" distB="45720" distL="114300" distR="114300" simplePos="0" relativeHeight="251658249" behindDoc="0" locked="0" layoutInCell="1" allowOverlap="1" wp14:anchorId="4A4CD9C9" wp14:editId="128863B6">
                <wp:simplePos x="0" y="0"/>
                <wp:positionH relativeFrom="column">
                  <wp:posOffset>47234</wp:posOffset>
                </wp:positionH>
                <wp:positionV relativeFrom="paragraph">
                  <wp:posOffset>1759633</wp:posOffset>
                </wp:positionV>
                <wp:extent cx="5422900" cy="309245"/>
                <wp:effectExtent l="0" t="0" r="635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309245"/>
                        </a:xfrm>
                        <a:prstGeom prst="rect">
                          <a:avLst/>
                        </a:prstGeom>
                        <a:solidFill>
                          <a:srgbClr val="FFFFFF"/>
                        </a:solidFill>
                        <a:ln w="9525">
                          <a:noFill/>
                          <a:miter lim="800000"/>
                          <a:headEnd/>
                          <a:tailEnd/>
                        </a:ln>
                      </wps:spPr>
                      <wps:txbx>
                        <w:txbxContent>
                          <w:p w:rsidR="00F0249F" w:rsidRDefault="00F0249F" w14:paraId="127F71ED" w14:textId="56796B04">
                            <w:r w:rsidRPr="004B2D25">
                              <w:rPr>
                                <w:rFonts w:ascii="Calibri" w:hAnsi="Calibri" w:eastAsia="Calibri" w:cs="Calibri"/>
                                <w:i/>
                                <w:iCs/>
                              </w:rPr>
                              <w:t xml:space="preserve">Figure </w:t>
                            </w:r>
                            <w:r w:rsidR="007838BC">
                              <w:rPr>
                                <w:rFonts w:ascii="Calibri" w:hAnsi="Calibri" w:eastAsia="Calibri" w:cs="Calibri"/>
                                <w:i/>
                                <w:iCs/>
                              </w:rPr>
                              <w:t>10</w:t>
                            </w:r>
                            <w:r w:rsidRPr="004B2D25">
                              <w:rPr>
                                <w:rFonts w:ascii="Calibri" w:hAnsi="Calibri" w:eastAsia="Calibri" w:cs="Calibri"/>
                                <w:i/>
                                <w:iCs/>
                              </w:rPr>
                              <w:t xml:space="preserve"> </w:t>
                            </w:r>
                            <w:r w:rsidRPr="004B2D25">
                              <w:rPr>
                                <w:rFonts w:ascii="Calibri" w:hAnsi="Calibri" w:eastAsia="Calibri" w:cs="Calibri"/>
                                <w:i/>
                                <w:iCs/>
                                <w:sz w:val="24"/>
                                <w:szCs w:val="24"/>
                              </w:rPr>
                              <w:t xml:space="preserve">Percentage of Sales for </w:t>
                            </w:r>
                            <w:r>
                              <w:rPr>
                                <w:rFonts w:ascii="Calibri" w:hAnsi="Calibri" w:eastAsia="Calibri" w:cs="Calibri"/>
                                <w:i/>
                                <w:iCs/>
                                <w:sz w:val="24"/>
                                <w:szCs w:val="24"/>
                              </w:rPr>
                              <w:t>Action</w:t>
                            </w:r>
                            <w:r>
                              <w:rPr>
                                <w:rFonts w:ascii="Calibri" w:hAnsi="Calibri" w:eastAsia="Calibri" w:cs="Calibri"/>
                                <w:i/>
                                <w:iCs/>
                              </w:rPr>
                              <w:t xml:space="preserve"> (plot_var2(“Action”)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C467D6E">
              <v:shape id="_x0000_s1032" style="position:absolute;margin-left:3.7pt;margin-top:138.55pt;width:427pt;height:24.3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" w14:anchorId="4A4CD9C9">
                <v:textbox>
                  <w:txbxContent>
                    <w:p w:rsidR="00F0249F" w:rsidRDefault="00F0249F" w14:paraId="62144DA9" w14:textId="56796B04">
                      <w:r w:rsidRPr="004B2D25">
                        <w:rPr>
                          <w:rFonts w:ascii="Calibri" w:hAnsi="Calibri" w:eastAsia="Calibri" w:cs="Calibri"/>
                          <w:i/>
                          <w:iCs/>
                        </w:rPr>
                        <w:t xml:space="preserve">Figure </w:t>
                      </w:r>
                      <w:r w:rsidR="007838BC">
                        <w:rPr>
                          <w:rFonts w:ascii="Calibri" w:hAnsi="Calibri" w:eastAsia="Calibri" w:cs="Calibri"/>
                          <w:i/>
                          <w:iCs/>
                        </w:rPr>
                        <w:t>10</w:t>
                      </w:r>
                      <w:r w:rsidRPr="004B2D25">
                        <w:rPr>
                          <w:rFonts w:ascii="Calibri" w:hAnsi="Calibri" w:eastAsia="Calibri" w:cs="Calibri"/>
                          <w:i/>
                          <w:iCs/>
                        </w:rPr>
                        <w:t xml:space="preserve"> </w:t>
                      </w:r>
                      <w:r w:rsidRPr="004B2D25">
                        <w:rPr>
                          <w:rFonts w:ascii="Calibri" w:hAnsi="Calibri" w:eastAsia="Calibri" w:cs="Calibri"/>
                          <w:i/>
                          <w:iCs/>
                          <w:sz w:val="24"/>
                          <w:szCs w:val="24"/>
                        </w:rPr>
                        <w:t xml:space="preserve">Percentage of Sales for </w:t>
                      </w:r>
                      <w:r>
                        <w:rPr>
                          <w:rFonts w:ascii="Calibri" w:hAnsi="Calibri" w:eastAsia="Calibri" w:cs="Calibri"/>
                          <w:i/>
                          <w:iCs/>
                          <w:sz w:val="24"/>
                          <w:szCs w:val="24"/>
                        </w:rPr>
                        <w:t>Action</w:t>
                      </w:r>
                      <w:r>
                        <w:rPr>
                          <w:rFonts w:ascii="Calibri" w:hAnsi="Calibri" w:eastAsia="Calibri" w:cs="Calibri"/>
                          <w:i/>
                          <w:iCs/>
                        </w:rPr>
                        <w:t xml:space="preserve"> (plot_var2(“Action”)</w:t>
                      </w:r>
                    </w:p>
                  </w:txbxContent>
                </v:textbox>
                <w10:wrap type="square"/>
              </v:shape>
            </w:pict>
          </mc:Fallback>
        </mc:AlternateContent>
      </w:r>
    </w:p>
    <w:sectPr w:rsidRPr="00F0249F" w:rsidR="00F0249F" w:rsidSect="0074651F">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3381" w:rsidP="00BD7F53" w:rsidRDefault="007C3381" w14:paraId="7E41D9E8" w14:textId="77777777">
      <w:pPr>
        <w:spacing w:after="0" w:line="240" w:lineRule="auto"/>
      </w:pPr>
      <w:r>
        <w:separator/>
      </w:r>
    </w:p>
  </w:endnote>
  <w:endnote w:type="continuationSeparator" w:id="0">
    <w:p w:rsidR="007C3381" w:rsidP="00BD7F53" w:rsidRDefault="007C3381" w14:paraId="367D32C3" w14:textId="77777777">
      <w:pPr>
        <w:spacing w:after="0" w:line="240" w:lineRule="auto"/>
      </w:pPr>
      <w:r>
        <w:continuationSeparator/>
      </w:r>
    </w:p>
  </w:endnote>
  <w:endnote w:type="continuationNotice" w:id="1">
    <w:p w:rsidR="007C3381" w:rsidRDefault="007C3381" w14:paraId="38AB7AE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2751" w:rsidP="007C3381" w:rsidRDefault="00C52751" w14:paraId="620A7FA5"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2751" w:rsidP="007C3381" w:rsidRDefault="00C52751" w14:paraId="47CFB6E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2751" w:rsidP="007C3381" w:rsidRDefault="00C52751" w14:paraId="2C816BC6"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3381" w:rsidP="00BD7F53" w:rsidRDefault="007C3381" w14:paraId="1A3F13E7" w14:textId="77777777">
      <w:pPr>
        <w:spacing w:after="0" w:line="240" w:lineRule="auto"/>
      </w:pPr>
      <w:r>
        <w:separator/>
      </w:r>
    </w:p>
  </w:footnote>
  <w:footnote w:type="continuationSeparator" w:id="0">
    <w:p w:rsidR="007C3381" w:rsidP="00BD7F53" w:rsidRDefault="007C3381" w14:paraId="5B18C9C7" w14:textId="77777777">
      <w:pPr>
        <w:spacing w:after="0" w:line="240" w:lineRule="auto"/>
      </w:pPr>
      <w:r>
        <w:continuationSeparator/>
      </w:r>
    </w:p>
  </w:footnote>
  <w:footnote w:type="continuationNotice" w:id="1">
    <w:p w:rsidR="007C3381" w:rsidRDefault="007C3381" w14:paraId="18098D18" w14:textId="77777777">
      <w:pPr>
        <w:spacing w:after="0" w:line="240" w:lineRule="auto"/>
      </w:pP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63"/>
    <w:rsid w:val="000450DB"/>
    <w:rsid w:val="000B2919"/>
    <w:rsid w:val="000C4EF4"/>
    <w:rsid w:val="000D6F9E"/>
    <w:rsid w:val="0013116E"/>
    <w:rsid w:val="001325FF"/>
    <w:rsid w:val="001B57E4"/>
    <w:rsid w:val="00200E9C"/>
    <w:rsid w:val="0021435D"/>
    <w:rsid w:val="002244A7"/>
    <w:rsid w:val="00226024"/>
    <w:rsid w:val="002271B7"/>
    <w:rsid w:val="00242345"/>
    <w:rsid w:val="002612A0"/>
    <w:rsid w:val="00376CC0"/>
    <w:rsid w:val="003D072C"/>
    <w:rsid w:val="00425C1E"/>
    <w:rsid w:val="00443C59"/>
    <w:rsid w:val="004B2D25"/>
    <w:rsid w:val="004C0A36"/>
    <w:rsid w:val="004C1E3D"/>
    <w:rsid w:val="00564CFE"/>
    <w:rsid w:val="00597999"/>
    <w:rsid w:val="005C4A4C"/>
    <w:rsid w:val="006B180A"/>
    <w:rsid w:val="0074651F"/>
    <w:rsid w:val="00765B1C"/>
    <w:rsid w:val="007838BC"/>
    <w:rsid w:val="007C3381"/>
    <w:rsid w:val="00804139"/>
    <w:rsid w:val="0082147F"/>
    <w:rsid w:val="008B30B8"/>
    <w:rsid w:val="0095212A"/>
    <w:rsid w:val="00966CF7"/>
    <w:rsid w:val="00A66F93"/>
    <w:rsid w:val="00AE29E7"/>
    <w:rsid w:val="00B2042F"/>
    <w:rsid w:val="00B37EDE"/>
    <w:rsid w:val="00B876A5"/>
    <w:rsid w:val="00BD7F53"/>
    <w:rsid w:val="00BE73EE"/>
    <w:rsid w:val="00C52751"/>
    <w:rsid w:val="00C60D65"/>
    <w:rsid w:val="00C7785C"/>
    <w:rsid w:val="00CE6926"/>
    <w:rsid w:val="00D00163"/>
    <w:rsid w:val="00D91703"/>
    <w:rsid w:val="00DE4196"/>
    <w:rsid w:val="00E37F4B"/>
    <w:rsid w:val="00E67B4A"/>
    <w:rsid w:val="00E82E20"/>
    <w:rsid w:val="00EA3A5E"/>
    <w:rsid w:val="00EA6B91"/>
    <w:rsid w:val="00F0249F"/>
    <w:rsid w:val="00F06A30"/>
    <w:rsid w:val="00F56453"/>
    <w:rsid w:val="00F57451"/>
    <w:rsid w:val="00FB4621"/>
    <w:rsid w:val="00FF5C7C"/>
    <w:rsid w:val="0E2B3EB7"/>
    <w:rsid w:val="2B694A80"/>
    <w:rsid w:val="583582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4BBC"/>
  <w15:chartTrackingRefBased/>
  <w15:docId w15:val="{2A2F1017-EAD6-44D8-9341-8D4156B47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00163"/>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D00163"/>
  </w:style>
  <w:style w:type="character" w:styleId="eop" w:customStyle="1">
    <w:name w:val="eop"/>
    <w:basedOn w:val="DefaultParagraphFont"/>
    <w:rsid w:val="00D00163"/>
  </w:style>
  <w:style w:type="character" w:styleId="scxw3962586" w:customStyle="1">
    <w:name w:val="scxw3962586"/>
    <w:basedOn w:val="DefaultParagraphFont"/>
    <w:rsid w:val="00D00163"/>
  </w:style>
  <w:style w:type="paragraph" w:styleId="BalloonText">
    <w:name w:val="Balloon Text"/>
    <w:basedOn w:val="Normal"/>
    <w:link w:val="BalloonTextChar"/>
    <w:uiPriority w:val="99"/>
    <w:semiHidden/>
    <w:unhideWhenUsed/>
    <w:rsid w:val="0074651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4651F"/>
    <w:rPr>
      <w:rFonts w:ascii="Segoe UI" w:hAnsi="Segoe UI" w:cs="Segoe UI"/>
      <w:sz w:val="18"/>
      <w:szCs w:val="18"/>
    </w:rPr>
  </w:style>
  <w:style w:type="paragraph" w:styleId="Header">
    <w:name w:val="header"/>
    <w:basedOn w:val="Normal"/>
    <w:link w:val="HeaderChar"/>
    <w:uiPriority w:val="99"/>
    <w:unhideWhenUsed/>
    <w:rsid w:val="00BD7F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D7F53"/>
  </w:style>
  <w:style w:type="paragraph" w:styleId="Footer">
    <w:name w:val="footer"/>
    <w:basedOn w:val="Normal"/>
    <w:link w:val="FooterChar"/>
    <w:uiPriority w:val="99"/>
    <w:unhideWhenUsed/>
    <w:rsid w:val="00BD7F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D7F53"/>
  </w:style>
  <w:style w:type="paragraph" w:styleId="NoSpacing">
    <w:name w:val="No Spacing"/>
    <w:aliases w:val="Heading"/>
    <w:next w:val="Normal"/>
    <w:uiPriority w:val="1"/>
    <w:qFormat/>
    <w:rsid w:val="00F56453"/>
    <w:pPr>
      <w:spacing w:after="0" w:line="240" w:lineRule="auto"/>
    </w:pPr>
    <w:rPr>
      <w:rFonts w:ascii="Times New Roman" w:hAnsi="Times New Roman" w:eastAsiaTheme="majorEastAsia" w:cstheme="majorBidi"/>
      <w:b/>
      <w:bCs/>
      <w:color w:val="000000" w:themeColor="text1"/>
      <w:sz w:val="28"/>
      <w:szCs w:val="32"/>
    </w:rPr>
  </w:style>
  <w:style w:type="table" w:styleId="GridTable3-Accent5">
    <w:name w:val="Grid Table 3 Accent 5"/>
    <w:basedOn w:val="TableNormal"/>
    <w:uiPriority w:val="48"/>
    <w:rsid w:val="00F56453"/>
    <w:pPr>
      <w:spacing w:after="0" w:line="240" w:lineRule="auto"/>
    </w:pPr>
    <w:rPr>
      <w:rFonts w:eastAsiaTheme="minorEastAsia"/>
      <w:sz w:val="24"/>
      <w:szCs w:val="24"/>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character" w:styleId="PageNumber">
    <w:name w:val="page number"/>
    <w:basedOn w:val="DefaultParagraphFont"/>
    <w:uiPriority w:val="99"/>
    <w:semiHidden/>
    <w:unhideWhenUsed/>
    <w:rsid w:val="00C52751"/>
  </w:style>
  <w:style w:type="table" w:styleId="GridTable4-Accent1">
    <w:name w:val="Grid Table 4 Accent 1"/>
    <w:basedOn w:val="TableNormal"/>
    <w:uiPriority w:val="49"/>
    <w:rsid w:val="00E82E2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E82E20"/>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E82E20"/>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91056">
      <w:bodyDiv w:val="1"/>
      <w:marLeft w:val="0"/>
      <w:marRight w:val="0"/>
      <w:marTop w:val="0"/>
      <w:marBottom w:val="0"/>
      <w:divBdr>
        <w:top w:val="none" w:sz="0" w:space="0" w:color="auto"/>
        <w:left w:val="none" w:sz="0" w:space="0" w:color="auto"/>
        <w:bottom w:val="none" w:sz="0" w:space="0" w:color="auto"/>
        <w:right w:val="none" w:sz="0" w:space="0" w:color="auto"/>
      </w:divBdr>
    </w:div>
    <w:div w:id="899168820">
      <w:bodyDiv w:val="1"/>
      <w:marLeft w:val="0"/>
      <w:marRight w:val="0"/>
      <w:marTop w:val="0"/>
      <w:marBottom w:val="0"/>
      <w:divBdr>
        <w:top w:val="none" w:sz="0" w:space="0" w:color="auto"/>
        <w:left w:val="none" w:sz="0" w:space="0" w:color="auto"/>
        <w:bottom w:val="none" w:sz="0" w:space="0" w:color="auto"/>
        <w:right w:val="none" w:sz="0" w:space="0" w:color="auto"/>
      </w:divBdr>
      <w:divsChild>
        <w:div w:id="186143067">
          <w:marLeft w:val="0"/>
          <w:marRight w:val="0"/>
          <w:marTop w:val="0"/>
          <w:marBottom w:val="0"/>
          <w:divBdr>
            <w:top w:val="none" w:sz="0" w:space="0" w:color="auto"/>
            <w:left w:val="none" w:sz="0" w:space="0" w:color="auto"/>
            <w:bottom w:val="none" w:sz="0" w:space="0" w:color="auto"/>
            <w:right w:val="none" w:sz="0" w:space="0" w:color="auto"/>
          </w:divBdr>
        </w:div>
        <w:div w:id="1454472521">
          <w:marLeft w:val="0"/>
          <w:marRight w:val="0"/>
          <w:marTop w:val="0"/>
          <w:marBottom w:val="0"/>
          <w:divBdr>
            <w:top w:val="none" w:sz="0" w:space="0" w:color="auto"/>
            <w:left w:val="none" w:sz="0" w:space="0" w:color="auto"/>
            <w:bottom w:val="none" w:sz="0" w:space="0" w:color="auto"/>
            <w:right w:val="none" w:sz="0" w:space="0" w:color="auto"/>
          </w:divBdr>
        </w:div>
      </w:divsChild>
    </w:div>
    <w:div w:id="1992557874">
      <w:bodyDiv w:val="1"/>
      <w:marLeft w:val="0"/>
      <w:marRight w:val="0"/>
      <w:marTop w:val="0"/>
      <w:marBottom w:val="0"/>
      <w:divBdr>
        <w:top w:val="none" w:sz="0" w:space="0" w:color="auto"/>
        <w:left w:val="none" w:sz="0" w:space="0" w:color="auto"/>
        <w:bottom w:val="none" w:sz="0" w:space="0" w:color="auto"/>
        <w:right w:val="none" w:sz="0" w:space="0" w:color="auto"/>
      </w:divBdr>
      <w:divsChild>
        <w:div w:id="141705432">
          <w:marLeft w:val="0"/>
          <w:marRight w:val="0"/>
          <w:marTop w:val="0"/>
          <w:marBottom w:val="0"/>
          <w:divBdr>
            <w:top w:val="none" w:sz="0" w:space="0" w:color="auto"/>
            <w:left w:val="none" w:sz="0" w:space="0" w:color="auto"/>
            <w:bottom w:val="none" w:sz="0" w:space="0" w:color="auto"/>
            <w:right w:val="none" w:sz="0" w:space="0" w:color="auto"/>
          </w:divBdr>
        </w:div>
        <w:div w:id="936710835">
          <w:marLeft w:val="0"/>
          <w:marRight w:val="0"/>
          <w:marTop w:val="0"/>
          <w:marBottom w:val="0"/>
          <w:divBdr>
            <w:top w:val="none" w:sz="0" w:space="0" w:color="auto"/>
            <w:left w:val="none" w:sz="0" w:space="0" w:color="auto"/>
            <w:bottom w:val="none" w:sz="0" w:space="0" w:color="auto"/>
            <w:right w:val="none" w:sz="0" w:space="0" w:color="auto"/>
          </w:divBdr>
        </w:div>
      </w:divsChild>
    </w:div>
    <w:div w:id="212946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3.png" Id="rId13" /><Relationship Type="http://schemas.openxmlformats.org/officeDocument/2006/relationships/image" Target="media/image8.JP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1.png" Id="rId11" /><Relationship Type="http://schemas.openxmlformats.org/officeDocument/2006/relationships/settings" Target="settings.xml" Id="rId5" /><Relationship Type="http://schemas.openxmlformats.org/officeDocument/2006/relationships/image" Target="media/image5.png" Id="rId15" /><Relationship Type="http://schemas.openxmlformats.org/officeDocument/2006/relationships/footer" Target="footer2.xml" Id="rId10" /><Relationship Type="http://schemas.openxmlformats.org/officeDocument/2006/relationships/image" Target="media/image9.png" Id="rId19"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4BED25CCA9A74AA6FAC586D90F89C3" ma:contentTypeVersion="4" ma:contentTypeDescription="Create a new document." ma:contentTypeScope="" ma:versionID="6ce57c65e79d1adcda297e89a3656262">
  <xsd:schema xmlns:xsd="http://www.w3.org/2001/XMLSchema" xmlns:xs="http://www.w3.org/2001/XMLSchema" xmlns:p="http://schemas.microsoft.com/office/2006/metadata/properties" xmlns:ns2="72404c47-a3fa-4ba8-8aa9-26b4072cf807" targetNamespace="http://schemas.microsoft.com/office/2006/metadata/properties" ma:root="true" ma:fieldsID="78ea857880cd8f3c57d6b92f1b79d983" ns2:_="">
    <xsd:import namespace="72404c47-a3fa-4ba8-8aa9-26b4072cf8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04c47-a3fa-4ba8-8aa9-26b4072cf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792F68-366F-4CAE-BEF9-C25CA7DAD8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3F6312-B617-4E6B-8D42-DC73463C7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04c47-a3fa-4ba8-8aa9-26b4072cf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73CF38-C372-43E6-AAC0-226EAA274BA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Colby McGrath</dc:creator>
  <keywords/>
  <dc:description/>
  <lastModifiedBy>Dzaboff, Aaron A</lastModifiedBy>
  <revision>16</revision>
  <dcterms:created xsi:type="dcterms:W3CDTF">2019-12-04T17:53:00.0000000Z</dcterms:created>
  <dcterms:modified xsi:type="dcterms:W3CDTF">2019-12-08T15:06:37.3279232Z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0x010100104BED25CCA9A74AA6FAC586D90F89C3</vt:lpwstr>
  </property>
</Properties>
</file>