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Kim Client Intake and Preferences</w:t>
      </w:r>
    </w:p>
    <w:p>
      <w:pPr>
        <w:spacing w:after="140"/>
      </w:pPr>
      <w:r>
        <w:rPr>
          <w:color w:val="4A5560"/>
          <w:sz w:val="22"/>
        </w:rPr>
        <w:t>A fictional starting record for testing client onboarding, therapist connection, scheduling, and document workflows.</w:t>
      </w:r>
    </w:p>
    <w:p>
      <w:pPr>
        <w:pStyle w:val="Heading1"/>
      </w:pPr>
      <w:r>
        <w:t>Account and care relationship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80"/>
        <w:gridCol w:w="6768"/>
      </w:tblGrid>
      <w:tr>
        <w:trPr>
          <w:tblHeader w:val="true"/>
        </w:trPr>
        <w:tc>
          <w:tcPr>
            <w:tcW w:type="dxa" w:w="4968"/>
            <w:shd w:fill="28465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28465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  <w:color w:val="FFFFFF"/>
              </w:rPr>
              <w:t>Demo value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Client name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Jordan Kim</w:t>
            </w:r>
          </w:p>
        </w:tc>
      </w:tr>
      <w:tr>
        <w:tc>
          <w:tcPr>
            <w:tcW w:type="dxa" w:w="2880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Role</w:t>
            </w:r>
          </w:p>
        </w:tc>
        <w:tc>
          <w:tcPr>
            <w:tcW w:type="dxa" w:w="6768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Client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Sign in email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jordan.kim@example.com</w:t>
            </w:r>
          </w:p>
        </w:tc>
      </w:tr>
      <w:tr>
        <w:tc>
          <w:tcPr>
            <w:tcW w:type="dxa" w:w="2880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Account state</w:t>
            </w:r>
          </w:p>
        </w:tc>
        <w:tc>
          <w:tcPr>
            <w:tcW w:type="dxa" w:w="6768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Fictional development fixture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Auth0 subject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Populate after development account creation</w:t>
            </w:r>
          </w:p>
        </w:tc>
      </w:tr>
      <w:tr>
        <w:tc>
          <w:tcPr>
            <w:tcW w:type="dxa" w:w="2880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Clinical fixture</w:t>
            </w:r>
          </w:p>
        </w:tc>
        <w:tc>
          <w:tcPr>
            <w:tcW w:type="dxa" w:w="6768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See the separate trajectory outline and session plan</w:t>
            </w:r>
          </w:p>
        </w:tc>
      </w:tr>
    </w:tbl>
    <w:p>
      <w:pPr>
        <w:pStyle w:val="Heading1"/>
      </w:pPr>
      <w:r>
        <w:t>Starting context</w:t>
      </w:r>
    </w:p>
    <w:p>
      <w:r>
        <w:t>Work pressure has begun to affect sleep, recovery time, and decision making.</w:t>
      </w:r>
    </w:p>
    <w:p>
      <w:pPr>
        <w:pStyle w:val="Heading2"/>
      </w:pPr>
      <w:r>
        <w:t>Initial goals</w:t>
      </w:r>
    </w:p>
    <w:p>
      <w:pPr>
        <w:pStyle w:val="ListBullet"/>
        <w:spacing w:after="40"/>
      </w:pPr>
      <w:r>
        <w:t>Create a more consistent evening wind-down routine</w:t>
      </w:r>
    </w:p>
    <w:p>
      <w:pPr>
        <w:pStyle w:val="ListBullet"/>
        <w:spacing w:after="40"/>
      </w:pPr>
      <w:r>
        <w:t>Practice clearer boundaries around after-hours work</w:t>
      </w:r>
    </w:p>
    <w:p>
      <w:pPr>
        <w:pStyle w:val="ListBullet"/>
        <w:spacing w:after="40"/>
      </w:pPr>
      <w:r>
        <w:t>Notice early signs of overload before reaching exhaustion</w:t>
      </w:r>
    </w:p>
    <w:p>
      <w:pPr>
        <w:pStyle w:val="Heading1"/>
      </w:pPr>
      <w:r>
        <w:t>Scheduling and communication preferences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80"/>
        <w:gridCol w:w="6768"/>
      </w:tblGrid>
      <w:tr>
        <w:trPr>
          <w:tblHeader w:val="true"/>
        </w:trPr>
        <w:tc>
          <w:tcPr>
            <w:tcW w:type="dxa" w:w="4968"/>
            <w:shd w:fill="28465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28465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  <w:color w:val="FFFFFF"/>
              </w:rPr>
              <w:t>Demo value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Session format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Telehealth preferred</w:t>
            </w:r>
          </w:p>
        </w:tc>
      </w:tr>
      <w:tr>
        <w:tc>
          <w:tcPr>
            <w:tcW w:type="dxa" w:w="2880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Appointment time</w:t>
            </w:r>
          </w:p>
        </w:tc>
        <w:tc>
          <w:tcPr>
            <w:tcW w:type="dxa" w:w="6768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Weekday evenings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Reminders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Email 24 hours before a session</w:t>
            </w:r>
          </w:p>
        </w:tc>
      </w:tr>
      <w:tr>
        <w:tc>
          <w:tcPr>
            <w:tcW w:type="dxa" w:w="2880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Communication</w:t>
            </w:r>
          </w:p>
        </w:tc>
        <w:tc>
          <w:tcPr>
            <w:tcW w:type="dxa" w:w="6768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Email for scheduling only; discuss care in session</w:t>
            </w:r>
          </w:p>
        </w:tc>
      </w:tr>
    </w:tbl>
    <w:p>
      <w:pPr>
        <w:pStyle w:val="Heading1"/>
      </w:pPr>
      <w:r>
        <w:t>Demo workflow notes</w:t>
      </w:r>
    </w:p>
    <w:p>
      <w:pPr>
        <w:pStyle w:val="ListBullet"/>
        <w:spacing w:after="40"/>
      </w:pPr>
      <w:r>
        <w:t>Create the Auth0 identity with the sign in email, then copy the issued subject into the account fixture.</w:t>
      </w:r>
    </w:p>
    <w:p>
      <w:pPr>
        <w:pStyle w:val="ListBullet"/>
        <w:spacing w:after="40"/>
      </w:pPr>
      <w:r>
        <w:t>Connect the client to a therapist only through the application's invitation or approval workflow.</w:t>
      </w:r>
    </w:p>
    <w:p>
      <w:pPr>
        <w:pStyle w:val="ListBullet"/>
        <w:spacing w:after="40"/>
      </w:pPr>
      <w:r>
        <w:t>Keep passwords, tokens, diagnoses, session content, and signed forms out of Auth0 metadata and tokens.</w:t>
      </w:r>
    </w:p>
    <w:sectPr w:rsidR="00FC693F" w:rsidRPr="0006063C" w:rsidSect="00034616">
      <w:footerReference w:type="default" r:id="rId9"/>
      <w:pgSz w:w="12240" w:h="15840"/>
      <w:pgMar w:top="749" w:right="1152" w:bottom="74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A5560"/>
        <w:sz w:val="15"/>
      </w:rPr>
      <w:t>Fictional demonstration record - not valid for identity or license verification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Kim Client Intake and Preferences</dc:title>
  <dc:subject>Fictional client onboarding and care-preference example</dc:subject>
  <dc:creator>Therapist Dashboard Demo</dc:creator>
  <cp:keywords>fictional demo account</cp:keywords>
  <dc:description>generated by python-docx</dc:description>
  <cp:lastModifiedBy>Therapist Dashboard Demo</cp:lastModifiedBy>
  <cp:revision>1</cp:revision>
  <dcterms:created xsi:type="dcterms:W3CDTF">2013-12-23T23:15:00Z</dcterms:created>
  <dcterms:modified xsi:type="dcterms:W3CDTF">2013-12-23T23:15:00Z</dcterms:modified>
  <cp:category/>
</cp:coreProperties>
</file>