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536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827"/>
        <w:gridCol w:w="2552"/>
        <w:gridCol w:w="1134"/>
        <w:gridCol w:w="1701"/>
        <w:gridCol w:w="1984"/>
        <w:gridCol w:w="2326"/>
      </w:tblGrid>
      <w:tr w:rsidR="006E72BD" w:rsidRPr="00083D1B" w:rsidTr="002045FB">
        <w:trPr>
          <w:trHeight w:val="983"/>
          <w:jc w:val="center"/>
        </w:trPr>
        <w:tc>
          <w:tcPr>
            <w:tcW w:w="1838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b/>
                <w:i/>
                <w:szCs w:val="20"/>
                <w:highlight w:val="yellow"/>
                <w:u w:val="single"/>
              </w:rPr>
            </w:pPr>
            <w:r w:rsidRPr="00D23DF8">
              <w:rPr>
                <w:rFonts w:ascii="Times New Roman" w:hAnsi="Times New Roman" w:cs="Times New Roman"/>
                <w:b/>
                <w:i/>
                <w:szCs w:val="20"/>
                <w:highlight w:val="yellow"/>
                <w:u w:val="single"/>
              </w:rPr>
              <w:t>Loi</w:t>
            </w:r>
          </w:p>
          <w:p w:rsidR="0093761D" w:rsidRPr="00D23DF8" w:rsidRDefault="0093761D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D23DF8">
              <w:rPr>
                <w:rFonts w:ascii="Times New Roman" w:hAnsi="Times New Roman" w:cs="Times New Roman"/>
                <w:b/>
                <w:i/>
                <w:szCs w:val="20"/>
                <w:highlight w:val="yellow"/>
                <w:u w:val="single"/>
              </w:rPr>
              <w:t>discrète</w:t>
            </w:r>
          </w:p>
        </w:tc>
        <w:tc>
          <w:tcPr>
            <w:tcW w:w="3827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szCs w:val="20"/>
                <w:u w:val="single"/>
              </w:rPr>
              <w:t>Fonction de masse</w:t>
            </w:r>
          </w:p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Pr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X=x</m:t>
                    </m:r>
                  </m:e>
                </m:d>
              </m:oMath>
            </m:oMathPara>
          </w:p>
        </w:tc>
        <w:tc>
          <w:tcPr>
            <w:tcW w:w="2552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Cs w:val="20"/>
                <w:u w:val="single"/>
              </w:rPr>
              <w:t>Fonction de répartition</w:t>
            </w:r>
            <w:r w:rsidRPr="00D23DF8">
              <w:rPr>
                <w:rFonts w:ascii="Times New Roman" w:hAnsi="Times New Roman" w:cs="Times New Roman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x</m:t>
                      </m:r>
                    </m:e>
                  </m:d>
                </m:e>
              </m:d>
            </m:oMath>
          </w:p>
        </w:tc>
        <w:tc>
          <w:tcPr>
            <w:tcW w:w="1134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szCs w:val="20"/>
                <w:u w:val="single"/>
              </w:rPr>
              <w:t>Espérance</w:t>
            </w:r>
          </w:p>
          <w:p w:rsidR="001D7CCA" w:rsidRPr="00D23DF8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szCs w:val="20"/>
                <w:u w:val="single"/>
              </w:rPr>
              <w:t>Variance</w:t>
            </w:r>
          </w:p>
          <w:p w:rsidR="001D7CCA" w:rsidRPr="00D23DF8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szCs w:val="20"/>
                <w:u w:val="single"/>
              </w:rPr>
              <w:t>Fonction de génératrice de moments</w:t>
            </w:r>
          </w:p>
          <w:p w:rsidR="001D7CCA" w:rsidRPr="00D23DF8" w:rsidRDefault="00C20C6E" w:rsidP="008275D9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26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szCs w:val="20"/>
                <w:u w:val="single"/>
              </w:rPr>
              <w:t>Fonction génératrice de probabilité</w:t>
            </w:r>
          </w:p>
          <w:p w:rsidR="001D7CCA" w:rsidRPr="00D23DF8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6E72BD" w:rsidRPr="00083D1B" w:rsidTr="002045FB">
        <w:trPr>
          <w:trHeight w:val="968"/>
          <w:jc w:val="center"/>
        </w:trPr>
        <w:tc>
          <w:tcPr>
            <w:tcW w:w="1838" w:type="dxa"/>
            <w:vAlign w:val="center"/>
          </w:tcPr>
          <w:p w:rsidR="001D7CCA" w:rsidRPr="00D23DF8" w:rsidRDefault="00A97292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>Loi uniforme</w:t>
            </w:r>
          </w:p>
          <w:p w:rsidR="00254062" w:rsidRPr="00D23DF8" w:rsidRDefault="00254062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X~Udisc(a,b)</m:t>
                </m:r>
              </m:oMath>
            </m:oMathPara>
          </w:p>
          <w:p w:rsidR="00D04FEB" w:rsidRPr="00D23DF8" w:rsidRDefault="00D04FEB" w:rsidP="008275D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oMath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chance)</w:t>
            </w:r>
          </w:p>
        </w:tc>
        <w:tc>
          <w:tcPr>
            <w:tcW w:w="3827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b-a+1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 x∈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a, a+1,…b-1,b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  ailleurs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52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 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begChr m:val="⌊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⌋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-a+1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b-a+1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 a≤x&lt;b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1, x≥b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b-a+1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b+1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b-a+1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326" w:type="dxa"/>
            <w:vAlign w:val="center"/>
          </w:tcPr>
          <w:p w:rsidR="001D7CCA" w:rsidRPr="00083D1B" w:rsidRDefault="001D7CC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83D1B">
              <w:rPr>
                <w:rFonts w:ascii="Times New Roman" w:hAnsi="Times New Roman" w:cs="Times New Roman"/>
                <w:szCs w:val="20"/>
              </w:rPr>
              <w:t>N/A</w:t>
            </w:r>
          </w:p>
        </w:tc>
      </w:tr>
      <w:tr w:rsidR="006E72BD" w:rsidRPr="00083D1B" w:rsidTr="002045FB">
        <w:trPr>
          <w:trHeight w:val="482"/>
          <w:jc w:val="center"/>
        </w:trPr>
        <w:tc>
          <w:tcPr>
            <w:tcW w:w="1838" w:type="dxa"/>
            <w:vAlign w:val="center"/>
          </w:tcPr>
          <w:p w:rsidR="001D7CCA" w:rsidRPr="00D23DF8" w:rsidRDefault="001D7CCA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>Loi de Bernoulli</w:t>
            </w:r>
          </w:p>
          <w:p w:rsidR="00254062" w:rsidRPr="00D23DF8" w:rsidRDefault="00254062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X~Bern(p)</m:t>
                </m:r>
              </m:oMath>
            </m:oMathPara>
          </w:p>
          <w:p w:rsidR="00D04FEB" w:rsidRPr="00D23DF8" w:rsidRDefault="00D04FEB" w:rsidP="008275D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(2 résultats probable – soit 1 succès ou 1 échec)</w:t>
            </w:r>
          </w:p>
        </w:tc>
        <w:tc>
          <w:tcPr>
            <w:tcW w:w="3827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0"/>
                          </w:rPr>
                          <m:t>1-p, x=0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0"/>
                          </w:rPr>
                          <m:t>p, x=1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0"/>
                          </w:rPr>
                          <m:t>0,  ailleurs</m:t>
                        </m:r>
                      </m:e>
                    </m:eqArr>
                  </m:e>
                </m:d>
              </m:oMath>
            </m:oMathPara>
          </w:p>
          <w:p w:rsidR="00D04FEB" w:rsidRPr="00083D1B" w:rsidRDefault="00D04FEB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Cs w:val="20"/>
              </w:rPr>
            </w:pP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X est un </w:t>
            </w:r>
            <w:proofErr w:type="spellStart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v.a</w:t>
            </w:r>
            <w:proofErr w:type="spellEnd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représentant un succès</w:t>
            </w:r>
          </w:p>
        </w:tc>
        <w:tc>
          <w:tcPr>
            <w:tcW w:w="2552" w:type="dxa"/>
            <w:vAlign w:val="center"/>
          </w:tcPr>
          <w:p w:rsidR="001D7CCA" w:rsidRPr="00083D1B" w:rsidRDefault="001D7CC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 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1-p,0≤x&lt;1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1, x≥1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1D7CCA" w:rsidRPr="00083D1B" w:rsidRDefault="001D7CC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oMath>
            </m:oMathPara>
          </w:p>
        </w:tc>
        <w:tc>
          <w:tcPr>
            <w:tcW w:w="1701" w:type="dxa"/>
            <w:vAlign w:val="center"/>
          </w:tcPr>
          <w:p w:rsidR="001D7CCA" w:rsidRPr="00083D1B" w:rsidRDefault="001D7CC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1-p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 xml:space="preserve"> + pe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26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1-p</m:t>
                    </m:r>
                  </m:e>
                </m:d>
                <m:r>
                  <w:rPr>
                    <w:rFonts w:ascii="Cambria Math" w:hAnsi="Cambria Math" w:cs="Times New Roman"/>
                    <w:szCs w:val="20"/>
                  </w:rPr>
                  <m:t>+pt</m:t>
                </m:r>
              </m:oMath>
            </m:oMathPara>
          </w:p>
        </w:tc>
      </w:tr>
      <w:tr w:rsidR="006E72BD" w:rsidRPr="00083D1B" w:rsidTr="002045FB">
        <w:trPr>
          <w:trHeight w:val="1362"/>
          <w:jc w:val="center"/>
        </w:trPr>
        <w:tc>
          <w:tcPr>
            <w:tcW w:w="1838" w:type="dxa"/>
            <w:vAlign w:val="center"/>
          </w:tcPr>
          <w:p w:rsidR="001D7CCA" w:rsidRPr="00D23DF8" w:rsidRDefault="006F283B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>Loi binomiale</w:t>
            </w:r>
          </w:p>
          <w:p w:rsidR="00254062" w:rsidRPr="00D23DF8" w:rsidRDefault="00254062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X~Bin(n,p)</m:t>
                </m:r>
              </m:oMath>
            </m:oMathPara>
          </w:p>
          <w:p w:rsidR="00D04FEB" w:rsidRPr="00D23DF8" w:rsidRDefault="00C44292" w:rsidP="008275D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(n essais d’une loi de Bernoulli)</w:t>
            </w:r>
          </w:p>
        </w:tc>
        <w:tc>
          <w:tcPr>
            <w:tcW w:w="3827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x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1-p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n-x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 x=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,1,2…n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  <w:p w:rsidR="006C5406" w:rsidRPr="00083D1B" w:rsidRDefault="006C5406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Cs w:val="20"/>
              </w:rPr>
            </w:pP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X est une </w:t>
            </w:r>
            <w:proofErr w:type="spellStart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v.a</w:t>
            </w:r>
            <w:proofErr w:type="spellEnd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représentant le nombre de succès dans n essais</w:t>
            </w:r>
          </w:p>
        </w:tc>
        <w:tc>
          <w:tcPr>
            <w:tcW w:w="2552" w:type="dxa"/>
            <w:vAlign w:val="center"/>
          </w:tcPr>
          <w:p w:rsidR="0057391C" w:rsidRPr="00336900" w:rsidRDefault="00C44292" w:rsidP="008275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Il n’y a pas de forme explicite,</w:t>
            </w:r>
            <w:r w:rsidRPr="0033690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57391C" w:rsidRPr="0033690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C44292" w:rsidRPr="00083D1B" w:rsidRDefault="00C44292" w:rsidP="008275D9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k=0</m:t>
                    </m:r>
                  </m:sub>
                  <m:sup>
                    <m:d>
                      <m:dPr>
                        <m:begChr m:val="⌊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⌋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1D7CCA" w:rsidRPr="00083D1B" w:rsidRDefault="006F283B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np</m:t>
                </m:r>
              </m:oMath>
            </m:oMathPara>
          </w:p>
        </w:tc>
        <w:tc>
          <w:tcPr>
            <w:tcW w:w="1701" w:type="dxa"/>
            <w:vAlign w:val="center"/>
          </w:tcPr>
          <w:p w:rsidR="001D7CCA" w:rsidRPr="00083D1B" w:rsidRDefault="006F283B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np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1-p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pe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326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1-p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+pt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</w:tr>
      <w:tr w:rsidR="006E72BD" w:rsidRPr="00083D1B" w:rsidTr="002045FB">
        <w:trPr>
          <w:trHeight w:val="1607"/>
          <w:jc w:val="center"/>
        </w:trPr>
        <w:tc>
          <w:tcPr>
            <w:tcW w:w="1838" w:type="dxa"/>
            <w:vAlign w:val="center"/>
          </w:tcPr>
          <w:p w:rsidR="001D7CCA" w:rsidRPr="00D23DF8" w:rsidRDefault="008B5663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>Loi poisson</w:t>
            </w:r>
          </w:p>
          <w:p w:rsidR="00254062" w:rsidRPr="00D23DF8" w:rsidRDefault="00254062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X~pois(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  <w:p w:rsidR="00470A98" w:rsidRPr="00D23DF8" w:rsidRDefault="00470A98" w:rsidP="008275D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(évènement qui se produit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λ</m:t>
              </m:r>
            </m:oMath>
            <w:r w:rsidRPr="00D23DF8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par mesure considéré)</w:t>
            </w:r>
          </w:p>
        </w:tc>
        <w:tc>
          <w:tcPr>
            <w:tcW w:w="3827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x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-λ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x!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 xml:space="preserve"> , x=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,1,2,…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0,ailleurs</m:t>
                        </m:r>
                      </m:e>
                    </m:eqArr>
                  </m:e>
                </m:d>
              </m:oMath>
            </m:oMathPara>
          </w:p>
          <w:p w:rsidR="006C5406" w:rsidRPr="00083D1B" w:rsidRDefault="006C5406" w:rsidP="008275D9">
            <w:pPr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X est une </w:t>
            </w:r>
            <w:proofErr w:type="spellStart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v.a</w:t>
            </w:r>
            <w:proofErr w:type="spellEnd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représentant le nombre de fois où un évènement se produit</w:t>
            </w:r>
          </w:p>
        </w:tc>
        <w:tc>
          <w:tcPr>
            <w:tcW w:w="2552" w:type="dxa"/>
            <w:vAlign w:val="center"/>
          </w:tcPr>
          <w:p w:rsidR="001D7CCA" w:rsidRPr="00336900" w:rsidRDefault="000A41B7" w:rsidP="008275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Il n’y a pas de forme explicite,</w:t>
            </w:r>
            <w:r w:rsidRPr="0033690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</w:t>
            </w:r>
          </w:p>
          <w:p w:rsidR="000A41B7" w:rsidRPr="00083D1B" w:rsidRDefault="00C20C6E" w:rsidP="00C134B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k=0</m:t>
                    </m:r>
                  </m:sub>
                  <m:sup>
                    <m:d>
                      <m:dPr>
                        <m:begChr m:val="⌊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⌋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-λ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0"/>
                      </w:rPr>
                      <m:t>, x≥0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:rsidR="00026E86" w:rsidRPr="00083D1B" w:rsidRDefault="008B5663" w:rsidP="008275D9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λ</m:t>
                </m:r>
              </m:oMath>
            </m:oMathPara>
          </w:p>
        </w:tc>
        <w:tc>
          <w:tcPr>
            <w:tcW w:w="1701" w:type="dxa"/>
            <w:vAlign w:val="center"/>
          </w:tcPr>
          <w:p w:rsidR="001D7CCA" w:rsidRPr="00083D1B" w:rsidRDefault="00FA4047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λ</m:t>
                </m:r>
              </m:oMath>
            </m:oMathPara>
          </w:p>
        </w:tc>
        <w:tc>
          <w:tcPr>
            <w:tcW w:w="198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326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t-1</m:t>
                        </m:r>
                      </m:e>
                    </m:d>
                  </m:sup>
                </m:sSup>
              </m:oMath>
            </m:oMathPara>
          </w:p>
        </w:tc>
      </w:tr>
      <w:tr w:rsidR="006E72BD" w:rsidRPr="00083D1B" w:rsidTr="002045FB">
        <w:trPr>
          <w:trHeight w:val="1710"/>
          <w:jc w:val="center"/>
        </w:trPr>
        <w:tc>
          <w:tcPr>
            <w:tcW w:w="1838" w:type="dxa"/>
            <w:vAlign w:val="center"/>
          </w:tcPr>
          <w:p w:rsidR="001D7CCA" w:rsidRPr="00D23DF8" w:rsidRDefault="00FA4047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>Loi géométrique</w:t>
            </w:r>
          </w:p>
          <w:p w:rsidR="00254062" w:rsidRPr="00D23DF8" w:rsidRDefault="00254062" w:rsidP="002540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X~géo(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  <w:p w:rsidR="00493587" w:rsidRPr="00D23DF8" w:rsidRDefault="00493587" w:rsidP="008275D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(Soit le nombre d’essais nécessaires pour obtenir un </w:t>
            </w:r>
            <w:r w:rsidRPr="00D23DF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premier</w:t>
            </w: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succès)</w:t>
            </w:r>
          </w:p>
        </w:tc>
        <w:tc>
          <w:tcPr>
            <w:tcW w:w="3827" w:type="dxa"/>
            <w:vAlign w:val="center"/>
          </w:tcPr>
          <w:p w:rsidR="001D7CCA" w:rsidRPr="00083D1B" w:rsidRDefault="00FA4047" w:rsidP="008275D9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1-p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x-1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 x=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,2,3…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0,ailleurs</m:t>
                        </m:r>
                      </m:e>
                    </m:eqArr>
                  </m:e>
                </m:d>
              </m:oMath>
            </m:oMathPara>
          </w:p>
          <w:p w:rsidR="00A857AA" w:rsidRPr="00083D1B" w:rsidRDefault="00A857A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X est une </w:t>
            </w:r>
            <w:proofErr w:type="spellStart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v.a</w:t>
            </w:r>
            <w:proofErr w:type="spellEnd"/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représentant le nombre d’essais nécessaire avant </w:t>
            </w:r>
            <w:r w:rsidR="005A0AAE"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un</w:t>
            </w: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</w:t>
            </w:r>
            <w:r w:rsidRPr="00336900"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  <w:t>premier</w:t>
            </w:r>
            <w:r w:rsidRPr="00336900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succès</w:t>
            </w:r>
          </w:p>
        </w:tc>
        <w:tc>
          <w:tcPr>
            <w:tcW w:w="2552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 x&lt;1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1-p</m:t>
                                </m:r>
                              </m:e>
                            </m:d>
                          </m:e>
                          <m:sup>
                            <m:d>
                              <m:dPr>
                                <m:begChr m:val="⌊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"/>
                                    <m:endChr m:val="⌋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 x≥1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</w:rPr>
                      <m:t>pt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57391C" w:rsidRPr="00083D1B" w:rsidTr="002045FB">
        <w:trPr>
          <w:trHeight w:val="2538"/>
          <w:jc w:val="center"/>
        </w:trPr>
        <w:tc>
          <w:tcPr>
            <w:tcW w:w="1838" w:type="dxa"/>
            <w:vAlign w:val="center"/>
          </w:tcPr>
          <w:p w:rsidR="00254062" w:rsidRPr="00D23DF8" w:rsidRDefault="0057391C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 xml:space="preserve">Loi géométrique </w:t>
            </w:r>
          </w:p>
          <w:p w:rsidR="0057391C" w:rsidRPr="00D23DF8" w:rsidRDefault="0057391C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>« négative »</w:t>
            </w:r>
          </w:p>
          <w:p w:rsidR="00254062" w:rsidRPr="00D23DF8" w:rsidRDefault="00254062" w:rsidP="002540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X~géo(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  <w:p w:rsidR="0057391C" w:rsidRPr="00D23DF8" w:rsidRDefault="0057391C" w:rsidP="0025406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(Nombre d’éche</w:t>
            </w:r>
            <w:r w:rsidR="00254062"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avant un </w:t>
            </w:r>
            <w:r w:rsidRPr="00D23DF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premier </w:t>
            </w: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succès)</w:t>
            </w:r>
          </w:p>
        </w:tc>
        <w:tc>
          <w:tcPr>
            <w:tcW w:w="3827" w:type="dxa"/>
            <w:vAlign w:val="center"/>
          </w:tcPr>
          <w:p w:rsidR="0057391C" w:rsidRPr="00083D1B" w:rsidRDefault="00C20C6E" w:rsidP="008275D9">
            <w:pPr>
              <w:jc w:val="center"/>
              <w:rPr>
                <w:rFonts w:ascii="Times New Roman" w:eastAsia="Calibri" w:hAnsi="Times New Roman" w:cs="Times New Roman"/>
                <w:i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Cs w:val="2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Cs w:val="20"/>
                                  </w:rPr>
                                  <m:t>1-p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Cs w:val="2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Cs w:val="20"/>
                          </w:rPr>
                          <m:t>, x=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20"/>
                          </w:rPr>
                          <m:t>0,</m:t>
                        </m:r>
                        <m:r>
                          <w:rPr>
                            <w:rFonts w:ascii="Cambria Math" w:eastAsia="Calibri" w:hAnsi="Cambria Math" w:cs="Times New Roman"/>
                            <w:szCs w:val="20"/>
                          </w:rPr>
                          <m:t>1,2,3…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zCs w:val="20"/>
                          </w:rPr>
                          <m:t>0,ailleurs</m:t>
                        </m:r>
                      </m:e>
                    </m:eqArr>
                  </m:e>
                </m:d>
              </m:oMath>
            </m:oMathPara>
          </w:p>
          <w:p w:rsidR="0057391C" w:rsidRPr="00083D1B" w:rsidRDefault="0057391C" w:rsidP="008275D9">
            <w:pPr>
              <w:jc w:val="center"/>
              <w:rPr>
                <w:rFonts w:ascii="Times New Roman" w:eastAsia="Calibri" w:hAnsi="Times New Roman" w:cs="Times New Roman"/>
                <w:i/>
                <w:szCs w:val="20"/>
              </w:rPr>
            </w:pPr>
            <w:r w:rsidRPr="00336900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X est une </w:t>
            </w:r>
            <w:proofErr w:type="spellStart"/>
            <w:r w:rsidRPr="00336900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v.a</w:t>
            </w:r>
            <w:proofErr w:type="spellEnd"/>
            <w:r w:rsidRPr="00336900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représentant le nombre d’échec avant un </w:t>
            </w:r>
            <w:r w:rsidRPr="00336900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premier</w:t>
            </w:r>
            <w:r w:rsidRPr="00336900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succès</w:t>
            </w:r>
          </w:p>
        </w:tc>
        <w:tc>
          <w:tcPr>
            <w:tcW w:w="2552" w:type="dxa"/>
            <w:vAlign w:val="center"/>
          </w:tcPr>
          <w:p w:rsidR="0057391C" w:rsidRPr="00083D1B" w:rsidRDefault="0057391C" w:rsidP="008275D9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d>
                      <m:dPr>
                        <m:begChr m:val="⌊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⌋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Cs w:val="20"/>
                      </w:rPr>
                      <m:t>+1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57391C" w:rsidRPr="00083D1B" w:rsidRDefault="00C20C6E" w:rsidP="008275D9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57391C" w:rsidRPr="00083D1B" w:rsidRDefault="00C20C6E" w:rsidP="008275D9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310" w:type="dxa"/>
            <w:gridSpan w:val="2"/>
            <w:vAlign w:val="center"/>
          </w:tcPr>
          <w:p w:rsidR="0057391C" w:rsidRPr="00083D1B" w:rsidRDefault="0057391C" w:rsidP="008275D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83D1B">
              <w:rPr>
                <w:rFonts w:ascii="Times New Roman" w:eastAsia="Calibri" w:hAnsi="Times New Roman" w:cs="Times New Roman"/>
                <w:sz w:val="20"/>
                <w:szCs w:val="20"/>
              </w:rPr>
              <w:t>Lien entre les 2 définitions :</w:t>
            </w:r>
          </w:p>
          <w:p w:rsidR="0057391C" w:rsidRPr="00083D1B" w:rsidRDefault="00C20C6E" w:rsidP="008275D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=nbr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essais pour le 1er succès</m:t>
                </m:r>
              </m:oMath>
            </m:oMathPara>
          </w:p>
          <w:p w:rsidR="0057391C" w:rsidRPr="00083D1B" w:rsidRDefault="00C20C6E" w:rsidP="008275D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=nbr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essais 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  <w:highlight w:val="yellow"/>
                  </w:rPr>
                  <m:t>avant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le 1er succès</m:t>
                </m:r>
              </m:oMath>
            </m:oMathPara>
          </w:p>
          <w:p w:rsidR="0057391C" w:rsidRPr="002045FB" w:rsidRDefault="00C20C6E" w:rsidP="008275D9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+1</m:t>
                </m:r>
              </m:oMath>
            </m:oMathPara>
          </w:p>
          <w:p w:rsidR="0057391C" w:rsidRPr="002045FB" w:rsidRDefault="0057391C" w:rsidP="008275D9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 xml:space="preserve">-1=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 xml:space="preserve">-1=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1-p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p</m:t>
                    </m:r>
                  </m:den>
                </m:f>
              </m:oMath>
            </m:oMathPara>
          </w:p>
          <w:p w:rsidR="0057391C" w:rsidRPr="00083D1B" w:rsidRDefault="0037382A" w:rsidP="008275D9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72BD" w:rsidRPr="00083D1B" w:rsidTr="002045FB">
        <w:trPr>
          <w:trHeight w:val="482"/>
          <w:jc w:val="center"/>
        </w:trPr>
        <w:tc>
          <w:tcPr>
            <w:tcW w:w="1838" w:type="dxa"/>
            <w:vAlign w:val="center"/>
          </w:tcPr>
          <w:p w:rsidR="00254062" w:rsidRPr="00D23DF8" w:rsidRDefault="008D2D6E" w:rsidP="002540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Loi binomiale négative</w:t>
            </w:r>
          </w:p>
          <w:p w:rsidR="00254062" w:rsidRPr="00D23DF8" w:rsidRDefault="00254062" w:rsidP="002540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X~Binnég(n,p)</m:t>
                </m:r>
              </m:oMath>
            </m:oMathPara>
          </w:p>
          <w:p w:rsidR="000A46F5" w:rsidRPr="00D23DF8" w:rsidRDefault="000A46F5" w:rsidP="008275D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(Nombre d’essais nécessaire pour obtenir le </w:t>
            </w:r>
            <w:proofErr w:type="spellStart"/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rième</w:t>
            </w:r>
            <w:proofErr w:type="spellEnd"/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succès)</w:t>
            </w:r>
          </w:p>
        </w:tc>
        <w:tc>
          <w:tcPr>
            <w:tcW w:w="3827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x-1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r-1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r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1-p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x-r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 x=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0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,r+1,…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  <w:p w:rsidR="00C02B18" w:rsidRPr="000A1125" w:rsidRDefault="00C02B18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X est une </w:t>
            </w:r>
            <w:proofErr w:type="spellStart"/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v.a</w:t>
            </w:r>
            <w:proofErr w:type="spellEnd"/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représentant le nombre </w:t>
            </w:r>
            <w:r w:rsidR="00BE32B1"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d’essais  avant le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BE32B1"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rième</w:t>
            </w:r>
            <w:proofErr w:type="spellEnd"/>
            <w:r w:rsidR="00BE32B1"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succès</w:t>
            </w:r>
          </w:p>
          <w:p w:rsidR="00BE32B1" w:rsidRPr="00083D1B" w:rsidRDefault="00BE32B1" w:rsidP="008275D9">
            <w:pPr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**peut aussi se définir en </w:t>
            </w:r>
            <w:r w:rsidR="004407E7"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termes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de nombre d’échec avant le </w:t>
            </w:r>
            <w:proofErr w:type="spellStart"/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rième</w:t>
            </w:r>
            <w:proofErr w:type="spellEnd"/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succès.</w:t>
            </w:r>
          </w:p>
        </w:tc>
        <w:tc>
          <w:tcPr>
            <w:tcW w:w="2552" w:type="dxa"/>
            <w:vAlign w:val="center"/>
          </w:tcPr>
          <w:p w:rsidR="001D7CCA" w:rsidRPr="00083D1B" w:rsidRDefault="006D025A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083D1B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pe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0"/>
                                      </w:rPr>
                                      <m:t>1-p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326" w:type="dxa"/>
            <w:vAlign w:val="center"/>
          </w:tcPr>
          <w:p w:rsidR="001D7CCA" w:rsidRPr="00083D1B" w:rsidRDefault="00C20C6E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pt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1-p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r</m:t>
                    </m:r>
                  </m:sup>
                </m:sSup>
              </m:oMath>
            </m:oMathPara>
          </w:p>
        </w:tc>
      </w:tr>
      <w:tr w:rsidR="00305F11" w:rsidRPr="00083D1B" w:rsidTr="002045FB">
        <w:trPr>
          <w:trHeight w:val="482"/>
          <w:jc w:val="center"/>
        </w:trPr>
        <w:tc>
          <w:tcPr>
            <w:tcW w:w="1838" w:type="dxa"/>
            <w:vAlign w:val="center"/>
          </w:tcPr>
          <w:p w:rsidR="00305F11" w:rsidRPr="00D23DF8" w:rsidRDefault="00305F11" w:rsidP="0082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sz w:val="20"/>
                <w:szCs w:val="20"/>
              </w:rPr>
              <w:t>Loi Hypergéométrique</w:t>
            </w:r>
          </w:p>
          <w:p w:rsidR="00254062" w:rsidRPr="00D23DF8" w:rsidRDefault="00254062" w:rsidP="002540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X~hyper(N,n,m)</m:t>
                </m:r>
              </m:oMath>
            </m:oMathPara>
          </w:p>
          <w:p w:rsidR="00305F11" w:rsidRPr="00D23DF8" w:rsidRDefault="00305F11" w:rsidP="008275D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3DF8">
              <w:rPr>
                <w:rFonts w:ascii="Times New Roman" w:hAnsi="Times New Roman" w:cs="Times New Roman"/>
                <w:i/>
                <w:sz w:val="20"/>
                <w:szCs w:val="20"/>
              </w:rPr>
              <w:t>(expérience sans remise)</w:t>
            </w:r>
          </w:p>
        </w:tc>
        <w:tc>
          <w:tcPr>
            <w:tcW w:w="3827" w:type="dxa"/>
            <w:vAlign w:val="center"/>
          </w:tcPr>
          <w:p w:rsidR="00305F11" w:rsidRPr="007C0474" w:rsidRDefault="00C20C6E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Cs w:val="20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Cs w:val="20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Cs w:val="20"/>
                                      </w:rPr>
                                      <m:t>N-m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Cs w:val="20"/>
                                      </w:rPr>
                                      <m:t>n-x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Cs w:val="20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Cs w:val="20"/>
                          </w:rPr>
                          <m:t>, x=0,1,…,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Cs w:val="20"/>
                              </w:rPr>
                              <m:t>min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Cs w:val="20"/>
                                  </w:rPr>
                                  <m:t>n,m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zCs w:val="20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  <w:p w:rsidR="007C0474" w:rsidRPr="000A1125" w:rsidRDefault="007C0474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Où m = 1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perscript"/>
              </w:rPr>
              <w:t>er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type</w:t>
            </w:r>
          </w:p>
          <w:p w:rsidR="007C0474" w:rsidRPr="000A1125" w:rsidRDefault="007C0474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N-m = 2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perscript"/>
              </w:rPr>
              <w:t>e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type</w:t>
            </w:r>
          </w:p>
          <w:p w:rsidR="007C0474" w:rsidRPr="000A1125" w:rsidRDefault="007C0474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N =population</w:t>
            </w:r>
          </w:p>
          <w:p w:rsidR="007C0474" w:rsidRPr="000A1125" w:rsidRDefault="007C0474" w:rsidP="008275D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n=échantillon</w:t>
            </w:r>
          </w:p>
          <w:p w:rsidR="007C0474" w:rsidRPr="007C0474" w:rsidRDefault="007C0474" w:rsidP="007C0474">
            <w:pPr>
              <w:jc w:val="center"/>
              <w:rPr>
                <w:rFonts w:ascii="Times New Roman" w:eastAsiaTheme="minorEastAsia" w:hAnsi="Times New Roman" w:cs="Times New Roman"/>
                <w:i/>
                <w:szCs w:val="20"/>
              </w:rPr>
            </w:pP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x= # de 1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  <w:vertAlign w:val="superscript"/>
              </w:rPr>
              <w:t>er</w:t>
            </w:r>
            <w:r w:rsidRPr="000A1125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type dans échantillon n</w:t>
            </w:r>
          </w:p>
        </w:tc>
        <w:tc>
          <w:tcPr>
            <w:tcW w:w="2552" w:type="dxa"/>
            <w:vAlign w:val="center"/>
          </w:tcPr>
          <w:p w:rsidR="00305F11" w:rsidRPr="00083D1B" w:rsidRDefault="00305F11" w:rsidP="008275D9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05F11" w:rsidRPr="00083D1B" w:rsidRDefault="00305F11" w:rsidP="008275D9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0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85" w:type="dxa"/>
            <w:gridSpan w:val="2"/>
            <w:vAlign w:val="center"/>
          </w:tcPr>
          <w:p w:rsidR="00305F11" w:rsidRPr="00305F11" w:rsidRDefault="00305F11" w:rsidP="008275D9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Var(x)=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nm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20"/>
                              </w:rPr>
                              <m:t>n-1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20"/>
                              </w:rPr>
                              <m:t>m-1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26" w:type="dxa"/>
            <w:vAlign w:val="center"/>
          </w:tcPr>
          <w:p w:rsidR="00305F11" w:rsidRPr="00083D1B" w:rsidRDefault="00305F11" w:rsidP="008275D9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>
              <w:rPr>
                <w:rFonts w:ascii="Times New Roman" w:eastAsia="Calibri" w:hAnsi="Times New Roman" w:cs="Times New Roman"/>
                <w:szCs w:val="20"/>
              </w:rPr>
              <w:t>N/A</w:t>
            </w:r>
          </w:p>
        </w:tc>
      </w:tr>
    </w:tbl>
    <w:p w:rsidR="009E58CD" w:rsidRPr="00083D1B" w:rsidRDefault="009E58CD">
      <w:pPr>
        <w:rPr>
          <w:rFonts w:ascii="Times New Roman" w:hAnsi="Times New Roman" w:cs="Times New Roman"/>
          <w:szCs w:val="20"/>
        </w:rPr>
      </w:pPr>
    </w:p>
    <w:p w:rsidR="00C44292" w:rsidRPr="00337E2F" w:rsidRDefault="00C44292" w:rsidP="00337E2F">
      <w:pPr>
        <w:spacing w:after="0"/>
        <w:rPr>
          <w:rFonts w:ascii="Times New Roman" w:hAnsi="Times New Roman" w:cs="Times New Roman"/>
          <w:szCs w:val="20"/>
        </w:rPr>
      </w:pPr>
      <w:r w:rsidRPr="00337E2F">
        <w:rPr>
          <w:rFonts w:ascii="Times New Roman" w:hAnsi="Times New Roman" w:cs="Times New Roman"/>
          <w:szCs w:val="20"/>
          <w:highlight w:val="yellow"/>
        </w:rPr>
        <w:t>Note importante</w:t>
      </w:r>
      <w:r w:rsidR="00337E2F">
        <w:rPr>
          <w:rFonts w:ascii="Times New Roman" w:hAnsi="Times New Roman" w:cs="Times New Roman"/>
          <w:szCs w:val="20"/>
          <w:highlight w:val="yellow"/>
        </w:rPr>
        <w:t xml:space="preserve"> et remarque</w:t>
      </w:r>
      <w:r w:rsidR="00A97292" w:rsidRPr="00337E2F">
        <w:rPr>
          <w:rFonts w:ascii="Times New Roman" w:hAnsi="Times New Roman" w:cs="Times New Roman"/>
          <w:szCs w:val="20"/>
          <w:highlight w:val="yellow"/>
        </w:rPr>
        <w:t xml:space="preserve"> sur </w:t>
      </w:r>
      <w:r w:rsidR="00A97292" w:rsidRPr="00337E2F">
        <w:rPr>
          <w:rFonts w:ascii="Times New Roman" w:hAnsi="Times New Roman" w:cs="Times New Roman"/>
          <w:b/>
          <w:szCs w:val="20"/>
          <w:highlight w:val="yellow"/>
          <w:u w:val="single"/>
        </w:rPr>
        <w:t>loi discrète</w:t>
      </w:r>
      <w:r w:rsidRPr="00337E2F">
        <w:rPr>
          <w:rFonts w:ascii="Times New Roman" w:hAnsi="Times New Roman" w:cs="Times New Roman"/>
          <w:szCs w:val="20"/>
          <w:highlight w:val="yellow"/>
        </w:rPr>
        <w:t> :</w:t>
      </w:r>
    </w:p>
    <w:p w:rsidR="00337E2F" w:rsidRPr="00337E2F" w:rsidRDefault="00337E2F" w:rsidP="00337E2F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37E2F">
        <w:rPr>
          <w:rFonts w:ascii="Times New Roman" w:hAnsi="Times New Roman" w:cs="Times New Roman"/>
          <w:szCs w:val="20"/>
          <w:u w:val="single"/>
        </w:rPr>
        <w:t xml:space="preserve">FGM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</m:d>
          </m:e>
        </m:d>
      </m:oMath>
    </w:p>
    <w:p w:rsidR="00337E2F" w:rsidRPr="00337E2F" w:rsidRDefault="00C20C6E" w:rsidP="00337E2F">
      <w:pPr>
        <w:spacing w:after="0"/>
        <w:rPr>
          <w:rFonts w:ascii="Times New Roman" w:hAnsi="Times New Roman" w:cs="Times New Roman"/>
          <w:szCs w:val="20"/>
          <w:u w:val="singl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 →1+tE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+…   </m:t>
          </m:r>
          <m:r>
            <w:rPr>
              <w:rFonts w:ascii="Cambria Math" w:hAnsi="Cambria Math" w:cs="Times New Roman"/>
              <w:sz w:val="20"/>
              <w:szCs w:val="20"/>
              <w:highlight w:val="yellow"/>
            </w:rPr>
            <m:t>(Série de Taylor où a=0)</m:t>
          </m:r>
        </m:oMath>
      </m:oMathPara>
    </w:p>
    <w:p w:rsidR="00337E2F" w:rsidRPr="00337E2F" w:rsidRDefault="00337E2F" w:rsidP="00A6391F">
      <w:pPr>
        <w:spacing w:after="0"/>
        <w:rPr>
          <w:rFonts w:ascii="Times New Roman" w:hAnsi="Times New Roman" w:cs="Times New Roman"/>
          <w:szCs w:val="20"/>
          <w:u w:val="single"/>
        </w:rPr>
      </w:pPr>
    </w:p>
    <w:p w:rsidR="00A6391F" w:rsidRPr="00337E2F" w:rsidRDefault="00C44292" w:rsidP="00337E2F">
      <w:pPr>
        <w:spacing w:after="0"/>
        <w:rPr>
          <w:rFonts w:ascii="Times New Roman" w:eastAsiaTheme="minorEastAsia" w:hAnsi="Times New Roman" w:cs="Times New Roman"/>
          <w:szCs w:val="20"/>
        </w:rPr>
      </w:pPr>
      <w:r w:rsidRPr="00337E2F">
        <w:rPr>
          <w:rFonts w:ascii="Times New Roman" w:hAnsi="Times New Roman" w:cs="Times New Roman"/>
          <w:szCs w:val="20"/>
          <w:u w:val="single"/>
        </w:rPr>
        <w:t>Loi binomiale :</w:t>
      </w:r>
      <w:r w:rsidRPr="00337E2F">
        <w:rPr>
          <w:rFonts w:ascii="Times New Roman" w:hAnsi="Times New Roman" w:cs="Times New Roman"/>
          <w:szCs w:val="20"/>
        </w:rPr>
        <w:t xml:space="preserve"> </w:t>
      </w:r>
    </w:p>
    <w:p w:rsidR="00551C08" w:rsidRPr="00337E2F" w:rsidRDefault="00551C08" w:rsidP="00337E2F">
      <w:pPr>
        <w:pStyle w:val="Paragraphedeliste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Cs w:val="20"/>
        </w:rPr>
      </w:pPr>
      <w:r w:rsidRPr="00337E2F">
        <w:rPr>
          <w:rFonts w:ascii="Times New Roman" w:eastAsiaTheme="minorEastAsia" w:hAnsi="Times New Roman" w:cs="Times New Roman"/>
          <w:szCs w:val="20"/>
        </w:rPr>
        <w:t xml:space="preserve">Pour vérifier que la </w:t>
      </w:r>
      <w:proofErr w:type="spellStart"/>
      <w:r w:rsidRPr="00337E2F">
        <w:rPr>
          <w:rFonts w:ascii="Times New Roman" w:eastAsiaTheme="minorEastAsia" w:hAnsi="Times New Roman" w:cs="Times New Roman"/>
          <w:szCs w:val="20"/>
        </w:rPr>
        <w:t>v.a</w:t>
      </w:r>
      <w:proofErr w:type="spellEnd"/>
      <w:r w:rsidRPr="00337E2F">
        <w:rPr>
          <w:rFonts w:ascii="Times New Roman" w:eastAsiaTheme="minorEastAsia" w:hAnsi="Times New Roman" w:cs="Times New Roman"/>
          <w:szCs w:val="20"/>
        </w:rPr>
        <w:t xml:space="preserve"> binomiale X est bien </w:t>
      </w:r>
      <w:r w:rsidR="00751FD3" w:rsidRPr="00337E2F">
        <w:rPr>
          <w:rFonts w:ascii="Times New Roman" w:eastAsiaTheme="minorEastAsia" w:hAnsi="Times New Roman" w:cs="Times New Roman"/>
          <w:szCs w:val="20"/>
        </w:rPr>
        <w:t>définie on peut la tester par</w:t>
      </w:r>
      <w:r w:rsidRPr="00337E2F">
        <w:rPr>
          <w:rFonts w:ascii="Times New Roman" w:eastAsiaTheme="minorEastAsia" w:hAnsi="Times New Roman" w:cs="Times New Roman"/>
          <w:szCs w:val="20"/>
        </w:rPr>
        <w:t xml:space="preserve"> théorème du binôme 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0"/>
                  </w:rPr>
                  <m:t>n-k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0"/>
                  </w:rPr>
                  <m:t>p+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1-p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Cs w:val="20"/>
          </w:rPr>
          <m:t>=1</m:t>
        </m:r>
      </m:oMath>
    </w:p>
    <w:p w:rsidR="00C44292" w:rsidRPr="00337E2F" w:rsidRDefault="00C44292" w:rsidP="00337E2F">
      <w:pPr>
        <w:pStyle w:val="Paragraphedeliste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1-p</m:t>
            </m:r>
          </m:e>
        </m:d>
        <m:r>
          <w:rPr>
            <w:rFonts w:ascii="Cambria Math" w:hAnsi="Cambria Math" w:cs="Times New Roman"/>
            <w:szCs w:val="20"/>
          </w:rPr>
          <m:t>&lt;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 xml:space="preserve">=np , donc, </m:t>
        </m:r>
        <m:r>
          <w:rPr>
            <w:rFonts w:ascii="Cambria Math" w:hAnsi="Cambria Math" w:cs="Times New Roman"/>
            <w:szCs w:val="20"/>
            <w:highlight w:val="yellow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Cs w:val="20"/>
                <w:highlight w:val="yellow"/>
              </w:rPr>
              <m:t>1-p</m:t>
            </m:r>
          </m:e>
        </m:d>
        <m:r>
          <w:rPr>
            <w:rFonts w:ascii="Cambria Math" w:hAnsi="Cambria Math" w:cs="Times New Roman"/>
            <w:szCs w:val="20"/>
            <w:highlight w:val="yellow"/>
          </w:rPr>
          <m:t xml:space="preserve"> &lt; np</m:t>
        </m:r>
      </m:oMath>
    </w:p>
    <w:p w:rsidR="004675D8" w:rsidRPr="00337E2F" w:rsidRDefault="004675D8" w:rsidP="00337E2F">
      <w:pPr>
        <w:spacing w:after="0"/>
        <w:rPr>
          <w:rFonts w:ascii="Times New Roman" w:eastAsiaTheme="minorEastAsia" w:hAnsi="Times New Roman" w:cs="Times New Roman"/>
          <w:szCs w:val="20"/>
          <w:u w:val="single"/>
        </w:rPr>
      </w:pPr>
      <w:r w:rsidRPr="00337E2F">
        <w:rPr>
          <w:rFonts w:ascii="Times New Roman" w:eastAsiaTheme="minorEastAsia" w:hAnsi="Times New Roman" w:cs="Times New Roman"/>
          <w:szCs w:val="20"/>
          <w:u w:val="single"/>
        </w:rPr>
        <w:t>Loi de Poisson :</w:t>
      </w:r>
    </w:p>
    <w:p w:rsidR="004675D8" w:rsidRPr="00337E2F" w:rsidRDefault="004675D8" w:rsidP="00337E2F">
      <w:pPr>
        <w:pStyle w:val="Paragraphedeliste"/>
        <w:numPr>
          <w:ilvl w:val="0"/>
          <w:numId w:val="1"/>
        </w:numPr>
        <w:spacing w:after="0"/>
        <w:ind w:left="714" w:hanging="357"/>
        <w:contextualSpacing w:val="0"/>
        <w:rPr>
          <w:rFonts w:ascii="Times New Roman" w:eastAsiaTheme="minorEastAsia" w:hAnsi="Times New Roman"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=λ=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 xml:space="preserve"> , donc,</m:t>
        </m:r>
        <m:r>
          <w:rPr>
            <w:rFonts w:ascii="Cambria Math" w:hAnsi="Cambria Math" w:cs="Times New Roman"/>
            <w:szCs w:val="20"/>
            <w:highlight w:val="yellow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Cs w:val="20"/>
                <w:highlight w:val="yellow"/>
              </w:rPr>
              <m:t>X</m:t>
            </m:r>
          </m:e>
        </m:d>
        <m:r>
          <w:rPr>
            <w:rFonts w:ascii="Cambria Math" w:hAnsi="Cambria Math" w:cs="Times New Roman"/>
            <w:szCs w:val="20"/>
            <w:highlight w:val="yellow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Cs w:val="20"/>
                <w:highlight w:val="yellow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 xml:space="preserve"> </m:t>
        </m:r>
      </m:oMath>
    </w:p>
    <w:p w:rsidR="004675D8" w:rsidRPr="00337E2F" w:rsidRDefault="00CB5053" w:rsidP="00337E2F">
      <w:pPr>
        <w:pStyle w:val="Paragraphedeliste"/>
        <w:numPr>
          <w:ilvl w:val="0"/>
          <w:numId w:val="1"/>
        </w:numPr>
        <w:spacing w:after="0"/>
        <w:ind w:left="714" w:hanging="357"/>
        <w:contextualSpacing w:val="0"/>
        <w:rPr>
          <w:rFonts w:ascii="Times New Roman" w:eastAsiaTheme="minorEastAsia" w:hAnsi="Times New Roman" w:cs="Times New Roman"/>
          <w:szCs w:val="20"/>
        </w:rPr>
      </w:pPr>
      <w:r w:rsidRPr="00337E2F">
        <w:rPr>
          <w:rFonts w:ascii="Times New Roman" w:eastAsiaTheme="minorEastAsia" w:hAnsi="Times New Roman" w:cs="Times New Roman"/>
          <w:szCs w:val="20"/>
        </w:rPr>
        <w:t>Approximation de la loi binomiale par la loi de Poisson :</w:t>
      </w:r>
    </w:p>
    <w:p w:rsidR="00CB5053" w:rsidRPr="00337E2F" w:rsidRDefault="00CB5053" w:rsidP="00337E2F">
      <w:pPr>
        <w:spacing w:after="0"/>
        <w:ind w:left="360" w:firstLine="348"/>
        <w:rPr>
          <w:rFonts w:ascii="Times New Roman" w:eastAsiaTheme="minorEastAsia" w:hAnsi="Times New Roman" w:cs="Times New Roman"/>
          <w:szCs w:val="20"/>
        </w:rPr>
      </w:pPr>
      <w:r w:rsidRPr="00337E2F">
        <w:rPr>
          <w:rFonts w:ascii="Times New Roman" w:eastAsiaTheme="minorEastAsia" w:hAnsi="Times New Roman" w:cs="Times New Roman"/>
          <w:szCs w:val="20"/>
        </w:rPr>
        <w:t xml:space="preserve">Soit X une </w:t>
      </w:r>
      <w:proofErr w:type="spellStart"/>
      <w:proofErr w:type="gramStart"/>
      <w:r w:rsidRPr="00337E2F">
        <w:rPr>
          <w:rFonts w:ascii="Times New Roman" w:eastAsiaTheme="minorEastAsia" w:hAnsi="Times New Roman" w:cs="Times New Roman"/>
          <w:szCs w:val="20"/>
        </w:rPr>
        <w:t>v.a</w:t>
      </w:r>
      <w:proofErr w:type="spellEnd"/>
      <w:r w:rsidRPr="00337E2F">
        <w:rPr>
          <w:rFonts w:ascii="Times New Roman" w:eastAsiaTheme="minorEastAsia" w:hAnsi="Times New Roman" w:cs="Times New Roman"/>
          <w:szCs w:val="20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Cs w:val="20"/>
          </w:rPr>
          <m:t>~ binom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</w:rPr>
              <m:t>n,p</m:t>
            </m:r>
          </m:e>
        </m:d>
      </m:oMath>
      <w:r w:rsidRPr="00337E2F">
        <w:rPr>
          <w:rFonts w:ascii="Times New Roman" w:eastAsiaTheme="minorEastAsia" w:hAnsi="Times New Roman" w:cs="Times New Roman"/>
          <w:szCs w:val="20"/>
        </w:rPr>
        <w:t xml:space="preserve">, si n est grand et p est petit, avec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Cs w:val="20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Cs w:val="20"/>
              </w:rPr>
              <m:t>np→</m:t>
            </m:r>
          </m:e>
        </m:func>
        <m:r>
          <w:rPr>
            <w:rFonts w:ascii="Cambria Math" w:hAnsi="Cambria Math" w:cs="Times New Roman"/>
            <w:szCs w:val="20"/>
          </w:rPr>
          <m:t>λ</m:t>
        </m:r>
      </m:oMath>
      <w:r w:rsidRPr="00337E2F">
        <w:rPr>
          <w:rFonts w:ascii="Times New Roman" w:eastAsiaTheme="minorEastAsia" w:hAnsi="Times New Roman" w:cs="Times New Roman"/>
          <w:szCs w:val="20"/>
        </w:rPr>
        <w:t xml:space="preserve">, alors X </w:t>
      </w:r>
      <m:oMath>
        <m:r>
          <w:rPr>
            <w:rFonts w:ascii="Cambria Math" w:eastAsiaTheme="minorEastAsia" w:hAnsi="Cambria Math" w:cs="Times New Roman"/>
            <w:szCs w:val="20"/>
          </w:rPr>
          <m:t>~Poisson(</m:t>
        </m:r>
        <m:r>
          <w:rPr>
            <w:rFonts w:ascii="Cambria Math" w:hAnsi="Cambria Math" w:cs="Times New Roman"/>
            <w:szCs w:val="20"/>
          </w:rPr>
          <m:t>λ=np)</m:t>
        </m:r>
      </m:oMath>
    </w:p>
    <w:p w:rsidR="00CB5053" w:rsidRPr="00337E2F" w:rsidRDefault="00833C7E" w:rsidP="00337E2F">
      <w:pPr>
        <w:spacing w:after="0"/>
        <w:rPr>
          <w:rFonts w:ascii="Times New Roman" w:eastAsiaTheme="minorEastAsia" w:hAnsi="Times New Roman" w:cs="Times New Roman"/>
          <w:i/>
          <w:szCs w:val="20"/>
        </w:rPr>
      </w:pPr>
      <w:r w:rsidRPr="00337E2F">
        <w:rPr>
          <w:rFonts w:ascii="Times New Roman" w:eastAsiaTheme="minorEastAsia" w:hAnsi="Times New Roman" w:cs="Times New Roman"/>
          <w:szCs w:val="20"/>
          <w:u w:val="single"/>
        </w:rPr>
        <w:t>Loi géométrique :</w:t>
      </w:r>
      <w:r w:rsidR="00BE32B1" w:rsidRPr="00337E2F">
        <w:rPr>
          <w:rFonts w:ascii="Times New Roman" w:eastAsiaTheme="minorEastAsia" w:hAnsi="Times New Roman" w:cs="Times New Roman"/>
          <w:szCs w:val="20"/>
        </w:rPr>
        <w:t xml:space="preserve"> </w:t>
      </w:r>
      <w:r w:rsidR="00BE32B1" w:rsidRPr="00337E2F">
        <w:rPr>
          <w:rFonts w:ascii="Times New Roman" w:eastAsiaTheme="minorEastAsia" w:hAnsi="Times New Roman" w:cs="Times New Roman"/>
          <w:i/>
          <w:szCs w:val="20"/>
          <w:highlight w:val="yellow"/>
        </w:rPr>
        <w:t>(Cas particulier de la loi binomiale négative où r= 1)</w:t>
      </w:r>
    </w:p>
    <w:p w:rsidR="007E7C36" w:rsidRPr="00337E2F" w:rsidRDefault="007E7C36" w:rsidP="00337E2F">
      <w:pPr>
        <w:spacing w:after="0"/>
        <w:rPr>
          <w:rFonts w:ascii="Times New Roman" w:eastAsiaTheme="minorEastAsia" w:hAnsi="Times New Roman" w:cs="Times New Roman"/>
          <w:szCs w:val="20"/>
        </w:rPr>
      </w:pPr>
      <w:r w:rsidRPr="00337E2F">
        <w:rPr>
          <w:rFonts w:ascii="Times New Roman" w:eastAsiaTheme="minorEastAsia" w:hAnsi="Times New Roman" w:cs="Times New Roman"/>
          <w:szCs w:val="20"/>
        </w:rPr>
        <w:t xml:space="preserve">La loi géométrique est sans mémoire. </w:t>
      </w:r>
    </w:p>
    <w:p w:rsidR="007E7C36" w:rsidRPr="00337E2F" w:rsidRDefault="007E7C36" w:rsidP="00337E2F">
      <w:pPr>
        <w:spacing w:after="0"/>
        <w:rPr>
          <w:rFonts w:ascii="Times New Roman" w:eastAsiaTheme="minorEastAsia" w:hAnsi="Times New Roman" w:cs="Times New Roman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X&gt;n+m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0"/>
                </w:rPr>
                <m:t xml:space="preserve"> X&gt;n</m:t>
              </m:r>
            </m:e>
          </m:d>
          <m:r>
            <w:rPr>
              <w:rFonts w:ascii="Cambria Math" w:eastAsiaTheme="minorEastAsia" w:hAnsi="Cambria Math" w:cs="Times New Roman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X&gt;m</m:t>
              </m:r>
            </m:e>
          </m:d>
        </m:oMath>
      </m:oMathPara>
    </w:p>
    <w:p w:rsidR="00BE32B1" w:rsidRPr="00337E2F" w:rsidRDefault="00BE32B1" w:rsidP="00337E2F">
      <w:pPr>
        <w:spacing w:after="0"/>
        <w:rPr>
          <w:rFonts w:ascii="Times New Roman" w:eastAsiaTheme="minorEastAsia" w:hAnsi="Times New Roman" w:cs="Times New Roman"/>
          <w:szCs w:val="20"/>
          <w:u w:val="single"/>
        </w:rPr>
      </w:pPr>
      <w:r w:rsidRPr="00337E2F">
        <w:rPr>
          <w:rFonts w:ascii="Times New Roman" w:eastAsiaTheme="minorEastAsia" w:hAnsi="Times New Roman" w:cs="Times New Roman"/>
          <w:szCs w:val="20"/>
          <w:u w:val="single"/>
        </w:rPr>
        <w:t>Loi binomiale négative :</w:t>
      </w:r>
    </w:p>
    <w:p w:rsidR="00BE32B1" w:rsidRPr="00337E2F" w:rsidRDefault="00BE32B1" w:rsidP="00337E2F">
      <w:pPr>
        <w:pStyle w:val="Paragraphedeliste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&gt;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  <m:r>
          <w:rPr>
            <w:rFonts w:ascii="Cambria Math" w:hAnsi="Cambria Math" w:cs="Times New Roman"/>
          </w:rPr>
          <m:t xml:space="preserve"> , donc,</m:t>
        </m:r>
        <m:f>
          <m:fPr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highlight w:val="yellow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yellow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highlight w:val="yellow"/>
          </w:rPr>
          <m:t xml:space="preserve"> &gt; </m:t>
        </m:r>
        <m:f>
          <m:fPr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r</m:t>
            </m:r>
          </m:num>
          <m:den>
            <m:r>
              <w:rPr>
                <w:rFonts w:ascii="Cambria Math" w:hAnsi="Cambria Math" w:cs="Times New Roman"/>
                <w:highlight w:val="yellow"/>
              </w:rPr>
              <m:t>p</m:t>
            </m:r>
          </m:den>
        </m:f>
      </m:oMath>
    </w:p>
    <w:p w:rsidR="00A97292" w:rsidRDefault="00A97292">
      <w:pPr>
        <w:rPr>
          <w:rFonts w:ascii="Times New Roman" w:eastAsiaTheme="minorEastAsia" w:hAnsi="Times New Roman" w:cs="Times New Roman"/>
          <w:szCs w:val="20"/>
          <w:u w:val="single"/>
        </w:rPr>
      </w:pPr>
    </w:p>
    <w:tbl>
      <w:tblPr>
        <w:tblStyle w:val="Grilledutableau"/>
        <w:tblpPr w:leftFromText="141" w:rightFromText="141" w:vertAnchor="page" w:horzAnchor="margin" w:tblpXSpec="center" w:tblpY="381"/>
        <w:tblW w:w="15384" w:type="dxa"/>
        <w:tblLook w:val="04A0" w:firstRow="1" w:lastRow="0" w:firstColumn="1" w:lastColumn="0" w:noHBand="0" w:noVBand="1"/>
      </w:tblPr>
      <w:tblGrid>
        <w:gridCol w:w="2017"/>
        <w:gridCol w:w="3769"/>
        <w:gridCol w:w="2545"/>
        <w:gridCol w:w="2110"/>
        <w:gridCol w:w="1373"/>
        <w:gridCol w:w="1970"/>
        <w:gridCol w:w="1600"/>
      </w:tblGrid>
      <w:tr w:rsidR="00051307" w:rsidTr="00C72A7D">
        <w:trPr>
          <w:trHeight w:val="699"/>
        </w:trPr>
        <w:tc>
          <w:tcPr>
            <w:tcW w:w="2017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b/>
                <w:u w:val="single"/>
              </w:rPr>
            </w:pPr>
            <w:r w:rsidRPr="00D23DF8">
              <w:rPr>
                <w:rFonts w:ascii="Times New Roman" w:eastAsiaTheme="minorEastAsia" w:hAnsi="Times New Roman" w:cs="Times New Roman"/>
                <w:b/>
                <w:highlight w:val="yellow"/>
                <w:u w:val="single"/>
              </w:rPr>
              <w:lastRenderedPageBreak/>
              <w:t>Loi continue</w:t>
            </w:r>
          </w:p>
          <w:p w:rsidR="003542B5" w:rsidRPr="00D23DF8" w:rsidRDefault="003542B5" w:rsidP="00C72A7D">
            <w:pPr>
              <w:rPr>
                <w:rFonts w:ascii="Times New Roman" w:eastAsiaTheme="minorEastAsia" w:hAnsi="Times New Roman" w:cs="Times New Roman"/>
                <w:i/>
              </w:rPr>
            </w:pPr>
            <w:r w:rsidRPr="00D23DF8">
              <w:rPr>
                <w:rFonts w:ascii="Times New Roman" w:eastAsiaTheme="minorEastAsia" w:hAnsi="Times New Roman" w:cs="Times New Roman"/>
                <w:i/>
              </w:rPr>
              <w:t>*Pas de FGP</w:t>
            </w:r>
          </w:p>
        </w:tc>
        <w:tc>
          <w:tcPr>
            <w:tcW w:w="3769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u w:val="single"/>
              </w:rPr>
              <w:t>Fonction de densité de probabilité</w:t>
            </w:r>
          </w:p>
          <w:p w:rsidR="00D520B7" w:rsidRPr="00D23DF8" w:rsidRDefault="00C20C6E" w:rsidP="00C72A7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highlight w:val="yellow"/>
                  </w:rPr>
                  <m:t>(x)</m:t>
                </m:r>
              </m:oMath>
            </m:oMathPara>
          </w:p>
        </w:tc>
        <w:tc>
          <w:tcPr>
            <w:tcW w:w="2545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23DF8">
              <w:rPr>
                <w:rFonts w:ascii="Times New Roman" w:hAnsi="Times New Roman" w:cs="Times New Roman"/>
                <w:i/>
                <w:u w:val="single"/>
              </w:rPr>
              <w:t>Fonction de répartition</w:t>
            </w:r>
            <w:r w:rsidRPr="00D23DF8">
              <w:rPr>
                <w:rFonts w:ascii="Times New Roman" w:hAnsi="Times New Roman" w:cs="Times New Roman"/>
              </w:rPr>
              <w:t xml:space="preserve"> </w:t>
            </w:r>
          </w:p>
          <w:p w:rsidR="00D520B7" w:rsidRPr="00D23DF8" w:rsidRDefault="00C20C6E" w:rsidP="00C72A7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10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hAnsi="Times New Roman" w:cs="Times New Roman"/>
              </w:rPr>
            </w:pPr>
            <w:r w:rsidRPr="00D23DF8">
              <w:rPr>
                <w:rFonts w:ascii="Times New Roman" w:hAnsi="Times New Roman" w:cs="Times New Roman"/>
              </w:rPr>
              <w:t>Fonction quantile</w:t>
            </w:r>
          </w:p>
          <w:p w:rsidR="00D520B7" w:rsidRPr="00D23DF8" w:rsidRDefault="00C20C6E" w:rsidP="00C72A7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(u)</m:t>
                    </m:r>
                  </m:e>
                </m:d>
              </m:oMath>
            </m:oMathPara>
          </w:p>
        </w:tc>
        <w:tc>
          <w:tcPr>
            <w:tcW w:w="1373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u w:val="single"/>
              </w:rPr>
              <w:t>Espérance</w:t>
            </w:r>
          </w:p>
          <w:p w:rsidR="00D520B7" w:rsidRPr="00D23DF8" w:rsidRDefault="00C20C6E" w:rsidP="00C72A7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970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u w:val="single"/>
              </w:rPr>
              <w:t>Variance</w:t>
            </w:r>
          </w:p>
          <w:p w:rsidR="00D520B7" w:rsidRPr="00D23DF8" w:rsidRDefault="00C20C6E" w:rsidP="00C72A7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00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  <w:r w:rsidRPr="00D23DF8">
              <w:rPr>
                <w:rFonts w:ascii="Times New Roman" w:hAnsi="Times New Roman" w:cs="Times New Roman"/>
                <w:i/>
                <w:u w:val="single"/>
              </w:rPr>
              <w:t>Fonction de génératrice de moments</w:t>
            </w:r>
          </w:p>
          <w:p w:rsidR="00D520B7" w:rsidRPr="00D23DF8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051307" w:rsidTr="00C72A7D">
        <w:trPr>
          <w:trHeight w:val="314"/>
        </w:trPr>
        <w:tc>
          <w:tcPr>
            <w:tcW w:w="2017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ascii="Times New Roman" w:eastAsiaTheme="minorEastAsia" w:hAnsi="Times New Roman" w:cs="Times New Roman"/>
                <w:sz w:val="20"/>
              </w:rPr>
              <w:t>Loi uniforme</w:t>
            </w:r>
          </w:p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X~Uconti(a,b)</m:t>
                </m:r>
              </m:oMath>
            </m:oMathPara>
          </w:p>
        </w:tc>
        <w:tc>
          <w:tcPr>
            <w:tcW w:w="3769" w:type="dxa"/>
            <w:vAlign w:val="center"/>
          </w:tcPr>
          <w:p w:rsidR="00D520B7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 a≤x≤b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45" w:type="dxa"/>
            <w:vAlign w:val="center"/>
          </w:tcPr>
          <w:p w:rsidR="00D520B7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0, x≤a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1, x≥b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10" w:type="dxa"/>
            <w:vAlign w:val="center"/>
          </w:tcPr>
          <w:p w:rsidR="00D520B7" w:rsidRPr="008E765A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+a</m:t>
                </m:r>
              </m:oMath>
            </m:oMathPara>
          </w:p>
          <w:p w:rsidR="008E765A" w:rsidRPr="00051307" w:rsidRDefault="008E765A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sz w:val="18"/>
              </w:rPr>
              <w:t>*Dans les notes de cours de JP</w:t>
            </w:r>
          </w:p>
        </w:tc>
        <w:tc>
          <w:tcPr>
            <w:tcW w:w="1373" w:type="dxa"/>
            <w:vAlign w:val="center"/>
          </w:tcPr>
          <w:p w:rsidR="00D520B7" w:rsidRPr="00051307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70" w:type="dxa"/>
            <w:vAlign w:val="center"/>
          </w:tcPr>
          <w:p w:rsidR="00D520B7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600" w:type="dxa"/>
            <w:vAlign w:val="center"/>
          </w:tcPr>
          <w:p w:rsidR="00D520B7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at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b-a</m:t>
                        </m:r>
                      </m:e>
                    </m:d>
                  </m:den>
                </m:f>
              </m:oMath>
            </m:oMathPara>
          </w:p>
        </w:tc>
      </w:tr>
      <w:tr w:rsidR="00051307" w:rsidTr="00C72A7D">
        <w:trPr>
          <w:trHeight w:val="295"/>
        </w:trPr>
        <w:tc>
          <w:tcPr>
            <w:tcW w:w="2017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ascii="Times New Roman" w:eastAsiaTheme="minorEastAsia" w:hAnsi="Times New Roman" w:cs="Times New Roman"/>
                <w:sz w:val="20"/>
              </w:rPr>
              <w:t>Loi normale</w:t>
            </w:r>
          </w:p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~N(μ,α)</m:t>
                </m:r>
              </m:oMath>
            </m:oMathPara>
          </w:p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w:r w:rsidRPr="00D23DF8">
              <w:rPr>
                <w:rFonts w:eastAsiaTheme="minorEastAsia"/>
                <w:i/>
                <w:sz w:val="20"/>
                <w:highlight w:val="yellow"/>
              </w:rPr>
              <w:t>*Savoir que</w:t>
            </w:r>
            <w:r w:rsidRPr="00D23DF8">
              <w:rPr>
                <w:rFonts w:eastAsiaTheme="minorEastAsia"/>
                <w:i/>
                <w:sz w:val="20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highlight w:val="yellow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highlight w:val="yellow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highlight w:val="yellow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highlight w:val="yellow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highlight w:val="yellow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highlight w:val="yellow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highlight w:val="yellow"/>
                    </w:rPr>
                    <m:t xml:space="preserve">dx=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highlight w:val="yellow"/>
                        </w:rPr>
                        <m:t>2π</m:t>
                      </m:r>
                    </m:e>
                  </m:rad>
                </m:e>
              </m:nary>
            </m:oMath>
          </w:p>
        </w:tc>
        <w:tc>
          <w:tcPr>
            <w:tcW w:w="3769" w:type="dxa"/>
            <w:vAlign w:val="center"/>
          </w:tcPr>
          <w:p w:rsidR="00D520B7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2π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</w:rPr>
                                          <m:t>x-μ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45" w:type="dxa"/>
            <w:vAlign w:val="center"/>
          </w:tcPr>
          <w:p w:rsidR="00D520B7" w:rsidRPr="00051307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σ</m:t>
                      </m:r>
                    </m:den>
                  </m:f>
                </m:e>
              </m:d>
            </m:oMath>
            <w:r w:rsidRPr="00051307">
              <w:rPr>
                <w:rFonts w:ascii="Times New Roman" w:eastAsiaTheme="minorEastAsia" w:hAnsi="Times New Roman" w:cs="Times New Roman"/>
                <w:sz w:val="20"/>
              </w:rPr>
              <w:t>, où</w:t>
            </w:r>
          </w:p>
          <w:p w:rsidR="00D520B7" w:rsidRPr="00051307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sz w:val="20"/>
              </w:rPr>
              <w:t>Φ</w:t>
            </w:r>
            <m:oMath>
              <m:r>
                <w:rPr>
                  <w:rFonts w:ascii="Cambria Math" w:eastAsiaTheme="minorEastAsia" w:hAnsi="Cambria Math" w:cs="Times New Roman"/>
                  <w:sz w:val="20"/>
                </w:rPr>
                <m:t>~</m:t>
              </m:r>
            </m:oMath>
            <w:proofErr w:type="gramStart"/>
            <w:r w:rsidRPr="00051307">
              <w:rPr>
                <w:rFonts w:ascii="Times New Roman" w:eastAsiaTheme="minorEastAsia" w:hAnsi="Times New Roman" w:cs="Times New Roman"/>
                <w:sz w:val="20"/>
              </w:rPr>
              <w:t>N(</w:t>
            </w:r>
            <w:proofErr w:type="gramEnd"/>
            <m:oMath>
              <m:r>
                <w:rPr>
                  <w:rFonts w:ascii="Cambria Math" w:eastAsiaTheme="minorEastAsia" w:hAnsi="Cambria Math" w:cs="Times New Roman"/>
                  <w:sz w:val="20"/>
                </w:rPr>
                <m:t>μ=0 et σ=1)</m:t>
              </m:r>
            </m:oMath>
          </w:p>
        </w:tc>
        <w:tc>
          <w:tcPr>
            <w:tcW w:w="2110" w:type="dxa"/>
            <w:vAlign w:val="center"/>
          </w:tcPr>
          <w:p w:rsidR="00D520B7" w:rsidRPr="00051307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μ+σ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(u)</m:t>
                </m:r>
              </m:oMath>
            </m:oMathPara>
          </w:p>
        </w:tc>
        <w:tc>
          <w:tcPr>
            <w:tcW w:w="1373" w:type="dxa"/>
            <w:vAlign w:val="center"/>
          </w:tcPr>
          <w:p w:rsidR="00D520B7" w:rsidRPr="00051307" w:rsidRDefault="00D520B7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oMath>
            </m:oMathPara>
          </w:p>
        </w:tc>
        <w:tc>
          <w:tcPr>
            <w:tcW w:w="1970" w:type="dxa"/>
            <w:vAlign w:val="center"/>
          </w:tcPr>
          <w:p w:rsidR="00D520B7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0" w:type="dxa"/>
            <w:vAlign w:val="center"/>
          </w:tcPr>
          <w:p w:rsidR="00D520B7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μt+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051307" w:rsidTr="00C72A7D">
        <w:trPr>
          <w:trHeight w:val="314"/>
        </w:trPr>
        <w:tc>
          <w:tcPr>
            <w:tcW w:w="2017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ascii="Times New Roman" w:eastAsiaTheme="minorEastAsia" w:hAnsi="Times New Roman" w:cs="Times New Roman"/>
                <w:sz w:val="20"/>
              </w:rPr>
              <w:t xml:space="preserve">Loi </w:t>
            </w:r>
            <w:proofErr w:type="spellStart"/>
            <w:r w:rsidRPr="00D23DF8">
              <w:rPr>
                <w:rFonts w:ascii="Times New Roman" w:eastAsiaTheme="minorEastAsia" w:hAnsi="Times New Roman" w:cs="Times New Roman"/>
                <w:sz w:val="20"/>
              </w:rPr>
              <w:t>lognormale</w:t>
            </w:r>
            <w:proofErr w:type="spellEnd"/>
          </w:p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X~LN(μ,σ)</m:t>
                </m:r>
              </m:oMath>
            </m:oMathPara>
          </w:p>
        </w:tc>
        <w:tc>
          <w:tcPr>
            <w:tcW w:w="3769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highlight w:val="yellow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highlight w:val="yellow"/>
                                      </w:rPr>
                                      <m:t>(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Times New Roman"/>
                                    <w:highlight w:val="yellow"/>
                                  </w:rPr>
                                  <m:t>x)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2545" w:type="dxa"/>
            <w:vAlign w:val="center"/>
          </w:tcPr>
          <w:p w:rsidR="00D520B7" w:rsidRPr="00D520B7" w:rsidRDefault="00D520B7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(x)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den>
                  </m:f>
                </m:e>
              </m:d>
            </m:oMath>
            <w:r w:rsidR="00B66B49">
              <w:rPr>
                <w:rFonts w:ascii="Times New Roman" w:eastAsiaTheme="minorEastAsia" w:hAnsi="Times New Roman" w:cs="Times New Roman"/>
              </w:rPr>
              <w:t>, où</w:t>
            </w:r>
          </w:p>
        </w:tc>
        <w:tc>
          <w:tcPr>
            <w:tcW w:w="2110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μ+σ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(u)</m:t>
                    </m:r>
                  </m:sup>
                </m:sSup>
              </m:oMath>
            </m:oMathPara>
          </w:p>
        </w:tc>
        <w:tc>
          <w:tcPr>
            <w:tcW w:w="1373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μ+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970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2μ+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600" w:type="dxa"/>
            <w:vAlign w:val="center"/>
          </w:tcPr>
          <w:p w:rsidR="00D520B7" w:rsidRPr="00D520B7" w:rsidRDefault="00D520B7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520B7">
              <w:rPr>
                <w:rFonts w:ascii="Times New Roman" w:eastAsiaTheme="minorEastAsia" w:hAnsi="Times New Roman" w:cs="Times New Roman"/>
              </w:rPr>
              <w:t>N/A</w:t>
            </w:r>
          </w:p>
        </w:tc>
      </w:tr>
      <w:tr w:rsidR="00051307" w:rsidTr="00C72A7D">
        <w:trPr>
          <w:trHeight w:val="295"/>
        </w:trPr>
        <w:tc>
          <w:tcPr>
            <w:tcW w:w="2017" w:type="dxa"/>
            <w:vAlign w:val="center"/>
          </w:tcPr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ascii="Times New Roman" w:eastAsiaTheme="minorEastAsia" w:hAnsi="Times New Roman" w:cs="Times New Roman"/>
                <w:sz w:val="20"/>
              </w:rPr>
              <w:t>Loi exponentielle</w:t>
            </w:r>
          </w:p>
          <w:p w:rsidR="00D520B7" w:rsidRPr="00D23DF8" w:rsidRDefault="00D520B7" w:rsidP="00C72A7D">
            <w:pPr>
              <w:tabs>
                <w:tab w:val="right" w:pos="2065"/>
              </w:tabs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</m:d>
              </m:oMath>
            </m:oMathPara>
          </w:p>
          <w:p w:rsidR="00D23DF8" w:rsidRDefault="00D520B7" w:rsidP="00C72A7D">
            <w:pPr>
              <w:jc w:val="center"/>
              <w:rPr>
                <w:rFonts w:eastAsiaTheme="minorEastAsia"/>
                <w:sz w:val="20"/>
              </w:rPr>
            </w:pPr>
            <w:r w:rsidRPr="00D23DF8">
              <w:rPr>
                <w:rFonts w:eastAsiaTheme="minorEastAsia"/>
                <w:i/>
                <w:sz w:val="20"/>
              </w:rPr>
              <w:t>*Cas spécifique de la loi gamma où</w:t>
            </w:r>
            <w:r w:rsidRPr="00D23DF8">
              <w:rPr>
                <w:rFonts w:eastAsiaTheme="minorEastAsia"/>
                <w:sz w:val="20"/>
              </w:rPr>
              <w:t xml:space="preserve"> </w:t>
            </w:r>
          </w:p>
          <w:p w:rsidR="00D520B7" w:rsidRPr="00D23DF8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eastAsiaTheme="minorEastAsia"/>
                <w:sz w:val="20"/>
              </w:rPr>
              <w:t>(α</w:t>
            </w:r>
            <w:proofErr w:type="gramStart"/>
            <w:r w:rsidRPr="00D23DF8">
              <w:rPr>
                <w:rFonts w:eastAsiaTheme="minorEastAsia"/>
                <w:sz w:val="20"/>
              </w:rPr>
              <w:t>,λ</w:t>
            </w:r>
            <w:proofErr w:type="gramEnd"/>
            <w:r w:rsidRPr="00D23DF8">
              <w:rPr>
                <w:rFonts w:eastAsiaTheme="minorEastAsia"/>
                <w:sz w:val="20"/>
              </w:rPr>
              <w:t>) = (1</w:t>
            </w:r>
            <w:proofErr w:type="gramStart"/>
            <w:r w:rsidRPr="00D23DF8">
              <w:rPr>
                <w:rFonts w:eastAsiaTheme="minorEastAsia"/>
                <w:sz w:val="20"/>
              </w:rPr>
              <w:t>,λ</w:t>
            </w:r>
            <w:proofErr w:type="gramEnd"/>
            <w:r w:rsidRPr="00D23DF8">
              <w:rPr>
                <w:rFonts w:eastAsiaTheme="minorEastAsia"/>
                <w:sz w:val="20"/>
              </w:rPr>
              <w:t>)</w:t>
            </w:r>
          </w:p>
        </w:tc>
        <w:tc>
          <w:tcPr>
            <w:tcW w:w="3769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, x&gt;0, λ&gt;0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45" w:type="dxa"/>
            <w:vAlign w:val="center"/>
          </w:tcPr>
          <w:p w:rsidR="00D520B7" w:rsidRPr="00B66B49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-λx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, x&gt;0</m:t>
                </m:r>
              </m:oMath>
            </m:oMathPara>
          </w:p>
        </w:tc>
        <w:tc>
          <w:tcPr>
            <w:tcW w:w="2110" w:type="dxa"/>
            <w:vAlign w:val="center"/>
          </w:tcPr>
          <w:p w:rsidR="00D520B7" w:rsidRPr="00051307" w:rsidRDefault="00D520B7" w:rsidP="00C72A7D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1-u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, 0&lt;u≤1</m:t>
                </m:r>
              </m:oMath>
            </m:oMathPara>
          </w:p>
          <w:p w:rsidR="001E24A9" w:rsidRPr="00D520B7" w:rsidRDefault="001E24A9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51307">
              <w:rPr>
                <w:rFonts w:ascii="Times New Roman" w:eastAsiaTheme="minorEastAsia" w:hAnsi="Times New Roman" w:cs="Times New Roman"/>
                <w:sz w:val="18"/>
              </w:rPr>
              <w:t>*Dans les notes de cours de JP</w:t>
            </w:r>
          </w:p>
        </w:tc>
        <w:tc>
          <w:tcPr>
            <w:tcW w:w="1373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λ</m:t>
                    </m:r>
                  </m:den>
                </m:f>
              </m:oMath>
            </m:oMathPara>
          </w:p>
        </w:tc>
        <w:tc>
          <w:tcPr>
            <w:tcW w:w="1970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00" w:type="dxa"/>
            <w:vAlign w:val="center"/>
          </w:tcPr>
          <w:p w:rsidR="00D520B7" w:rsidRPr="00D520B7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λ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 λ-t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t&lt;</m:t>
                </m:r>
                <m:r>
                  <w:rPr>
                    <w:rFonts w:ascii="Cambria Math" w:hAnsi="Cambria Math" w:cs="Times New Roman"/>
                  </w:rPr>
                  <m:t xml:space="preserve"> λ</m:t>
                </m:r>
              </m:oMath>
            </m:oMathPara>
          </w:p>
        </w:tc>
      </w:tr>
      <w:tr w:rsidR="00C96C4F" w:rsidTr="00C72A7D">
        <w:trPr>
          <w:trHeight w:val="314"/>
        </w:trPr>
        <w:tc>
          <w:tcPr>
            <w:tcW w:w="2017" w:type="dxa"/>
            <w:vAlign w:val="center"/>
          </w:tcPr>
          <w:p w:rsidR="00C96C4F" w:rsidRPr="00D23DF8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ascii="Times New Roman" w:eastAsiaTheme="minorEastAsia" w:hAnsi="Times New Roman" w:cs="Times New Roman"/>
                <w:sz w:val="20"/>
                <w:highlight w:val="yellow"/>
              </w:rPr>
              <w:t>Loi gamma</w:t>
            </w:r>
          </w:p>
          <w:p w:rsidR="00C96C4F" w:rsidRPr="00D23DF8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X~Gamma(α,λ)</m:t>
                </m:r>
              </m:oMath>
            </m:oMathPara>
          </w:p>
        </w:tc>
        <w:tc>
          <w:tcPr>
            <w:tcW w:w="3769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α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α-1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λx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α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x&gt;0,α&gt;0,λ&gt;0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 xml:space="preserve">Où </w:t>
            </w:r>
            <m:oMath>
              <m:r>
                <w:rPr>
                  <w:rFonts w:ascii="Cambria Math" w:eastAsiaTheme="minorEastAsia" w:hAnsi="Cambria Math" w:cs="Times New Roman"/>
                  <w:sz w:val="20"/>
                </w:rPr>
                <m:t xml:space="preserve"> 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highlight w:val="yellow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0"/>
                </w:rPr>
                <m:t xml:space="preserve">dx </m:t>
              </m:r>
            </m:oMath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>(fonction gamma)</w:t>
            </w:r>
          </w:p>
        </w:tc>
        <w:tc>
          <w:tcPr>
            <w:tcW w:w="4655" w:type="dxa"/>
            <w:gridSpan w:val="2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α;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 xml:space="preserve"> λx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α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</w:rPr>
                  <m:t xml:space="preserve"> ,</m:t>
                </m:r>
              </m:oMath>
            </m:oMathPara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 x&gt;0,α&gt;0, λ&gt;0</m:t>
                </m:r>
              </m:oMath>
            </m:oMathPara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>Où</w:t>
            </w:r>
          </w:p>
          <w:p w:rsidR="00C96C4F" w:rsidRPr="00462393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α;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 xml:space="preserve"> λx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highlight w:val="yellow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y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18"/>
                  </w:rPr>
                  <m:t xml:space="preserve">dy </m:t>
                </m:r>
              </m:oMath>
            </m:oMathPara>
            <w:bookmarkStart w:id="0" w:name="_GoBack"/>
            <w:bookmarkEnd w:id="0"/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>(fonction gamma incomplète)</w:t>
            </w:r>
          </w:p>
          <w:p w:rsidR="00C96C4F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highlight w:val="yellow"/>
                <w:u w:val="single"/>
              </w:rPr>
            </w:pPr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u w:val="single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  <w:highlight w:val="yellow"/>
                <w:u w:val="single"/>
              </w:rPr>
              <w:t>Pour α entier utiliser </w:t>
            </w:r>
            <w:r w:rsidRPr="00051307">
              <w:rPr>
                <w:rFonts w:ascii="Times New Roman" w:eastAsiaTheme="minorEastAsia" w:hAnsi="Times New Roman" w:cs="Times New Roman"/>
                <w:i/>
                <w:sz w:val="20"/>
                <w:u w:val="single"/>
              </w:rPr>
              <w:t>:</w:t>
            </w:r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α-1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λx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λx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373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λ</m:t>
                    </m:r>
                  </m:den>
                </m:f>
              </m:oMath>
            </m:oMathPara>
          </w:p>
        </w:tc>
        <w:tc>
          <w:tcPr>
            <w:tcW w:w="1970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 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00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 xml:space="preserve"> λ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 xml:space="preserve"> λ-t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α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</w:rPr>
                  <m:t>, t&lt;</m:t>
                </m:r>
                <m:r>
                  <w:rPr>
                    <w:rFonts w:ascii="Cambria Math" w:hAnsi="Cambria Math" w:cs="Times New Roman"/>
                    <w:sz w:val="20"/>
                  </w:rPr>
                  <m:t xml:space="preserve"> λ</m:t>
                </m:r>
              </m:oMath>
            </m:oMathPara>
          </w:p>
        </w:tc>
      </w:tr>
      <w:tr w:rsidR="00C96C4F" w:rsidTr="00C72A7D">
        <w:trPr>
          <w:trHeight w:val="295"/>
        </w:trPr>
        <w:tc>
          <w:tcPr>
            <w:tcW w:w="2017" w:type="dxa"/>
            <w:vAlign w:val="center"/>
          </w:tcPr>
          <w:p w:rsidR="00C96C4F" w:rsidRPr="00D23DF8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ascii="Times New Roman" w:eastAsiaTheme="minorEastAsia" w:hAnsi="Times New Roman" w:cs="Times New Roman"/>
                <w:sz w:val="20"/>
              </w:rPr>
              <w:t>Loi khi-carré</w:t>
            </w:r>
          </w:p>
          <w:p w:rsidR="00C96C4F" w:rsidRPr="00D23DF8" w:rsidRDefault="00C96C4F" w:rsidP="00C72A7D">
            <w:pPr>
              <w:tabs>
                <w:tab w:val="right" w:pos="2065"/>
              </w:tabs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(n)</m:t>
                </m:r>
              </m:oMath>
            </m:oMathPara>
          </w:p>
          <w:p w:rsidR="00C96C4F" w:rsidRPr="00D23DF8" w:rsidRDefault="00C96C4F" w:rsidP="00C72A7D">
            <w:pPr>
              <w:jc w:val="center"/>
              <w:rPr>
                <w:rFonts w:eastAsiaTheme="minorEastAsia"/>
                <w:sz w:val="20"/>
              </w:rPr>
            </w:pPr>
            <w:r w:rsidRPr="00D23DF8">
              <w:rPr>
                <w:i/>
                <w:sz w:val="20"/>
              </w:rPr>
              <w:t>*Cas spécifique de la loi gamma où</w:t>
            </w:r>
            <w:r w:rsidRPr="00D23DF8">
              <w:rPr>
                <w:sz w:val="20"/>
              </w:rPr>
              <w:t xml:space="preserve"> </w:t>
            </w:r>
          </w:p>
          <w:p w:rsidR="00C96C4F" w:rsidRPr="00D23DF8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α,λ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769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e</m:t>
                              </m:r>
                            </m:e>
                            <m:sup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</m:eqAr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o, ailleurs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, x&gt;0, n∈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</m:sup>
              </m:sSup>
            </m:oMath>
            <w:r w:rsidR="00C96C4F" w:rsidRPr="00051307">
              <w:rPr>
                <w:rFonts w:ascii="Times New Roman" w:eastAsiaTheme="minorEastAsia" w:hAnsi="Times New Roman" w:cs="Times New Roman"/>
                <w:sz w:val="20"/>
              </w:rPr>
              <w:t xml:space="preserve"> </w:t>
            </w:r>
          </w:p>
        </w:tc>
        <w:tc>
          <w:tcPr>
            <w:tcW w:w="4655" w:type="dxa"/>
            <w:gridSpan w:val="2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x&gt;0, n∈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373" w:type="dxa"/>
            <w:vAlign w:val="center"/>
          </w:tcPr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51307"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1970" w:type="dxa"/>
            <w:vAlign w:val="center"/>
          </w:tcPr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51307">
              <w:rPr>
                <w:rFonts w:ascii="Times New Roman" w:eastAsiaTheme="minorEastAsia" w:hAnsi="Times New Roman" w:cs="Times New Roman"/>
              </w:rPr>
              <w:t>2n</w:t>
            </w:r>
          </w:p>
        </w:tc>
        <w:tc>
          <w:tcPr>
            <w:tcW w:w="1600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</w:rPr>
                              <m:t xml:space="preserve"> 1-2t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18"/>
                  </w:rPr>
                  <m:t>, t&lt;</m:t>
                </m:r>
                <m:r>
                  <w:rPr>
                    <w:rFonts w:ascii="Cambria Math" w:hAnsi="Cambria Math" w:cs="Times New Roman"/>
                    <w:sz w:val="1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den>
                </m:f>
              </m:oMath>
            </m:oMathPara>
          </w:p>
        </w:tc>
      </w:tr>
      <w:tr w:rsidR="00C96C4F" w:rsidTr="00C72A7D">
        <w:trPr>
          <w:trHeight w:val="295"/>
        </w:trPr>
        <w:tc>
          <w:tcPr>
            <w:tcW w:w="2017" w:type="dxa"/>
            <w:vAlign w:val="center"/>
          </w:tcPr>
          <w:p w:rsidR="00C96C4F" w:rsidRPr="00D23DF8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D23DF8">
              <w:rPr>
                <w:rFonts w:ascii="Times New Roman" w:eastAsiaTheme="minorEastAsia" w:hAnsi="Times New Roman" w:cs="Times New Roman"/>
                <w:sz w:val="20"/>
              </w:rPr>
              <w:t>Loi Bêta</w:t>
            </w:r>
          </w:p>
          <w:p w:rsidR="00C96C4F" w:rsidRPr="00D23DF8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X~Bêta(α,β)</m:t>
                </m:r>
              </m:oMath>
            </m:oMathPara>
          </w:p>
        </w:tc>
        <w:tc>
          <w:tcPr>
            <w:tcW w:w="3769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α-1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(1-x)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β-1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α,β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 0&lt;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x&lt;1,α&gt;0,β&gt;0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0, ailleurs</m:t>
                        </m:r>
                      </m:e>
                    </m:eqArr>
                  </m:e>
                </m:d>
              </m:oMath>
            </m:oMathPara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 xml:space="preserve">Où </w:t>
            </w:r>
            <m:oMath>
              <m:r>
                <w:rPr>
                  <w:rFonts w:ascii="Cambria Math" w:eastAsiaTheme="minorEastAsia" w:hAnsi="Cambria Math" w:cs="Times New Roman"/>
                  <w:sz w:val="20"/>
                </w:rPr>
                <m:t xml:space="preserve"> 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highlight w:val="yellow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β-1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0"/>
                </w:rPr>
                <m:t>dx</m:t>
              </m:r>
            </m:oMath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highlight w:val="yellow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highlight w:val="yellow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highlight w:val="yellow"/>
                      </w:rPr>
                      <m:t xml:space="preserve"> Γ(β)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highlight w:val="yellow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highlight w:val="yellow"/>
                          </w:rPr>
                          <m:t>α+β</m:t>
                        </m:r>
                      </m:e>
                    </m:d>
                  </m:den>
                </m:f>
              </m:oMath>
            </m:oMathPara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>(fonction bêta)</w:t>
            </w:r>
          </w:p>
        </w:tc>
        <w:tc>
          <w:tcPr>
            <w:tcW w:w="4655" w:type="dxa"/>
            <w:gridSpan w:val="2"/>
            <w:vAlign w:val="center"/>
          </w:tcPr>
          <w:p w:rsidR="00C96C4F" w:rsidRPr="00C96C4F" w:rsidRDefault="00C20C6E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x;α,β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α,β</m:t>
                        </m:r>
                      </m:e>
                    </m:d>
                  </m:den>
                </m:f>
              </m:oMath>
            </m:oMathPara>
          </w:p>
          <w:p w:rsidR="00C96C4F" w:rsidRPr="00C96C4F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C96C4F">
              <w:rPr>
                <w:rFonts w:ascii="Times New Roman" w:eastAsiaTheme="minorEastAsia" w:hAnsi="Times New Roman" w:cs="Times New Roman"/>
                <w:i/>
              </w:rPr>
              <w:t xml:space="preserve">Où </w:t>
            </w:r>
          </w:p>
          <w:p w:rsidR="00C96C4F" w:rsidRPr="00C96C4F" w:rsidRDefault="00C96C4F" w:rsidP="00C72A7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x;α,β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β-1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dy</m:t>
                </m:r>
              </m:oMath>
            </m:oMathPara>
          </w:p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>(fonction bêta</w:t>
            </w:r>
            <w:r>
              <w:rPr>
                <w:rFonts w:ascii="Times New Roman" w:eastAsiaTheme="minorEastAsia" w:hAnsi="Times New Roman" w:cs="Times New Roman"/>
                <w:i/>
                <w:sz w:val="20"/>
              </w:rPr>
              <w:t xml:space="preserve"> incomplète</w:t>
            </w:r>
            <w:r w:rsidRPr="00051307">
              <w:rPr>
                <w:rFonts w:ascii="Times New Roman" w:eastAsiaTheme="minorEastAsia" w:hAnsi="Times New Roman" w:cs="Times New Roman"/>
                <w:i/>
                <w:sz w:val="20"/>
              </w:rPr>
              <w:t>)</w:t>
            </w:r>
          </w:p>
        </w:tc>
        <w:tc>
          <w:tcPr>
            <w:tcW w:w="1373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α+β</m:t>
                    </m:r>
                  </m:den>
                </m:f>
              </m:oMath>
            </m:oMathPara>
          </w:p>
        </w:tc>
        <w:tc>
          <w:tcPr>
            <w:tcW w:w="1970" w:type="dxa"/>
            <w:vAlign w:val="center"/>
          </w:tcPr>
          <w:p w:rsidR="00C96C4F" w:rsidRPr="00051307" w:rsidRDefault="00C20C6E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00" w:type="dxa"/>
            <w:vAlign w:val="center"/>
          </w:tcPr>
          <w:p w:rsidR="00C96C4F" w:rsidRPr="00051307" w:rsidRDefault="00C96C4F" w:rsidP="00C72A7D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***voir note plus bas (ça rentre pas cette affaire-là!!)</w:t>
            </w:r>
          </w:p>
        </w:tc>
      </w:tr>
    </w:tbl>
    <w:p w:rsidR="001F23F1" w:rsidRDefault="001F23F1" w:rsidP="00001E49">
      <w:pPr>
        <w:spacing w:after="0"/>
        <w:rPr>
          <w:rFonts w:ascii="Times New Roman" w:hAnsi="Times New Roman" w:cs="Times New Roman"/>
          <w:szCs w:val="20"/>
          <w:highlight w:val="yellow"/>
        </w:rPr>
      </w:pPr>
    </w:p>
    <w:p w:rsidR="00001E49" w:rsidRDefault="00001E49" w:rsidP="00001E49">
      <w:pPr>
        <w:spacing w:after="0"/>
        <w:rPr>
          <w:rFonts w:ascii="Times New Roman" w:hAnsi="Times New Roman" w:cs="Times New Roman"/>
          <w:szCs w:val="20"/>
        </w:rPr>
      </w:pPr>
      <w:r w:rsidRPr="00337E2F">
        <w:rPr>
          <w:rFonts w:ascii="Times New Roman" w:hAnsi="Times New Roman" w:cs="Times New Roman"/>
          <w:szCs w:val="20"/>
          <w:highlight w:val="yellow"/>
        </w:rPr>
        <w:t>Note importante</w:t>
      </w:r>
      <w:r>
        <w:rPr>
          <w:rFonts w:ascii="Times New Roman" w:hAnsi="Times New Roman" w:cs="Times New Roman"/>
          <w:szCs w:val="20"/>
          <w:highlight w:val="yellow"/>
        </w:rPr>
        <w:t xml:space="preserve"> et remarque</w:t>
      </w:r>
      <w:r w:rsidRPr="00337E2F">
        <w:rPr>
          <w:rFonts w:ascii="Times New Roman" w:hAnsi="Times New Roman" w:cs="Times New Roman"/>
          <w:szCs w:val="20"/>
          <w:highlight w:val="yellow"/>
        </w:rPr>
        <w:t xml:space="preserve"> sur </w:t>
      </w:r>
      <w:r w:rsidRPr="00337E2F">
        <w:rPr>
          <w:rFonts w:ascii="Times New Roman" w:hAnsi="Times New Roman" w:cs="Times New Roman"/>
          <w:b/>
          <w:szCs w:val="20"/>
          <w:highlight w:val="yellow"/>
          <w:u w:val="single"/>
        </w:rPr>
        <w:t>loi</w:t>
      </w:r>
      <w:r>
        <w:rPr>
          <w:rFonts w:ascii="Times New Roman" w:hAnsi="Times New Roman" w:cs="Times New Roman"/>
          <w:b/>
          <w:szCs w:val="20"/>
          <w:highlight w:val="yellow"/>
          <w:u w:val="single"/>
        </w:rPr>
        <w:t xml:space="preserve"> continue</w:t>
      </w:r>
      <w:r w:rsidRPr="00337E2F">
        <w:rPr>
          <w:rFonts w:ascii="Times New Roman" w:hAnsi="Times New Roman" w:cs="Times New Roman"/>
          <w:szCs w:val="20"/>
          <w:highlight w:val="yellow"/>
        </w:rPr>
        <w:t> :</w:t>
      </w:r>
    </w:p>
    <w:p w:rsidR="00001E49" w:rsidRDefault="00001E49" w:rsidP="00001E49">
      <w:pPr>
        <w:spacing w:after="0"/>
        <w:rPr>
          <w:rFonts w:ascii="Times New Roman" w:hAnsi="Times New Roman" w:cs="Times New Roman"/>
          <w:szCs w:val="20"/>
        </w:rPr>
      </w:pPr>
    </w:p>
    <w:p w:rsidR="001A4894" w:rsidRDefault="001A4894" w:rsidP="00001E49">
      <w:pPr>
        <w:spacing w:after="0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>Distribution d’une fonction d’une variable aléatoire continue :</w:t>
      </w:r>
    </w:p>
    <w:p w:rsidR="001A4894" w:rsidRPr="00DD1857" w:rsidRDefault="00C20C6E" w:rsidP="001A489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  <w:u w:val="single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(y))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dy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(y)</m:t>
            </m:r>
          </m:e>
        </m:d>
      </m:oMath>
    </w:p>
    <w:p w:rsidR="001A4894" w:rsidRDefault="001A4894" w:rsidP="00001E49">
      <w:pPr>
        <w:spacing w:after="0"/>
        <w:rPr>
          <w:rFonts w:ascii="Times New Roman" w:hAnsi="Times New Roman" w:cs="Times New Roman"/>
          <w:szCs w:val="20"/>
          <w:u w:val="single"/>
        </w:rPr>
      </w:pPr>
    </w:p>
    <w:p w:rsidR="001A4894" w:rsidRDefault="001A4894" w:rsidP="00001E49">
      <w:pPr>
        <w:spacing w:after="0"/>
        <w:rPr>
          <w:rFonts w:ascii="Times New Roman" w:hAnsi="Times New Roman" w:cs="Times New Roman"/>
          <w:szCs w:val="20"/>
          <w:u w:val="single"/>
        </w:rPr>
      </w:pPr>
    </w:p>
    <w:p w:rsidR="00001E49" w:rsidRPr="00001E49" w:rsidRDefault="00001E49" w:rsidP="00001E49">
      <w:pPr>
        <w:spacing w:after="0"/>
        <w:rPr>
          <w:rFonts w:ascii="Times New Roman" w:hAnsi="Times New Roman" w:cs="Times New Roman"/>
          <w:szCs w:val="20"/>
          <w:u w:val="single"/>
        </w:rPr>
      </w:pPr>
      <w:r w:rsidRPr="00001E49">
        <w:rPr>
          <w:rFonts w:ascii="Times New Roman" w:hAnsi="Times New Roman" w:cs="Times New Roman"/>
          <w:szCs w:val="20"/>
          <w:u w:val="single"/>
        </w:rPr>
        <w:t>Loi exponentielle :</w:t>
      </w:r>
    </w:p>
    <w:p w:rsidR="00001E49" w:rsidRDefault="00001E49" w:rsidP="00001E4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Propriété multiplicative :</w:t>
      </w:r>
      <m:oMath>
        <m:r>
          <w:rPr>
            <w:rFonts w:ascii="Cambria Math" w:hAnsi="Cambria Math" w:cs="Times New Roman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X&gt;s+t</m:t>
            </m:r>
          </m:e>
        </m:d>
        <m:r>
          <w:rPr>
            <w:rFonts w:ascii="Cambria Math" w:hAnsi="Cambria Math" w:cs="Times New Roman"/>
            <w:szCs w:val="2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X&gt;s</m:t>
            </m:r>
          </m:e>
        </m:d>
        <m:r>
          <w:rPr>
            <w:rFonts w:ascii="Cambria Math" w:hAnsi="Cambria Math" w:cs="Times New Roman"/>
            <w:szCs w:val="20"/>
          </w:rPr>
          <m:t>P(X&gt;t)</m:t>
        </m:r>
      </m:oMath>
    </w:p>
    <w:p w:rsidR="00001E49" w:rsidRPr="00001E49" w:rsidRDefault="00001E49" w:rsidP="00001E4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Propriété sans mémoire :</w:t>
      </w:r>
      <m:oMath>
        <m:r>
          <w:rPr>
            <w:rFonts w:ascii="Cambria Math" w:hAnsi="Cambria Math" w:cs="Times New Roman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X&gt;s+t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P&gt;t</m:t>
                </m:r>
              </m:e>
            </m:d>
          </m:e>
        </m:d>
        <m:r>
          <w:rPr>
            <w:rFonts w:ascii="Cambria Math" w:hAnsi="Cambria Math" w:cs="Times New Roman"/>
            <w:szCs w:val="2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X&gt;s</m:t>
            </m:r>
          </m:e>
        </m:d>
      </m:oMath>
    </w:p>
    <w:p w:rsidR="004675D8" w:rsidRPr="001F23F1" w:rsidRDefault="001F23F1" w:rsidP="004675D8">
      <w:pPr>
        <w:rPr>
          <w:rFonts w:ascii="Times New Roman" w:eastAsiaTheme="minorEastAsia" w:hAnsi="Times New Roman" w:cs="Times New Roman"/>
          <w:szCs w:val="20"/>
          <w:highlight w:val="yellow"/>
          <w:u w:val="single"/>
        </w:rPr>
      </w:pPr>
      <w:r w:rsidRPr="001F23F1">
        <w:rPr>
          <w:rFonts w:ascii="Times New Roman" w:eastAsiaTheme="minorEastAsia" w:hAnsi="Times New Roman" w:cs="Times New Roman"/>
          <w:szCs w:val="20"/>
          <w:highlight w:val="yellow"/>
          <w:u w:val="single"/>
        </w:rPr>
        <w:t>Loi Gamma</w:t>
      </w:r>
      <w:r w:rsidR="001A4894">
        <w:rPr>
          <w:rFonts w:ascii="Times New Roman" w:eastAsiaTheme="minorEastAsia" w:hAnsi="Times New Roman" w:cs="Times New Roman"/>
          <w:szCs w:val="20"/>
          <w:highlight w:val="yellow"/>
          <w:u w:val="single"/>
        </w:rPr>
        <w:t> :</w:t>
      </w:r>
    </w:p>
    <w:p w:rsidR="001F23F1" w:rsidRPr="001F23F1" w:rsidRDefault="001F23F1" w:rsidP="001F23F1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Cs w:val="20"/>
          <w:highlight w:val="yellow"/>
          <w:u w:val="single"/>
        </w:rPr>
      </w:pPr>
      <m:oMath>
        <m:r>
          <w:rPr>
            <w:rFonts w:ascii="Cambria Math" w:eastAsiaTheme="minorEastAsia" w:hAnsi="Cambria Math" w:cs="Times New Roman"/>
            <w:highlight w:val="yellow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yellow"/>
              </w:rPr>
              <m:t>α</m:t>
            </m:r>
          </m:e>
        </m:d>
        <m:r>
          <w:rPr>
            <w:rFonts w:ascii="Cambria Math" w:eastAsiaTheme="minorEastAsia" w:hAnsi="Cambria Math" w:cs="Times New Roman"/>
            <w:highlight w:val="yellow"/>
          </w:rPr>
          <m:t>=(α-1)Γ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yellow"/>
              </w:rPr>
              <m:t>α-1</m:t>
            </m:r>
          </m:e>
        </m:d>
      </m:oMath>
    </w:p>
    <w:p w:rsidR="001F23F1" w:rsidRPr="00402435" w:rsidRDefault="001F23F1" w:rsidP="001F23F1">
      <w:pPr>
        <w:pStyle w:val="Paragraphedeliste"/>
        <w:numPr>
          <w:ilvl w:val="0"/>
          <w:numId w:val="3"/>
        </w:numPr>
        <w:rPr>
          <w:rFonts w:ascii="Times New Roman" w:eastAsiaTheme="minorEastAsia" w:hAnsi="Times New Roman" w:cs="Times New Roman"/>
          <w:szCs w:val="20"/>
          <w:highlight w:val="yellow"/>
          <w:u w:val="single"/>
        </w:rPr>
      </w:pPr>
      <m:oMath>
        <m:r>
          <w:rPr>
            <w:rFonts w:ascii="Cambria Math" w:eastAsiaTheme="minorEastAsia" w:hAnsi="Cambria Math" w:cs="Times New Roman"/>
            <w:highlight w:val="yellow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 w:cs="Times New Roman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yellow"/>
              </w:rPr>
              <m:t>n-1</m:t>
            </m:r>
          </m:e>
        </m:d>
        <m:r>
          <w:rPr>
            <w:rFonts w:ascii="Cambria Math" w:eastAsiaTheme="minorEastAsia" w:hAnsi="Cambria Math" w:cs="Times New Roman"/>
            <w:highlight w:val="yellow"/>
          </w:rPr>
          <m:t>!</m:t>
        </m:r>
      </m:oMath>
    </w:p>
    <w:p w:rsidR="00402435" w:rsidRDefault="00402435" w:rsidP="00402435">
      <w:pPr>
        <w:rPr>
          <w:rFonts w:ascii="Times New Roman" w:eastAsiaTheme="minorEastAsia" w:hAnsi="Times New Roman" w:cs="Times New Roman"/>
          <w:szCs w:val="20"/>
          <w:u w:val="single"/>
        </w:rPr>
      </w:pPr>
      <w:r w:rsidRPr="00402435">
        <w:rPr>
          <w:rFonts w:ascii="Times New Roman" w:eastAsiaTheme="minorEastAsia" w:hAnsi="Times New Roman" w:cs="Times New Roman"/>
          <w:szCs w:val="20"/>
          <w:u w:val="single"/>
        </w:rPr>
        <w:t>Loi Bêta</w:t>
      </w:r>
      <w:r w:rsidR="001A4894">
        <w:rPr>
          <w:rFonts w:ascii="Times New Roman" w:eastAsiaTheme="minorEastAsia" w:hAnsi="Times New Roman" w:cs="Times New Roman"/>
          <w:szCs w:val="20"/>
          <w:u w:val="single"/>
        </w:rPr>
        <w:t> :</w:t>
      </w:r>
    </w:p>
    <w:p w:rsidR="00644096" w:rsidRDefault="00C20C6E" w:rsidP="00402435">
      <w:pPr>
        <w:pStyle w:val="Paragraphedeliste"/>
        <w:numPr>
          <w:ilvl w:val="0"/>
          <w:numId w:val="4"/>
        </w:numPr>
        <w:rPr>
          <w:rFonts w:ascii="Times New Roman" w:eastAsiaTheme="minorEastAsia" w:hAnsi="Times New Roman" w:cs="Times New Roman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0"/>
          </w:rPr>
          <m:t>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0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Cs w:val="20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Cs w:val="20"/>
                  </w:rPr>
                  <m:t>k!</m:t>
                </m:r>
              </m:den>
            </m:f>
          </m:e>
        </m:nary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0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szCs w:val="20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</w:rPr>
                  <m:t>α+j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</w:rPr>
                  <m:t>α+β+j</m:t>
                </m:r>
              </m:den>
            </m:f>
          </m:e>
        </m:nary>
      </m:oMath>
    </w:p>
    <w:p w:rsidR="00644096" w:rsidRPr="00644096" w:rsidRDefault="00644096" w:rsidP="00402435">
      <w:pPr>
        <w:rPr>
          <w:rFonts w:ascii="Times New Roman" w:eastAsiaTheme="minorEastAsia" w:hAnsi="Times New Roman" w:cs="Times New Roman"/>
          <w:szCs w:val="20"/>
        </w:rPr>
      </w:pPr>
    </w:p>
    <w:sectPr w:rsidR="00644096" w:rsidRPr="00644096" w:rsidSect="002045FB">
      <w:pgSz w:w="15840" w:h="12240" w:orient="landscape"/>
      <w:pgMar w:top="51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07BE7"/>
    <w:multiLevelType w:val="hybridMultilevel"/>
    <w:tmpl w:val="6428E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34039"/>
    <w:multiLevelType w:val="hybridMultilevel"/>
    <w:tmpl w:val="272666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7553D"/>
    <w:multiLevelType w:val="hybridMultilevel"/>
    <w:tmpl w:val="8DA440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44DB"/>
    <w:multiLevelType w:val="hybridMultilevel"/>
    <w:tmpl w:val="85D23D5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3"/>
    <w:rsid w:val="00001E49"/>
    <w:rsid w:val="00026E86"/>
    <w:rsid w:val="00051307"/>
    <w:rsid w:val="00083D1B"/>
    <w:rsid w:val="000A1125"/>
    <w:rsid w:val="000A41B7"/>
    <w:rsid w:val="000A46F5"/>
    <w:rsid w:val="000E34CB"/>
    <w:rsid w:val="000F4959"/>
    <w:rsid w:val="00107DCE"/>
    <w:rsid w:val="0011487A"/>
    <w:rsid w:val="00172731"/>
    <w:rsid w:val="001A4894"/>
    <w:rsid w:val="001C0CD6"/>
    <w:rsid w:val="001D7CCA"/>
    <w:rsid w:val="001E24A9"/>
    <w:rsid w:val="001F23F1"/>
    <w:rsid w:val="002045FB"/>
    <w:rsid w:val="002271B5"/>
    <w:rsid w:val="00243B86"/>
    <w:rsid w:val="00245CD9"/>
    <w:rsid w:val="0024687A"/>
    <w:rsid w:val="00254062"/>
    <w:rsid w:val="002F7D57"/>
    <w:rsid w:val="0030057B"/>
    <w:rsid w:val="00305F11"/>
    <w:rsid w:val="00335107"/>
    <w:rsid w:val="00336900"/>
    <w:rsid w:val="00337E2F"/>
    <w:rsid w:val="003542B5"/>
    <w:rsid w:val="0037382A"/>
    <w:rsid w:val="003C2EA3"/>
    <w:rsid w:val="003D0EFE"/>
    <w:rsid w:val="003E7D11"/>
    <w:rsid w:val="00402435"/>
    <w:rsid w:val="004407E7"/>
    <w:rsid w:val="00462393"/>
    <w:rsid w:val="004675D8"/>
    <w:rsid w:val="00470A98"/>
    <w:rsid w:val="00493587"/>
    <w:rsid w:val="00506BDB"/>
    <w:rsid w:val="0051601B"/>
    <w:rsid w:val="00536116"/>
    <w:rsid w:val="00544D95"/>
    <w:rsid w:val="00547306"/>
    <w:rsid w:val="00551C08"/>
    <w:rsid w:val="0057081C"/>
    <w:rsid w:val="0057391C"/>
    <w:rsid w:val="005A0AAE"/>
    <w:rsid w:val="006139A7"/>
    <w:rsid w:val="00644096"/>
    <w:rsid w:val="006C5406"/>
    <w:rsid w:val="006D025A"/>
    <w:rsid w:val="006E72BD"/>
    <w:rsid w:val="006F283B"/>
    <w:rsid w:val="00726C76"/>
    <w:rsid w:val="00726F94"/>
    <w:rsid w:val="00742B6B"/>
    <w:rsid w:val="00745F7E"/>
    <w:rsid w:val="00751FD3"/>
    <w:rsid w:val="007C0474"/>
    <w:rsid w:val="007D0F60"/>
    <w:rsid w:val="007D4794"/>
    <w:rsid w:val="007E7C36"/>
    <w:rsid w:val="008122D7"/>
    <w:rsid w:val="00814470"/>
    <w:rsid w:val="008214FB"/>
    <w:rsid w:val="008275D9"/>
    <w:rsid w:val="00833C7E"/>
    <w:rsid w:val="00845D7E"/>
    <w:rsid w:val="0085447B"/>
    <w:rsid w:val="008B5663"/>
    <w:rsid w:val="008D2D6E"/>
    <w:rsid w:val="008E765A"/>
    <w:rsid w:val="0093761D"/>
    <w:rsid w:val="009827BC"/>
    <w:rsid w:val="009B6BCB"/>
    <w:rsid w:val="009E3EFB"/>
    <w:rsid w:val="009E58CD"/>
    <w:rsid w:val="00A03A21"/>
    <w:rsid w:val="00A522F7"/>
    <w:rsid w:val="00A6391F"/>
    <w:rsid w:val="00A81728"/>
    <w:rsid w:val="00A857AA"/>
    <w:rsid w:val="00A97292"/>
    <w:rsid w:val="00B25A5B"/>
    <w:rsid w:val="00B668BF"/>
    <w:rsid w:val="00B66B49"/>
    <w:rsid w:val="00BC42F8"/>
    <w:rsid w:val="00BE32B1"/>
    <w:rsid w:val="00C02B18"/>
    <w:rsid w:val="00C134BA"/>
    <w:rsid w:val="00C20C6E"/>
    <w:rsid w:val="00C44292"/>
    <w:rsid w:val="00C67919"/>
    <w:rsid w:val="00C72A7D"/>
    <w:rsid w:val="00C96C4F"/>
    <w:rsid w:val="00CB5053"/>
    <w:rsid w:val="00CE069A"/>
    <w:rsid w:val="00D04FEB"/>
    <w:rsid w:val="00D23DF8"/>
    <w:rsid w:val="00D25670"/>
    <w:rsid w:val="00D31FCA"/>
    <w:rsid w:val="00D520B7"/>
    <w:rsid w:val="00D6051B"/>
    <w:rsid w:val="00DC4C13"/>
    <w:rsid w:val="00DD1857"/>
    <w:rsid w:val="00E571DF"/>
    <w:rsid w:val="00ED610C"/>
    <w:rsid w:val="00F278AC"/>
    <w:rsid w:val="00F82691"/>
    <w:rsid w:val="00FA1055"/>
    <w:rsid w:val="00FA4047"/>
    <w:rsid w:val="00FC1FA2"/>
    <w:rsid w:val="00FF1241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AE708-3C61-4630-A7E5-F40A0242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C2EA3"/>
    <w:rPr>
      <w:color w:val="808080"/>
    </w:rPr>
  </w:style>
  <w:style w:type="paragraph" w:styleId="Paragraphedeliste">
    <w:name w:val="List Paragraph"/>
    <w:basedOn w:val="Normal"/>
    <w:uiPriority w:val="34"/>
    <w:qFormat/>
    <w:rsid w:val="00A639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7213-4387-4E6B-957E-8D4163A1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5</cp:revision>
  <cp:lastPrinted>2015-10-11T19:32:00Z</cp:lastPrinted>
  <dcterms:created xsi:type="dcterms:W3CDTF">2015-12-11T22:07:00Z</dcterms:created>
  <dcterms:modified xsi:type="dcterms:W3CDTF">2016-01-05T02:07:00Z</dcterms:modified>
</cp:coreProperties>
</file>