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FE10A" w14:textId="77777777" w:rsidR="00733665" w:rsidRPr="00AE72E9" w:rsidRDefault="00733665" w:rsidP="00733665">
      <w:pPr>
        <w:pStyle w:val="Ttulo"/>
        <w:spacing w:line="240" w:lineRule="auto"/>
        <w:rPr>
          <w:rFonts w:ascii="Arial" w:hAnsi="Arial" w:cs="Arial"/>
          <w:sz w:val="44"/>
          <w:szCs w:val="44"/>
        </w:rPr>
      </w:pPr>
      <w:r w:rsidRPr="00AE72E9">
        <w:rPr>
          <w:rFonts w:ascii="Arial" w:hAnsi="Arial" w:cs="Arial"/>
          <w:sz w:val="44"/>
          <w:szCs w:val="44"/>
        </w:rPr>
        <w:t xml:space="preserve">UNIVERSIDAD AUTÓNOMA GABRIEL RENE MORENO </w:t>
      </w:r>
    </w:p>
    <w:p w14:paraId="6B691605" w14:textId="77777777" w:rsidR="00733665" w:rsidRPr="00AE72E9" w:rsidRDefault="00733665" w:rsidP="00733665">
      <w:pPr>
        <w:pStyle w:val="Ttulo"/>
        <w:spacing w:line="240" w:lineRule="auto"/>
        <w:rPr>
          <w:rFonts w:ascii="Arial" w:hAnsi="Arial" w:cs="Arial"/>
          <w:sz w:val="40"/>
          <w:szCs w:val="40"/>
          <w:u w:val="single"/>
        </w:rPr>
      </w:pPr>
    </w:p>
    <w:p w14:paraId="397EB268" w14:textId="6B861E18" w:rsidR="00733665" w:rsidRPr="00AE72E9" w:rsidRDefault="00733665" w:rsidP="00733665">
      <w:pPr>
        <w:spacing w:line="240" w:lineRule="auto"/>
        <w:jc w:val="center"/>
        <w:rPr>
          <w:rFonts w:ascii="Arial" w:hAnsi="Arial" w:cs="Arial"/>
          <w:b/>
          <w:sz w:val="32"/>
        </w:rPr>
      </w:pPr>
      <w:r w:rsidRPr="00AE72E9">
        <w:rPr>
          <w:rFonts w:ascii="Arial" w:hAnsi="Arial" w:cs="Arial"/>
          <w:b/>
          <w:sz w:val="32"/>
        </w:rPr>
        <w:t xml:space="preserve">FACULTAD DE </w:t>
      </w:r>
      <w:r w:rsidR="00A03BC0">
        <w:rPr>
          <w:rFonts w:ascii="Arial" w:hAnsi="Arial" w:cs="Arial"/>
          <w:b/>
          <w:sz w:val="32"/>
        </w:rPr>
        <w:t xml:space="preserve">INGENIERIA EN </w:t>
      </w:r>
      <w:r w:rsidRPr="00AE72E9">
        <w:rPr>
          <w:rFonts w:ascii="Arial" w:hAnsi="Arial" w:cs="Arial"/>
          <w:b/>
          <w:sz w:val="32"/>
        </w:rPr>
        <w:t>CIENCIAS DE LA COMPUTACION Y TELECOMUNICACIONES</w:t>
      </w:r>
    </w:p>
    <w:p w14:paraId="4C8F0B89" w14:textId="77777777" w:rsidR="00733665" w:rsidRPr="00AE72E9" w:rsidRDefault="00733665" w:rsidP="00733665">
      <w:pPr>
        <w:rPr>
          <w:rFonts w:ascii="Arial" w:hAnsi="Arial" w:cs="Arial"/>
          <w:b/>
          <w:sz w:val="32"/>
        </w:rPr>
      </w:pPr>
    </w:p>
    <w:p w14:paraId="26BA52C0" w14:textId="77777777" w:rsidR="00733665" w:rsidRDefault="00733665" w:rsidP="00733665">
      <w:pPr>
        <w:jc w:val="center"/>
        <w:rPr>
          <w:rFonts w:ascii="Arial" w:hAnsi="Arial" w:cs="Arial"/>
          <w:b/>
          <w:sz w:val="28"/>
        </w:rPr>
      </w:pPr>
      <w:r w:rsidRPr="00AE72E9">
        <w:rPr>
          <w:rFonts w:ascii="Arial" w:hAnsi="Arial" w:cs="Arial"/>
          <w:noProof/>
          <w:lang w:val="en-US" w:eastAsia="en-US"/>
        </w:rPr>
        <w:drawing>
          <wp:inline distT="0" distB="0" distL="0" distR="0" wp14:anchorId="05FCC4ED" wp14:editId="4D1B5FF6">
            <wp:extent cx="2217420" cy="2879975"/>
            <wp:effectExtent l="0" t="0" r="0" b="0"/>
            <wp:docPr id="2" name="Imagen 2" descr="Facultad de Ingeniería en Ciencias de la Computación y Telecomunicaciones ( UAGRM)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ultad de Ingeniería en Ciencias de la Computación y Telecomunicaciones ( UAGRM) - Wikipedia, la enciclopedia libr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229797" cy="2896050"/>
                    </a:xfrm>
                    <a:prstGeom prst="rect">
                      <a:avLst/>
                    </a:prstGeom>
                    <a:noFill/>
                    <a:ln>
                      <a:noFill/>
                    </a:ln>
                  </pic:spPr>
                </pic:pic>
              </a:graphicData>
            </a:graphic>
          </wp:inline>
        </w:drawing>
      </w:r>
    </w:p>
    <w:p w14:paraId="163DFBF0" w14:textId="77777777" w:rsidR="00CB16EB" w:rsidRPr="00AE72E9" w:rsidRDefault="00CB16EB" w:rsidP="00733665">
      <w:pPr>
        <w:jc w:val="center"/>
        <w:rPr>
          <w:rFonts w:ascii="Arial" w:hAnsi="Arial" w:cs="Arial"/>
          <w:b/>
          <w:sz w:val="28"/>
        </w:rPr>
      </w:pPr>
    </w:p>
    <w:p w14:paraId="46FF0D96" w14:textId="1711C7E1" w:rsidR="00733665" w:rsidRPr="00792E81" w:rsidRDefault="00CB16EB" w:rsidP="00733665">
      <w:pPr>
        <w:jc w:val="center"/>
        <w:rPr>
          <w:b/>
          <w:bCs/>
          <w:sz w:val="28"/>
          <w:szCs w:val="22"/>
        </w:rPr>
      </w:pPr>
      <w:r w:rsidRPr="00792E81">
        <w:rPr>
          <w:b/>
          <w:bCs/>
          <w:sz w:val="28"/>
          <w:szCs w:val="22"/>
        </w:rPr>
        <w:t>Ciudad Interactiva: Recorrido por Santa Cruz de la Sierra</w:t>
      </w:r>
    </w:p>
    <w:p w14:paraId="3498AE74" w14:textId="77777777" w:rsidR="00CB16EB" w:rsidRPr="00C1146E" w:rsidRDefault="00CB16EB" w:rsidP="00733665">
      <w:pPr>
        <w:jc w:val="center"/>
        <w:rPr>
          <w:rFonts w:ascii="Arial" w:hAnsi="Arial" w:cs="Arial"/>
          <w:b/>
          <w:sz w:val="36"/>
          <w:szCs w:val="36"/>
          <w:u w:val="single"/>
        </w:rPr>
      </w:pPr>
    </w:p>
    <w:p w14:paraId="41B90923" w14:textId="77777777" w:rsidR="00733665" w:rsidRPr="00AE72E9" w:rsidRDefault="00733665" w:rsidP="00733665">
      <w:pPr>
        <w:spacing w:line="240" w:lineRule="auto"/>
        <w:jc w:val="center"/>
        <w:rPr>
          <w:rFonts w:ascii="Arial" w:hAnsi="Arial" w:cs="Arial"/>
          <w:b/>
        </w:rPr>
      </w:pPr>
    </w:p>
    <w:p w14:paraId="72A04ECA" w14:textId="567633DA" w:rsidR="00733665" w:rsidRPr="00DD431E" w:rsidRDefault="00733665" w:rsidP="00733665">
      <w:pPr>
        <w:tabs>
          <w:tab w:val="left" w:pos="3119"/>
          <w:tab w:val="left" w:pos="3828"/>
        </w:tabs>
        <w:ind w:left="142"/>
        <w:rPr>
          <w:rFonts w:ascii="Arial" w:hAnsi="Arial" w:cs="Arial"/>
          <w:sz w:val="22"/>
          <w:szCs w:val="22"/>
        </w:rPr>
      </w:pPr>
      <w:r w:rsidRPr="00DD431E">
        <w:rPr>
          <w:rFonts w:ascii="Arial" w:hAnsi="Arial" w:cs="Arial"/>
          <w:b/>
          <w:sz w:val="22"/>
          <w:szCs w:val="22"/>
        </w:rPr>
        <w:t xml:space="preserve">MATERIA                                      :     </w:t>
      </w:r>
      <w:r w:rsidR="00CB16EB">
        <w:rPr>
          <w:rFonts w:ascii="Arial" w:hAnsi="Arial" w:cs="Arial"/>
          <w:b/>
          <w:sz w:val="22"/>
          <w:szCs w:val="22"/>
        </w:rPr>
        <w:t>PROG</w:t>
      </w:r>
      <w:r w:rsidR="00792E81">
        <w:rPr>
          <w:rFonts w:ascii="Arial" w:hAnsi="Arial" w:cs="Arial"/>
          <w:b/>
          <w:sz w:val="22"/>
          <w:szCs w:val="22"/>
        </w:rPr>
        <w:t>R</w:t>
      </w:r>
      <w:r w:rsidR="00CB16EB">
        <w:rPr>
          <w:rFonts w:ascii="Arial" w:hAnsi="Arial" w:cs="Arial"/>
          <w:b/>
          <w:sz w:val="22"/>
          <w:szCs w:val="22"/>
        </w:rPr>
        <w:t>AMACION GRAFICA</w:t>
      </w:r>
    </w:p>
    <w:p w14:paraId="0AFB9BBD" w14:textId="512F894D" w:rsidR="00733665" w:rsidRPr="00DD431E" w:rsidRDefault="00733665" w:rsidP="00733665">
      <w:pPr>
        <w:tabs>
          <w:tab w:val="left" w:pos="3119"/>
          <w:tab w:val="left" w:pos="3828"/>
        </w:tabs>
        <w:ind w:left="142"/>
        <w:rPr>
          <w:rFonts w:ascii="Arial" w:hAnsi="Arial" w:cs="Arial"/>
          <w:sz w:val="22"/>
          <w:szCs w:val="22"/>
        </w:rPr>
      </w:pPr>
      <w:r w:rsidRPr="00DD431E">
        <w:rPr>
          <w:rFonts w:ascii="Arial" w:hAnsi="Arial" w:cs="Arial"/>
          <w:b/>
          <w:sz w:val="22"/>
          <w:szCs w:val="22"/>
        </w:rPr>
        <w:t xml:space="preserve">DOCENTE                                     :     </w:t>
      </w:r>
      <w:r w:rsidRPr="003A5BAE">
        <w:rPr>
          <w:b/>
          <w:bCs/>
        </w:rPr>
        <w:t>I</w:t>
      </w:r>
      <w:r w:rsidR="003A5BAE" w:rsidRPr="003A5BAE">
        <w:rPr>
          <w:b/>
          <w:bCs/>
        </w:rPr>
        <w:t>ng</w:t>
      </w:r>
      <w:r w:rsidRPr="003A5BAE">
        <w:rPr>
          <w:b/>
          <w:bCs/>
        </w:rPr>
        <w:t xml:space="preserve">.  </w:t>
      </w:r>
      <w:r w:rsidR="003A5BAE" w:rsidRPr="003A5BAE">
        <w:rPr>
          <w:b/>
          <w:bCs/>
        </w:rPr>
        <w:t>Kenji Kawaida</w:t>
      </w:r>
      <w:r w:rsidR="003A5BAE">
        <w:rPr>
          <w:rFonts w:ascii="Roboto" w:hAnsi="Roboto"/>
          <w:color w:val="A791FF"/>
          <w:sz w:val="19"/>
          <w:szCs w:val="19"/>
          <w:shd w:val="clear" w:color="auto" w:fill="242626"/>
        </w:rPr>
        <w:t> </w:t>
      </w:r>
    </w:p>
    <w:p w14:paraId="71925AFA" w14:textId="567A62F2" w:rsidR="00733665" w:rsidRDefault="00733665" w:rsidP="00733665">
      <w:pPr>
        <w:tabs>
          <w:tab w:val="left" w:pos="3261"/>
          <w:tab w:val="left" w:pos="3828"/>
        </w:tabs>
        <w:ind w:left="142"/>
        <w:rPr>
          <w:rFonts w:ascii="Arial" w:hAnsi="Arial" w:cs="Arial"/>
          <w:sz w:val="22"/>
          <w:szCs w:val="22"/>
          <w:lang w:val="pt-BR"/>
        </w:rPr>
      </w:pPr>
      <w:r w:rsidRPr="00DD431E">
        <w:rPr>
          <w:rFonts w:ascii="Arial" w:hAnsi="Arial" w:cs="Arial"/>
          <w:b/>
          <w:sz w:val="22"/>
          <w:szCs w:val="22"/>
          <w:lang w:val="pt-BR"/>
        </w:rPr>
        <w:t xml:space="preserve">APELLIDOS Y NOMBRES           :     </w:t>
      </w:r>
      <w:r w:rsidR="003A5BAE">
        <w:rPr>
          <w:rFonts w:ascii="Arial" w:hAnsi="Arial" w:cs="Arial"/>
          <w:b/>
          <w:sz w:val="22"/>
          <w:szCs w:val="22"/>
          <w:lang w:val="pt-BR"/>
        </w:rPr>
        <w:t>Caballero Pereira Alejandro</w:t>
      </w:r>
    </w:p>
    <w:p w14:paraId="16B9274D" w14:textId="62D518B7" w:rsidR="00733665" w:rsidRPr="00DD431E" w:rsidRDefault="00733665" w:rsidP="00733665">
      <w:pPr>
        <w:tabs>
          <w:tab w:val="left" w:pos="3261"/>
          <w:tab w:val="left" w:pos="3828"/>
        </w:tabs>
        <w:ind w:left="142"/>
        <w:rPr>
          <w:rFonts w:ascii="Arial" w:hAnsi="Arial" w:cs="Arial"/>
          <w:sz w:val="22"/>
          <w:szCs w:val="22"/>
          <w:lang w:val="pt-BR"/>
        </w:rPr>
      </w:pPr>
      <w:r>
        <w:rPr>
          <w:rFonts w:ascii="Arial" w:hAnsi="Arial" w:cs="Arial"/>
          <w:b/>
          <w:sz w:val="22"/>
          <w:szCs w:val="22"/>
          <w:lang w:val="pt-BR"/>
        </w:rPr>
        <w:t>NRO DE REGISTRO                    :</w:t>
      </w:r>
      <w:r>
        <w:rPr>
          <w:rFonts w:ascii="Arial" w:hAnsi="Arial" w:cs="Arial"/>
          <w:sz w:val="22"/>
          <w:szCs w:val="22"/>
          <w:lang w:val="pt-BR"/>
        </w:rPr>
        <w:t xml:space="preserve">      </w:t>
      </w:r>
      <w:r w:rsidR="003A5BAE">
        <w:rPr>
          <w:rFonts w:ascii="Arial" w:hAnsi="Arial" w:cs="Arial"/>
          <w:sz w:val="22"/>
          <w:szCs w:val="22"/>
          <w:lang w:val="pt-BR"/>
        </w:rPr>
        <w:t>213066221</w:t>
      </w:r>
    </w:p>
    <w:p w14:paraId="58257FD3" w14:textId="74FD1121" w:rsidR="00733665" w:rsidRPr="00DD431E" w:rsidRDefault="00733665" w:rsidP="00733665">
      <w:pPr>
        <w:tabs>
          <w:tab w:val="left" w:pos="3261"/>
          <w:tab w:val="left" w:pos="3828"/>
        </w:tabs>
        <w:ind w:left="142"/>
        <w:rPr>
          <w:rFonts w:ascii="Arial" w:hAnsi="Arial" w:cs="Arial"/>
          <w:sz w:val="22"/>
          <w:szCs w:val="22"/>
          <w:lang w:val="pt-BR"/>
        </w:rPr>
      </w:pPr>
      <w:r w:rsidRPr="00DD431E">
        <w:rPr>
          <w:rFonts w:ascii="Arial" w:hAnsi="Arial" w:cs="Arial"/>
          <w:b/>
          <w:sz w:val="22"/>
          <w:szCs w:val="22"/>
          <w:lang w:val="pt-BR"/>
        </w:rPr>
        <w:t xml:space="preserve">FECHA                   </w:t>
      </w:r>
      <w:r>
        <w:rPr>
          <w:rFonts w:ascii="Arial" w:hAnsi="Arial" w:cs="Arial"/>
          <w:b/>
          <w:sz w:val="22"/>
          <w:szCs w:val="22"/>
          <w:lang w:val="pt-BR"/>
        </w:rPr>
        <w:t xml:space="preserve">                  </w:t>
      </w:r>
      <w:r w:rsidRPr="00DD431E">
        <w:rPr>
          <w:rFonts w:ascii="Arial" w:hAnsi="Arial" w:cs="Arial"/>
          <w:b/>
          <w:sz w:val="22"/>
          <w:szCs w:val="22"/>
          <w:lang w:val="pt-BR"/>
        </w:rPr>
        <w:t xml:space="preserve">     :     </w:t>
      </w:r>
      <w:r w:rsidR="00792E81">
        <w:rPr>
          <w:rFonts w:ascii="Arial" w:hAnsi="Arial" w:cs="Arial"/>
          <w:b/>
          <w:sz w:val="22"/>
          <w:szCs w:val="22"/>
          <w:lang w:val="pt-BR"/>
        </w:rPr>
        <w:t>10/10/2026</w:t>
      </w:r>
    </w:p>
    <w:p w14:paraId="31A5AD1A" w14:textId="77777777" w:rsidR="00733665" w:rsidRDefault="00733665" w:rsidP="00733665">
      <w:pPr>
        <w:tabs>
          <w:tab w:val="left" w:pos="3261"/>
          <w:tab w:val="left" w:pos="3828"/>
        </w:tabs>
        <w:ind w:left="142"/>
        <w:rPr>
          <w:rFonts w:ascii="Arial" w:hAnsi="Arial" w:cs="Arial"/>
          <w:lang w:val="pt-BR"/>
        </w:rPr>
      </w:pPr>
    </w:p>
    <w:p w14:paraId="3BEE840E" w14:textId="77777777" w:rsidR="00733665" w:rsidRDefault="00733665" w:rsidP="00733665">
      <w:pPr>
        <w:tabs>
          <w:tab w:val="left" w:pos="3261"/>
          <w:tab w:val="left" w:pos="3828"/>
        </w:tabs>
        <w:ind w:left="142"/>
        <w:rPr>
          <w:rFonts w:ascii="Arial" w:hAnsi="Arial" w:cs="Arial"/>
          <w:lang w:val="pt-BR"/>
        </w:rPr>
      </w:pPr>
    </w:p>
    <w:p w14:paraId="484CDD1C" w14:textId="77777777" w:rsidR="00733665" w:rsidRDefault="00733665" w:rsidP="00733665">
      <w:pPr>
        <w:tabs>
          <w:tab w:val="left" w:pos="3261"/>
          <w:tab w:val="left" w:pos="3828"/>
        </w:tabs>
        <w:ind w:left="142"/>
        <w:rPr>
          <w:rFonts w:ascii="Arial" w:hAnsi="Arial" w:cs="Arial"/>
          <w:lang w:val="pt-BR"/>
        </w:rPr>
      </w:pPr>
    </w:p>
    <w:p w14:paraId="1560DBAB" w14:textId="77777777" w:rsidR="00733665" w:rsidRDefault="00733665" w:rsidP="00792E81">
      <w:pPr>
        <w:tabs>
          <w:tab w:val="left" w:pos="3261"/>
          <w:tab w:val="left" w:pos="3828"/>
        </w:tabs>
        <w:rPr>
          <w:rFonts w:ascii="Arial" w:hAnsi="Arial" w:cs="Arial"/>
          <w:lang w:val="pt-BR"/>
        </w:rPr>
      </w:pPr>
    </w:p>
    <w:p w14:paraId="3FD7FBD9" w14:textId="77777777" w:rsidR="00733665" w:rsidRDefault="00733665" w:rsidP="00733665">
      <w:pPr>
        <w:pStyle w:val="Ttulo7"/>
        <w:spacing w:line="240" w:lineRule="auto"/>
        <w:ind w:left="0"/>
        <w:rPr>
          <w:rFonts w:cs="Arial"/>
          <w:lang w:val="pt-BR"/>
        </w:rPr>
      </w:pPr>
      <w:r w:rsidRPr="00AE72E9">
        <w:rPr>
          <w:rFonts w:cs="Arial"/>
          <w:lang w:val="pt-BR"/>
        </w:rPr>
        <w:t xml:space="preserve">SANTA CRUZ </w:t>
      </w:r>
      <w:r>
        <w:rPr>
          <w:rFonts w:cs="Arial"/>
          <w:lang w:val="pt-BR"/>
        </w:rPr>
        <w:t>–</w:t>
      </w:r>
      <w:r w:rsidRPr="00AE72E9">
        <w:rPr>
          <w:rFonts w:cs="Arial"/>
          <w:lang w:val="pt-BR"/>
        </w:rPr>
        <w:t xml:space="preserve"> BOLIVIA</w:t>
      </w:r>
    </w:p>
    <w:p w14:paraId="65B8D1E9" w14:textId="77777777" w:rsidR="001423AD" w:rsidRDefault="001423AD">
      <w:r>
        <w:br w:type="page"/>
      </w:r>
    </w:p>
    <w:p>
      <w:pPr>
        <w:pStyle w:val="Ttulo"/>
        <w:spacing w:before="760" w:after="320"/>
        <w:jc w:val="center"/>
      </w:pPr>
      <w:r>
        <w:rPr>
          <w:rFonts w:ascii="Arial" w:hAnsi="Arial"/>
          <w:b/>
          <w:color w:val="000000"/>
          <w:sz w:val="40"/>
        </w:rPr>
        <w:t>Índice</w:t>
      </w:r>
    </w:p>
    <w:p>
      <w:pPr>
        <w:spacing w:after="480" w:line="276" w:lineRule="auto"/>
        <w:jc w:val="center"/>
      </w:pPr>
      <w:r>
        <w:rPr>
          <w:rFonts w:ascii="Arial" w:hAnsi="Arial"/>
          <w:b w:val="0"/>
          <w:color w:val="000000"/>
          <w:sz w:val="21"/>
        </w:rPr>
        <w:t>Seleccione un apartado para ir directamente a su contenido.</w:t>
      </w:r>
    </w:p>
    <w:p>
      <w:pPr>
        <w:spacing w:after="300" w:line="269" w:lineRule="auto"/>
        <w:ind w:left="283"/>
      </w:pPr>
      <w:r>
        <w:rPr>
          <w:rFonts w:ascii="Arial" w:hAnsi="Arial"/>
          <w:b/>
          <w:color w:val="1F4E3D"/>
          <w:sz w:val="26"/>
        </w:rPr>
        <w:t xml:space="preserve">›  </w:t>
      </w:r>
      <w:hyperlink w:anchor="sec_introduccion">
        <w:r>
          <w:rPr>
            <w:color w:val="1F4E3D"/>
            <w:u w:val="single"/>
            <w:rFonts w:ascii="Arial" w:hAnsi="Arial"/>
            <w:sz w:val="24"/>
            <w:szCs w:val="24"/>
            <w:b/>
          </w:rPr>
          <w:t>1. Introducción</w:t>
        </w:r>
      </w:hyperlink>
    </w:p>
    <w:p>
      <w:pPr>
        <w:spacing w:after="300" w:line="269" w:lineRule="auto"/>
        <w:ind w:left="283"/>
      </w:pPr>
      <w:r>
        <w:rPr>
          <w:rFonts w:ascii="Arial" w:hAnsi="Arial"/>
          <w:b/>
          <w:color w:val="1F4E3D"/>
          <w:sz w:val="26"/>
        </w:rPr>
        <w:t xml:space="preserve">›  </w:t>
      </w:r>
      <w:hyperlink w:anchor="sec_objetivos">
        <w:r>
          <w:rPr>
            <w:color w:val="1F4E3D"/>
            <w:u w:val="single"/>
            <w:rFonts w:ascii="Arial" w:hAnsi="Arial"/>
            <w:sz w:val="24"/>
            <w:szCs w:val="24"/>
            <w:b/>
          </w:rPr>
          <w:t>2. Objetivos</w:t>
        </w:r>
      </w:hyperlink>
    </w:p>
    <w:p>
      <w:pPr>
        <w:spacing w:after="300" w:line="269" w:lineRule="auto"/>
        <w:ind w:left="283"/>
      </w:pPr>
      <w:r>
        <w:rPr>
          <w:rFonts w:ascii="Arial" w:hAnsi="Arial"/>
          <w:b/>
          <w:color w:val="1F4E3D"/>
          <w:sz w:val="26"/>
        </w:rPr>
        <w:t xml:space="preserve">›  </w:t>
      </w:r>
      <w:hyperlink w:anchor="sec_descripcion">
        <w:r>
          <w:rPr>
            <w:color w:val="1F4E3D"/>
            <w:u w:val="single"/>
            <w:rFonts w:ascii="Arial" w:hAnsi="Arial"/>
            <w:sz w:val="24"/>
            <w:szCs w:val="24"/>
            <w:b/>
          </w:rPr>
          <w:t>3. Descripción y funcionalidades</w:t>
        </w:r>
      </w:hyperlink>
    </w:p>
    <w:p>
      <w:pPr>
        <w:spacing w:after="300" w:line="269" w:lineRule="auto"/>
        <w:ind w:left="283"/>
      </w:pPr>
      <w:r>
        <w:rPr>
          <w:rFonts w:ascii="Arial" w:hAnsi="Arial"/>
          <w:b/>
          <w:color w:val="1F4E3D"/>
          <w:sz w:val="26"/>
        </w:rPr>
        <w:t xml:space="preserve">›  </w:t>
      </w:r>
      <w:hyperlink w:anchor="sec_controles">
        <w:r>
          <w:rPr>
            <w:color w:val="1F4E3D"/>
            <w:u w:val="single"/>
            <w:rFonts w:ascii="Arial" w:hAnsi="Arial"/>
            <w:sz w:val="24"/>
            <w:szCs w:val="24"/>
            <w:b/>
          </w:rPr>
          <w:t>4. Controles</w:t>
        </w:r>
      </w:hyperlink>
    </w:p>
    <w:p>
      <w:pPr>
        <w:spacing w:after="300" w:line="269" w:lineRule="auto"/>
        <w:ind w:left="283"/>
      </w:pPr>
      <w:r>
        <w:rPr>
          <w:rFonts w:ascii="Arial" w:hAnsi="Arial"/>
          <w:b/>
          <w:color w:val="1F4E3D"/>
          <w:sz w:val="26"/>
        </w:rPr>
        <w:t xml:space="preserve">›  </w:t>
      </w:r>
      <w:hyperlink w:anchor="sec_requisitos">
        <w:r>
          <w:rPr>
            <w:color w:val="1F4E3D"/>
            <w:u w:val="single"/>
            <w:rFonts w:ascii="Arial" w:hAnsi="Arial"/>
            <w:sz w:val="24"/>
            <w:szCs w:val="24"/>
            <w:b/>
          </w:rPr>
          <w:t>5. Cumplimiento de requisitos</w:t>
        </w:r>
      </w:hyperlink>
    </w:p>
    <w:p>
      <w:pPr>
        <w:spacing w:after="300" w:line="269" w:lineRule="auto"/>
        <w:ind w:left="283"/>
      </w:pPr>
      <w:r>
        <w:rPr>
          <w:rFonts w:ascii="Arial" w:hAnsi="Arial"/>
          <w:b/>
          <w:color w:val="1F4E3D"/>
          <w:sz w:val="26"/>
        </w:rPr>
        <w:t xml:space="preserve">›  </w:t>
      </w:r>
      <w:hyperlink w:anchor="sec_tecnologias">
        <w:r>
          <w:rPr>
            <w:color w:val="1F4E3D"/>
            <w:u w:val="single"/>
            <w:rFonts w:ascii="Arial" w:hAnsi="Arial"/>
            <w:sz w:val="24"/>
            <w:szCs w:val="24"/>
            <w:b/>
          </w:rPr>
          <w:t>6. Tecnologías y estructura</w:t>
        </w:r>
      </w:hyperlink>
    </w:p>
    <w:p>
      <w:pPr>
        <w:spacing w:after="300" w:line="269" w:lineRule="auto"/>
        <w:ind w:left="283"/>
      </w:pPr>
      <w:r>
        <w:rPr>
          <w:rFonts w:ascii="Arial" w:hAnsi="Arial"/>
          <w:b/>
          <w:color w:val="1F4E3D"/>
          <w:sz w:val="26"/>
        </w:rPr>
        <w:t xml:space="preserve">›  </w:t>
      </w:r>
      <w:hyperlink w:anchor="sec_ejecucion">
        <w:r>
          <w:rPr>
            <w:color w:val="1F4E3D"/>
            <w:u w:val="single"/>
            <w:rFonts w:ascii="Arial" w:hAnsi="Arial"/>
            <w:sz w:val="24"/>
            <w:szCs w:val="24"/>
            <w:b/>
          </w:rPr>
          <w:t>7. Ejecución y demostración</w:t>
        </w:r>
      </w:hyperlink>
    </w:p>
    <w:p>
      <w:pPr>
        <w:spacing w:after="300" w:line="269" w:lineRule="auto"/>
        <w:ind w:left="283"/>
      </w:pPr>
      <w:r>
        <w:rPr>
          <w:rFonts w:ascii="Arial" w:hAnsi="Arial"/>
          <w:b/>
          <w:color w:val="1F4E3D"/>
          <w:sz w:val="26"/>
        </w:rPr>
        <w:t xml:space="preserve">›  </w:t>
      </w:r>
      <w:hyperlink w:anchor="sec_pruebas">
        <w:r>
          <w:rPr>
            <w:color w:val="1F4E3D"/>
            <w:u w:val="single"/>
            <w:rFonts w:ascii="Arial" w:hAnsi="Arial"/>
            <w:sz w:val="24"/>
            <w:szCs w:val="24"/>
            <w:b/>
          </w:rPr>
          <w:t>8. Pruebas realizadas</w:t>
        </w:r>
      </w:hyperlink>
    </w:p>
    <w:p>
      <w:pPr>
        <w:spacing w:after="300" w:line="269" w:lineRule="auto"/>
        <w:ind w:left="283"/>
      </w:pPr>
      <w:r>
        <w:rPr>
          <w:rFonts w:ascii="Arial" w:hAnsi="Arial"/>
          <w:b/>
          <w:color w:val="1F4E3D"/>
          <w:sz w:val="26"/>
        </w:rPr>
        <w:t xml:space="preserve">›  </w:t>
      </w:r>
      <w:hyperlink w:anchor="sec_conclusiones">
        <w:r>
          <w:rPr>
            <w:color w:val="1F4E3D"/>
            <w:u w:val="single"/>
            <w:rFonts w:ascii="Arial" w:hAnsi="Arial"/>
            <w:sz w:val="24"/>
            <w:szCs w:val="24"/>
            <w:b/>
          </w:rPr>
          <w:t>9. Conclusiones</w:t>
        </w:r>
      </w:hyperlink>
    </w:p>
    <w:p>
      <w:r>
        <w:br w:type="page"/>
      </w:r>
    </w:p>
    <w:p>
      <w:pPr>
        <w:pStyle w:val="Ttulo"/>
        <w:spacing w:before="0" w:after="320"/>
        <w:jc w:val="center"/>
      </w:pPr>
      <w:r>
        <w:rPr>
          <w:rFonts w:ascii="Arial" w:hAnsi="Arial"/>
          <w:b/>
          <w:color w:val="000000"/>
          <w:sz w:val="40"/>
        </w:rPr>
        <w:t>Documentación del Proyecto</w:t>
      </w:r>
    </w:p>
    <w:p>
      <w:pPr>
        <w:spacing w:after="140" w:line="276" w:lineRule="auto"/>
        <w:jc w:val="both"/>
      </w:pPr>
      <w:r>
        <w:rPr>
          <w:rFonts w:ascii="Arial" w:hAnsi="Arial"/>
          <w:b w:val="0"/>
          <w:color w:val="000000"/>
          <w:sz w:val="21"/>
        </w:rPr>
        <w:t>Este documento describe el desarrollo de Ciudad Interactiva: Recorrido por Santa Cruz de la Sierra, una aplicación 3D realizada para la materia Programación Gráfica. El proyecto permite recorrer una ciudad inspirada en Santa Cruz de la Sierra a bordo de un minibús de la línea 72, completar entregas de somó y convivir con tráfico autónomo dentro de una red vial funcional.</w:t>
      </w:r>
    </w:p>
    <w:p>
      <w:bookmarkStart w:id="1" w:name="sec_introduccion"/>
      <w:pPr>
        <w:keepNext/>
        <w:spacing w:before="300" w:after="120"/>
      </w:pPr>
      <w:r>
        <w:rPr>
          <w:rFonts w:ascii="Arial" w:hAnsi="Arial"/>
          <w:b/>
          <w:color w:val="000000"/>
          <w:sz w:val="28"/>
        </w:rPr>
        <w:t>1. Introducción</w:t>
      </w:r>
      <w:bookmarkEnd w:id="1"/>
    </w:p>
    <w:p>
      <w:pPr>
        <w:spacing w:after="140" w:line="276" w:lineRule="auto"/>
        <w:jc w:val="both"/>
      </w:pPr>
      <w:r>
        <w:rPr>
          <w:rFonts w:ascii="Arial" w:hAnsi="Arial"/>
          <w:b w:val="0"/>
          <w:color w:val="000000"/>
          <w:sz w:val="21"/>
        </w:rPr>
        <w:t>Ciudad Interactiva es una ciudad tridimensional navegable construida desde cero con Java, LWJGL y OpenGL. La propuesta amplía el mapa inicial a una cuadrícula de 11 por 11 celdas transitables y decoradas. Su identidad visual se inspira en Santa Cruz de la Sierra mediante una paleta cálida para las fachadas, parques con árboles, banderas verde blanco verde, una plaza con referencia al Cristo Redentor y un vehículo de transporte público basado en la línea 72. La versión final incorpora además tráfico autónomo y una interfaz de conducción integrada.</w:t>
      </w:r>
    </w:p>
    <w:p>
      <w:bookmarkStart w:id="2" w:name="sec_objetivos"/>
      <w:pPr>
        <w:keepNext/>
        <w:spacing w:before="300" w:after="120"/>
      </w:pPr>
      <w:r>
        <w:rPr>
          <w:rFonts w:ascii="Arial" w:hAnsi="Arial"/>
          <w:b/>
          <w:color w:val="000000"/>
          <w:sz w:val="28"/>
        </w:rPr>
        <w:t>2. Objetivos</w:t>
      </w:r>
      <w:bookmarkEnd w:id="2"/>
    </w:p>
    <w:p>
      <w:pPr>
        <w:keepNext/>
        <w:spacing w:before="200" w:after="120"/>
      </w:pPr>
      <w:r>
        <w:rPr>
          <w:rFonts w:ascii="Arial" w:hAnsi="Arial"/>
          <w:b/>
          <w:color w:val="000000"/>
          <w:sz w:val="23"/>
        </w:rPr>
        <w:t>Objetivo general</w:t>
      </w:r>
    </w:p>
    <w:p>
      <w:pPr>
        <w:spacing w:after="140" w:line="276" w:lineRule="auto"/>
        <w:jc w:val="both"/>
      </w:pPr>
      <w:r>
        <w:rPr>
          <w:rFonts w:ascii="Arial" w:hAnsi="Arial"/>
          <w:b w:val="0"/>
          <w:color w:val="000000"/>
          <w:sz w:val="21"/>
        </w:rPr>
        <w:t>Desarrollar una ciudad 3D interactiva que permita conducir, explorar calles, usar distintas cámaras y completar entregas, aplicando fundamentos de renderizado, iluminación y colisiones en OpenGL.</w:t>
      </w:r>
    </w:p>
    <w:p>
      <w:pPr>
        <w:keepNext/>
        <w:spacing w:before="200" w:after="120"/>
      </w:pPr>
      <w:r>
        <w:rPr>
          <w:rFonts w:ascii="Arial" w:hAnsi="Arial"/>
          <w:b/>
          <w:color w:val="000000"/>
          <w:sz w:val="23"/>
        </w:rPr>
        <w:t>Objetivos específicos</w:t>
      </w:r>
    </w:p>
    <w:p>
      <w:pPr>
        <w:spacing w:after="80"/>
        <w:ind w:left="340" w:hanging="198"/>
      </w:pPr>
      <w:r>
        <w:rPr>
          <w:rFonts w:ascii="Arial" w:hAnsi="Arial"/>
          <w:b w:val="0"/>
          <w:color w:val="000000"/>
          <w:sz w:val="21"/>
        </w:rPr>
        <w:t>• Ampliar el escenario urbano y mantener zonas transitables, límites de circulación y obstáculos coherentes.</w:t>
      </w:r>
    </w:p>
    <w:p>
      <w:pPr>
        <w:spacing w:after="80"/>
        <w:ind w:left="340" w:hanging="198"/>
      </w:pPr>
      <w:r>
        <w:rPr>
          <w:rFonts w:ascii="Arial" w:hAnsi="Arial"/>
          <w:b w:val="0"/>
          <w:color w:val="000000"/>
          <w:sz w:val="21"/>
        </w:rPr>
        <w:t>• Incorporar iluminación diurna y nocturna, faroles, semáforos animados y luces delanteras del vehículo.</w:t>
      </w:r>
    </w:p>
    <w:p>
      <w:pPr>
        <w:spacing w:after="80"/>
        <w:ind w:left="340" w:hanging="198"/>
      </w:pPr>
      <w:r>
        <w:rPr>
          <w:rFonts w:ascii="Arial" w:hAnsi="Arial"/>
          <w:b w:val="0"/>
          <w:color w:val="000000"/>
          <w:sz w:val="21"/>
        </w:rPr>
        <w:t>• Representar un minimapa que muestre la ciudad, la orientación del minibús, el destino y la ruta sugerida.</w:t>
      </w:r>
    </w:p>
    <w:p>
      <w:pPr>
        <w:spacing w:after="80"/>
        <w:ind w:left="340" w:hanging="198"/>
      </w:pPr>
      <w:r>
        <w:rPr>
          <w:rFonts w:ascii="Arial" w:hAnsi="Arial"/>
          <w:b w:val="0"/>
          <w:color w:val="000000"/>
          <w:sz w:val="21"/>
        </w:rPr>
        <w:t>• Incorporar vehículos autónomos que mantengan una ruta, velocidad y orientación propias sobre las calles.</w:t>
      </w:r>
    </w:p>
    <w:p>
      <w:pPr>
        <w:spacing w:after="80"/>
        <w:ind w:left="340" w:hanging="198"/>
      </w:pPr>
      <w:r>
        <w:rPr>
          <w:rFonts w:ascii="Arial" w:hAnsi="Arial"/>
          <w:b w:val="0"/>
          <w:color w:val="000000"/>
          <w:sz w:val="21"/>
        </w:rPr>
        <w:t>• Diseñar elementos urbanos inspirados en Santa Cruz de la Sierra para fortalecer la identidad visual del recorrido.</w:t>
      </w:r>
    </w:p>
    <w:p>
      <w:pPr>
        <w:spacing w:after="80"/>
        <w:ind w:left="340" w:hanging="198"/>
      </w:pPr>
      <w:r>
        <w:rPr>
          <w:rFonts w:ascii="Arial" w:hAnsi="Arial"/>
          <w:b w:val="0"/>
          <w:color w:val="000000"/>
          <w:sz w:val="21"/>
        </w:rPr>
        <w:t>• Implementar el reinicio de la actividad para realizar nuevamente las entregas.</w:t>
      </w:r>
    </w:p>
    <w:p>
      <w:bookmarkStart w:id="3" w:name="sec_descripcion"/>
      <w:pPr>
        <w:keepNext/>
        <w:spacing w:before="300" w:after="120"/>
      </w:pPr>
      <w:r>
        <w:rPr>
          <w:rFonts w:ascii="Arial" w:hAnsi="Arial"/>
          <w:b/>
          <w:color w:val="000000"/>
          <w:sz w:val="28"/>
        </w:rPr>
        <w:t>3. Descripción y funcionalidades</w:t>
      </w:r>
      <w:bookmarkEnd w:id="3"/>
    </w:p>
    <w:p>
      <w:pPr>
        <w:keepNext/>
        <w:spacing w:before="200" w:after="120"/>
      </w:pPr>
      <w:r>
        <w:rPr>
          <w:rFonts w:ascii="Arial" w:hAnsi="Arial"/>
          <w:b/>
          <w:color w:val="000000"/>
          <w:sz w:val="23"/>
        </w:rPr>
        <w:t>Ciudad y ambientación</w:t>
      </w:r>
    </w:p>
    <w:p>
      <w:pPr>
        <w:spacing w:after="140" w:line="276" w:lineRule="auto"/>
        <w:jc w:val="both"/>
      </w:pPr>
      <w:r>
        <w:rPr>
          <w:rFonts w:ascii="Arial" w:hAnsi="Arial"/>
          <w:b w:val="0"/>
          <w:color w:val="000000"/>
          <w:sz w:val="21"/>
        </w:rPr>
        <w:t>La ciudad se organiza mediante una matriz de 11 por 11 celdas. Incluye edificios de diferentes alturas y colores, avenidas, calles transversales, pasos peatonales y plazas. Las calzadas tienen asfalto oscuro, doble línea amarilla central y líneas laterales blancas. Los edificios combinan tonos terracota, crema y arena con ventanas de color azul verdoso, buscando una apariencia urbana cálida y local.</w:t>
      </w:r>
    </w:p>
    <w:p>
      <w:pPr>
        <w:keepNext/>
        <w:spacing w:before="200" w:after="120"/>
      </w:pPr>
      <w:r>
        <w:rPr>
          <w:rFonts w:ascii="Arial" w:hAnsi="Arial"/>
          <w:b/>
          <w:color w:val="000000"/>
          <w:sz w:val="23"/>
        </w:rPr>
        <w:t>Vehículo y misión</w:t>
      </w:r>
    </w:p>
    <w:p>
      <w:pPr>
        <w:spacing w:after="140" w:line="276" w:lineRule="auto"/>
        <w:jc w:val="both"/>
      </w:pPr>
      <w:r>
        <w:rPr>
          <w:rFonts w:ascii="Arial" w:hAnsi="Arial"/>
          <w:b w:val="0"/>
          <w:color w:val="000000"/>
          <w:sz w:val="21"/>
        </w:rPr>
        <w:t>El vehículo controlado por el jugador es un minibús inspirado en la línea 72. Posee techo cerrado, ventanas, franjas azul y roja, luces y el número de ruta visible. La misión consiste en conducir hasta el carrito de somó, que representa el destino activo. Al llegar al destino, se registra una entrega completada y se genera una nueva ubicación para continuar la actividad.</w:t>
      </w:r>
    </w:p>
    <w:p>
      <w:pPr>
        <w:keepNext/>
        <w:spacing w:before="200" w:after="120"/>
      </w:pPr>
      <w:r>
        <w:rPr>
          <w:rFonts w:ascii="Arial" w:hAnsi="Arial"/>
          <w:b/>
          <w:color w:val="000000"/>
          <w:sz w:val="23"/>
        </w:rPr>
        <w:t>Decoración urbana</w:t>
      </w:r>
    </w:p>
    <w:p>
      <w:pPr>
        <w:spacing w:after="140" w:line="276" w:lineRule="auto"/>
        <w:jc w:val="both"/>
      </w:pPr>
      <w:r>
        <w:rPr>
          <w:rFonts w:ascii="Arial" w:hAnsi="Arial"/>
          <w:b w:val="0"/>
          <w:color w:val="000000"/>
          <w:sz w:val="21"/>
        </w:rPr>
        <w:t>Las plazas incorporan árboles, bancos y banderas cruceñas. Una plaza especial incluye una figura del Cristo Redentor como referencia cultural. Los semáforos se ubican en los bordes de las intersecciones y alternan visualmente las luces roja, amarilla y verde. Los faroles se sitúan fuera de la calzada para no interferir con la circulación.</w:t>
      </w:r>
    </w:p>
    <w:p>
      <w:pPr>
        <w:keepNext/>
        <w:spacing w:before="200" w:after="120"/>
      </w:pPr>
      <w:r>
        <w:rPr>
          <w:rFonts w:ascii="Arial" w:hAnsi="Arial"/>
          <w:b/>
          <w:color w:val="000000"/>
          <w:sz w:val="23"/>
        </w:rPr>
        <w:t>Iluminación y cámaras</w:t>
      </w:r>
    </w:p>
    <w:p>
      <w:pPr>
        <w:spacing w:after="140" w:line="276" w:lineRule="auto"/>
        <w:jc w:val="both"/>
      </w:pPr>
      <w:r>
        <w:rPr>
          <w:rFonts w:ascii="Arial" w:hAnsi="Arial"/>
          <w:b w:val="0"/>
          <w:color w:val="000000"/>
          <w:sz w:val="21"/>
        </w:rPr>
        <w:t>La tecla N alterna entre modo diurno y nocturno. El escenario utiliza iluminación ambiental y direccional, además de faroles urbanos con atenuación. La tecla F habilita o deshabilita los faros del minibús. La tecla C permite cambiar entre la cámara en tercera persona y una vista orbital de la ciudad.</w:t>
      </w:r>
    </w:p>
    <w:p>
      <w:pPr>
        <w:keepNext/>
        <w:spacing w:before="200" w:after="120"/>
      </w:pPr>
      <w:r>
        <w:rPr>
          <w:rFonts w:ascii="Arial" w:hAnsi="Arial"/>
          <w:b/>
          <w:color w:val="000000"/>
          <w:sz w:val="23"/>
        </w:rPr>
        <w:t>Minimapa</w:t>
      </w:r>
    </w:p>
    <w:p>
      <w:pPr>
        <w:spacing w:after="140" w:line="276" w:lineRule="auto"/>
        <w:jc w:val="both"/>
      </w:pPr>
      <w:r>
        <w:rPr>
          <w:rFonts w:ascii="Arial" w:hAnsi="Arial"/>
          <w:b w:val="0"/>
          <w:color w:val="000000"/>
          <w:sz w:val="21"/>
        </w:rPr>
        <w:t>El minimapa se muestra simultáneamente en la esquina superior derecha. Representa toda la ciudad con el norte hacia arriba, la posición y orientación del minibús, el carrito de somó como destino y una ruta amarilla calculada por las calles disponibles. La tecla M permite mostrarlo u ocultarlo sin afectar la vista principal.</w:t>
      </w:r>
    </w:p>
    <w:p>
      <w:pPr>
        <w:keepNext/>
        <w:spacing w:before="200" w:after="120"/>
      </w:pPr>
      <w:r>
        <w:rPr>
          <w:rFonts w:ascii="Arial" w:hAnsi="Arial"/>
          <w:b/>
          <w:color w:val="000000"/>
          <w:sz w:val="23"/>
        </w:rPr>
        <w:t>Tráfico autónomo e interfaz</w:t>
      </w:r>
    </w:p>
    <w:p>
      <w:pPr>
        <w:spacing w:after="140" w:line="276" w:lineRule="auto"/>
        <w:jc w:val="both"/>
      </w:pPr>
      <w:r>
        <w:rPr>
          <w:rFonts w:ascii="Arial" w:hAnsi="Arial"/>
          <w:b w:val="0"/>
          <w:color w:val="000000"/>
          <w:sz w:val="21"/>
        </w:rPr>
        <w:t>Tres vehículos autónomos recorren circuitos cerrados definidos únicamente sobre las calles de la ciudad. Cada uno actualiza de forma independiente su posición, orientación y velocidad, realiza giros en las intersecciones y vuelve a iniciar su recorrido sin atravesar edificios ni abandonar el mapa. También aparecen como marcadores de color en el minimapa para facilitar su demostración.</w:t>
      </w:r>
    </w:p>
    <w:p>
      <w:pPr>
        <w:spacing w:after="140" w:line="276" w:lineRule="auto"/>
        <w:jc w:val="both"/>
      </w:pPr>
      <w:r>
        <w:rPr>
          <w:rFonts w:ascii="Arial" w:hAnsi="Arial"/>
          <w:b w:val="0"/>
          <w:color w:val="000000"/>
          <w:sz w:val="21"/>
        </w:rPr>
        <w:t>La interfaz incluye un tablero compacto en la esquina superior izquierda con velocidad actual, estado de los faros, modo diurno o nocturno y un recordatorio de controles. El tablero se renderiza como textura de interfaz con tipografía legible. La cámara de conducción conserva una vista elevada en tercera persona, con suavizado para reducir vibraciones y ocultamiento temporal de manzanas que bloquean la línea de visión.</w:t>
      </w:r>
    </w:p>
    <w:p>
      <w:r>
        <w:br w:type="page"/>
      </w:r>
    </w:p>
    <w:p>
      <w:bookmarkStart w:id="4" w:name="sec_controles"/>
      <w:pPr>
        <w:keepNext/>
        <w:spacing w:before="300" w:after="120"/>
      </w:pPr>
      <w:r>
        <w:rPr>
          <w:rFonts w:ascii="Arial" w:hAnsi="Arial"/>
          <w:b/>
          <w:color w:val="000000"/>
          <w:sz w:val="28"/>
        </w:rPr>
        <w:t>4. Controles</w:t>
      </w:r>
      <w:bookmarkEnd w:id="4"/>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52"/>
        <w:gridCol w:w="4252"/>
      </w:tblGrid>
      <w:tr>
        <w:trPr>
          <w:tblHeader w:val="true"/>
        </w:trPr>
        <w:tc>
          <w:tcPr>
            <w:tcW w:type="dxa" w:w="1247"/>
            <w:vAlign w:val="center"/>
            <w:shd w:fill="1F4E3D"/>
            <w:tcMar>
              <w:top w:w="100" w:type="dxa"/>
              <w:start w:w="120" w:type="dxa"/>
              <w:bottom w:w="100" w:type="dxa"/>
              <w:end w:w="120" w:type="dxa"/>
            </w:tcMar>
          </w:tcPr>
          <w:p>
            <w:pPr>
              <w:jc w:val="center"/>
            </w:pPr>
            <w:r>
              <w:rPr>
                <w:rFonts w:ascii="Arial" w:hAnsi="Arial"/>
                <w:b/>
                <w:color w:val="FFFFFF"/>
                <w:sz w:val="19"/>
              </w:rPr>
              <w:t>Tecla</w:t>
            </w:r>
          </w:p>
        </w:tc>
        <w:tc>
          <w:tcPr>
            <w:tcW w:type="dxa" w:w="7257"/>
            <w:vAlign w:val="center"/>
            <w:shd w:fill="1F4E3D"/>
            <w:tcMar>
              <w:top w:w="100" w:type="dxa"/>
              <w:start w:w="120" w:type="dxa"/>
              <w:bottom w:w="100" w:type="dxa"/>
              <w:end w:w="120" w:type="dxa"/>
            </w:tcMar>
          </w:tcPr>
          <w:p>
            <w:pPr>
              <w:jc w:val="center"/>
            </w:pPr>
            <w:r>
              <w:rPr>
                <w:rFonts w:ascii="Arial" w:hAnsi="Arial"/>
                <w:b/>
                <w:color w:val="FFFFFF"/>
                <w:sz w:val="19"/>
              </w:rPr>
              <w:t>Acción</w:t>
            </w:r>
          </w:p>
        </w:tc>
      </w:tr>
      <w:tr>
        <w:tc>
          <w:tcPr>
            <w:tcW w:type="dxa" w:w="1247"/>
            <w:vAlign w:val="center"/>
            <w:tcMar>
              <w:top w:w="100" w:type="dxa"/>
              <w:start w:w="120" w:type="dxa"/>
              <w:bottom w:w="100" w:type="dxa"/>
              <w:end w:w="120" w:type="dxa"/>
            </w:tcMar>
          </w:tcPr>
          <w:p>
            <w:pPr>
              <w:jc w:val="center"/>
            </w:pPr>
            <w:r>
              <w:rPr>
                <w:rFonts w:ascii="Arial" w:hAnsi="Arial"/>
                <w:b w:val="0"/>
                <w:color w:val="000000"/>
                <w:sz w:val="18"/>
              </w:rPr>
              <w:t>W</w:t>
            </w:r>
          </w:p>
        </w:tc>
        <w:tc>
          <w:tcPr>
            <w:tcW w:type="dxa" w:w="7257"/>
            <w:vAlign w:val="center"/>
            <w:tcMar>
              <w:top w:w="100" w:type="dxa"/>
              <w:start w:w="120" w:type="dxa"/>
              <w:bottom w:w="100" w:type="dxa"/>
              <w:end w:w="120" w:type="dxa"/>
            </w:tcMar>
          </w:tcPr>
          <w:p>
            <w:pPr>
              <w:jc w:val="left"/>
            </w:pPr>
            <w:r>
              <w:rPr>
                <w:rFonts w:ascii="Arial" w:hAnsi="Arial"/>
                <w:b w:val="0"/>
                <w:color w:val="000000"/>
                <w:sz w:val="18"/>
              </w:rPr>
              <w:t>Acelerar o avanzar con el minibús.</w:t>
            </w:r>
          </w:p>
        </w:tc>
      </w:tr>
      <w:tr>
        <w:tc>
          <w:tcPr>
            <w:tcW w:type="dxa" w:w="1247"/>
            <w:vAlign w:val="center"/>
            <w:tcMar>
              <w:top w:w="100" w:type="dxa"/>
              <w:start w:w="120" w:type="dxa"/>
              <w:bottom w:w="100" w:type="dxa"/>
              <w:end w:w="120" w:type="dxa"/>
            </w:tcMar>
            <w:shd w:fill="F2F7F4"/>
          </w:tcPr>
          <w:p>
            <w:pPr>
              <w:jc w:val="center"/>
            </w:pPr>
            <w:r>
              <w:rPr>
                <w:rFonts w:ascii="Arial" w:hAnsi="Arial"/>
                <w:b w:val="0"/>
                <w:color w:val="000000"/>
                <w:sz w:val="18"/>
              </w:rPr>
              <w:t>S</w:t>
            </w:r>
          </w:p>
        </w:tc>
        <w:tc>
          <w:tcPr>
            <w:tcW w:type="dxa" w:w="7257"/>
            <w:vAlign w:val="center"/>
            <w:tcMar>
              <w:top w:w="100" w:type="dxa"/>
              <w:start w:w="120" w:type="dxa"/>
              <w:bottom w:w="100" w:type="dxa"/>
              <w:end w:w="120" w:type="dxa"/>
            </w:tcMar>
            <w:shd w:fill="F2F7F4"/>
          </w:tcPr>
          <w:p>
            <w:pPr>
              <w:jc w:val="left"/>
            </w:pPr>
            <w:r>
              <w:rPr>
                <w:rFonts w:ascii="Arial" w:hAnsi="Arial"/>
                <w:b w:val="0"/>
                <w:color w:val="000000"/>
                <w:sz w:val="18"/>
              </w:rPr>
              <w:t>Frenar, retroceder o disminuir la velocidad.</w:t>
            </w:r>
          </w:p>
        </w:tc>
      </w:tr>
      <w:tr>
        <w:tc>
          <w:tcPr>
            <w:tcW w:type="dxa" w:w="1247"/>
            <w:vAlign w:val="center"/>
            <w:tcMar>
              <w:top w:w="100" w:type="dxa"/>
              <w:start w:w="120" w:type="dxa"/>
              <w:bottom w:w="100" w:type="dxa"/>
              <w:end w:w="120" w:type="dxa"/>
            </w:tcMar>
          </w:tcPr>
          <w:p>
            <w:pPr>
              <w:jc w:val="center"/>
            </w:pPr>
            <w:r>
              <w:rPr>
                <w:rFonts w:ascii="Arial" w:hAnsi="Arial"/>
                <w:b w:val="0"/>
                <w:color w:val="000000"/>
                <w:sz w:val="18"/>
              </w:rPr>
              <w:t>A</w:t>
            </w:r>
          </w:p>
        </w:tc>
        <w:tc>
          <w:tcPr>
            <w:tcW w:type="dxa" w:w="7257"/>
            <w:vAlign w:val="center"/>
            <w:tcMar>
              <w:top w:w="100" w:type="dxa"/>
              <w:start w:w="120" w:type="dxa"/>
              <w:bottom w:w="100" w:type="dxa"/>
              <w:end w:w="120" w:type="dxa"/>
            </w:tcMar>
          </w:tcPr>
          <w:p>
            <w:pPr>
              <w:jc w:val="left"/>
            </w:pPr>
            <w:r>
              <w:rPr>
                <w:rFonts w:ascii="Arial" w:hAnsi="Arial"/>
                <w:b w:val="0"/>
                <w:color w:val="000000"/>
                <w:sz w:val="18"/>
              </w:rPr>
              <w:t>Girar hacia la izquierda.</w:t>
            </w:r>
          </w:p>
        </w:tc>
      </w:tr>
      <w:tr>
        <w:tc>
          <w:tcPr>
            <w:tcW w:type="dxa" w:w="1247"/>
            <w:vAlign w:val="center"/>
            <w:tcMar>
              <w:top w:w="100" w:type="dxa"/>
              <w:start w:w="120" w:type="dxa"/>
              <w:bottom w:w="100" w:type="dxa"/>
              <w:end w:w="120" w:type="dxa"/>
            </w:tcMar>
            <w:shd w:fill="F2F7F4"/>
          </w:tcPr>
          <w:p>
            <w:pPr>
              <w:jc w:val="center"/>
            </w:pPr>
            <w:r>
              <w:rPr>
                <w:rFonts w:ascii="Arial" w:hAnsi="Arial"/>
                <w:b w:val="0"/>
                <w:color w:val="000000"/>
                <w:sz w:val="18"/>
              </w:rPr>
              <w:t>D</w:t>
            </w:r>
          </w:p>
        </w:tc>
        <w:tc>
          <w:tcPr>
            <w:tcW w:type="dxa" w:w="7257"/>
            <w:vAlign w:val="center"/>
            <w:tcMar>
              <w:top w:w="100" w:type="dxa"/>
              <w:start w:w="120" w:type="dxa"/>
              <w:bottom w:w="100" w:type="dxa"/>
              <w:end w:w="120" w:type="dxa"/>
            </w:tcMar>
            <w:shd w:fill="F2F7F4"/>
          </w:tcPr>
          <w:p>
            <w:pPr>
              <w:jc w:val="left"/>
            </w:pPr>
            <w:r>
              <w:rPr>
                <w:rFonts w:ascii="Arial" w:hAnsi="Arial"/>
                <w:b w:val="0"/>
                <w:color w:val="000000"/>
                <w:sz w:val="18"/>
              </w:rPr>
              <w:t>Girar hacia la derecha.</w:t>
            </w:r>
          </w:p>
        </w:tc>
      </w:tr>
      <w:tr>
        <w:tc>
          <w:tcPr>
            <w:tcW w:type="dxa" w:w="1247"/>
            <w:vAlign w:val="center"/>
            <w:tcMar>
              <w:top w:w="100" w:type="dxa"/>
              <w:start w:w="120" w:type="dxa"/>
              <w:bottom w:w="100" w:type="dxa"/>
              <w:end w:w="120" w:type="dxa"/>
            </w:tcMar>
          </w:tcPr>
          <w:p>
            <w:pPr>
              <w:jc w:val="center"/>
            </w:pPr>
            <w:r>
              <w:rPr>
                <w:rFonts w:ascii="Arial" w:hAnsi="Arial"/>
                <w:b w:val="0"/>
                <w:color w:val="000000"/>
                <w:sz w:val="18"/>
              </w:rPr>
              <w:t>C</w:t>
            </w:r>
          </w:p>
        </w:tc>
        <w:tc>
          <w:tcPr>
            <w:tcW w:type="dxa" w:w="7257"/>
            <w:vAlign w:val="center"/>
            <w:tcMar>
              <w:top w:w="100" w:type="dxa"/>
              <w:start w:w="120" w:type="dxa"/>
              <w:bottom w:w="100" w:type="dxa"/>
              <w:end w:w="120" w:type="dxa"/>
            </w:tcMar>
          </w:tcPr>
          <w:p>
            <w:pPr>
              <w:jc w:val="left"/>
            </w:pPr>
            <w:r>
              <w:rPr>
                <w:rFonts w:ascii="Arial" w:hAnsi="Arial"/>
                <w:b w:val="0"/>
                <w:color w:val="000000"/>
                <w:sz w:val="18"/>
              </w:rPr>
              <w:t>Cambiar entre cámara en tercera persona y cámara orbital.</w:t>
            </w:r>
          </w:p>
        </w:tc>
      </w:tr>
      <w:tr>
        <w:tc>
          <w:tcPr>
            <w:tcW w:type="dxa" w:w="1247"/>
            <w:vAlign w:val="center"/>
            <w:tcMar>
              <w:top w:w="100" w:type="dxa"/>
              <w:start w:w="120" w:type="dxa"/>
              <w:bottom w:w="100" w:type="dxa"/>
              <w:end w:w="120" w:type="dxa"/>
            </w:tcMar>
            <w:shd w:fill="F2F7F4"/>
          </w:tcPr>
          <w:p>
            <w:pPr>
              <w:jc w:val="center"/>
            </w:pPr>
            <w:r>
              <w:rPr>
                <w:rFonts w:ascii="Arial" w:hAnsi="Arial"/>
                <w:b w:val="0"/>
                <w:color w:val="000000"/>
                <w:sz w:val="18"/>
              </w:rPr>
              <w:t>N</w:t>
            </w:r>
          </w:p>
        </w:tc>
        <w:tc>
          <w:tcPr>
            <w:tcW w:type="dxa" w:w="7257"/>
            <w:vAlign w:val="center"/>
            <w:tcMar>
              <w:top w:w="100" w:type="dxa"/>
              <w:start w:w="120" w:type="dxa"/>
              <w:bottom w:w="100" w:type="dxa"/>
              <w:end w:w="120" w:type="dxa"/>
            </w:tcMar>
            <w:shd w:fill="F2F7F4"/>
          </w:tcPr>
          <w:p>
            <w:pPr>
              <w:jc w:val="left"/>
            </w:pPr>
            <w:r>
              <w:rPr>
                <w:rFonts w:ascii="Arial" w:hAnsi="Arial"/>
                <w:b w:val="0"/>
                <w:color w:val="000000"/>
                <w:sz w:val="18"/>
              </w:rPr>
              <w:t>Alternar entre iluminación de día y de noche.</w:t>
            </w:r>
          </w:p>
        </w:tc>
      </w:tr>
      <w:tr>
        <w:tc>
          <w:tcPr>
            <w:tcW w:type="dxa" w:w="1247"/>
            <w:vAlign w:val="center"/>
            <w:tcMar>
              <w:top w:w="100" w:type="dxa"/>
              <w:start w:w="120" w:type="dxa"/>
              <w:bottom w:w="100" w:type="dxa"/>
              <w:end w:w="120" w:type="dxa"/>
            </w:tcMar>
          </w:tcPr>
          <w:p>
            <w:pPr>
              <w:jc w:val="center"/>
            </w:pPr>
            <w:r>
              <w:rPr>
                <w:rFonts w:ascii="Arial" w:hAnsi="Arial"/>
                <w:b w:val="0"/>
                <w:color w:val="000000"/>
                <w:sz w:val="18"/>
              </w:rPr>
              <w:t>F</w:t>
            </w:r>
          </w:p>
        </w:tc>
        <w:tc>
          <w:tcPr>
            <w:tcW w:type="dxa" w:w="7257"/>
            <w:vAlign w:val="center"/>
            <w:tcMar>
              <w:top w:w="100" w:type="dxa"/>
              <w:start w:w="120" w:type="dxa"/>
              <w:bottom w:w="100" w:type="dxa"/>
              <w:end w:w="120" w:type="dxa"/>
            </w:tcMar>
          </w:tcPr>
          <w:p>
            <w:pPr>
              <w:jc w:val="left"/>
            </w:pPr>
            <w:r>
              <w:rPr>
                <w:rFonts w:ascii="Arial" w:hAnsi="Arial"/>
                <w:b w:val="0"/>
                <w:color w:val="000000"/>
                <w:sz w:val="18"/>
              </w:rPr>
              <w:t>Encender o apagar los faros del minibús.</w:t>
            </w:r>
          </w:p>
        </w:tc>
      </w:tr>
      <w:tr>
        <w:tc>
          <w:tcPr>
            <w:tcW w:type="dxa" w:w="1247"/>
            <w:vAlign w:val="center"/>
            <w:tcMar>
              <w:top w:w="100" w:type="dxa"/>
              <w:start w:w="120" w:type="dxa"/>
              <w:bottom w:w="100" w:type="dxa"/>
              <w:end w:w="120" w:type="dxa"/>
            </w:tcMar>
            <w:shd w:fill="F2F7F4"/>
          </w:tcPr>
          <w:p>
            <w:pPr>
              <w:jc w:val="center"/>
            </w:pPr>
            <w:r>
              <w:rPr>
                <w:rFonts w:ascii="Arial" w:hAnsi="Arial"/>
                <w:b w:val="0"/>
                <w:color w:val="000000"/>
                <w:sz w:val="18"/>
              </w:rPr>
              <w:t>M</w:t>
            </w:r>
          </w:p>
        </w:tc>
        <w:tc>
          <w:tcPr>
            <w:tcW w:type="dxa" w:w="7257"/>
            <w:vAlign w:val="center"/>
            <w:tcMar>
              <w:top w:w="100" w:type="dxa"/>
              <w:start w:w="120" w:type="dxa"/>
              <w:bottom w:w="100" w:type="dxa"/>
              <w:end w:w="120" w:type="dxa"/>
            </w:tcMar>
            <w:shd w:fill="F2F7F4"/>
          </w:tcPr>
          <w:p>
            <w:pPr>
              <w:jc w:val="left"/>
            </w:pPr>
            <w:r>
              <w:rPr>
                <w:rFonts w:ascii="Arial" w:hAnsi="Arial"/>
                <w:b w:val="0"/>
                <w:color w:val="000000"/>
                <w:sz w:val="18"/>
              </w:rPr>
              <w:t>Mostrar u ocultar el minimapa.</w:t>
            </w:r>
          </w:p>
        </w:tc>
      </w:tr>
      <w:tr>
        <w:tc>
          <w:tcPr>
            <w:tcW w:type="dxa" w:w="1247"/>
            <w:vAlign w:val="center"/>
            <w:tcMar>
              <w:top w:w="100" w:type="dxa"/>
              <w:start w:w="120" w:type="dxa"/>
              <w:bottom w:w="100" w:type="dxa"/>
              <w:end w:w="120" w:type="dxa"/>
            </w:tcMar>
          </w:tcPr>
          <w:p>
            <w:pPr>
              <w:jc w:val="center"/>
            </w:pPr>
            <w:r>
              <w:rPr>
                <w:rFonts w:ascii="Arial" w:hAnsi="Arial"/>
                <w:b w:val="0"/>
                <w:color w:val="000000"/>
                <w:sz w:val="18"/>
              </w:rPr>
              <w:t>R</w:t>
            </w:r>
          </w:p>
        </w:tc>
        <w:tc>
          <w:tcPr>
            <w:tcW w:type="dxa" w:w="7257"/>
            <w:vAlign w:val="center"/>
            <w:tcMar>
              <w:top w:w="100" w:type="dxa"/>
              <w:start w:w="120" w:type="dxa"/>
              <w:bottom w:w="100" w:type="dxa"/>
              <w:end w:w="120" w:type="dxa"/>
            </w:tcMar>
          </w:tcPr>
          <w:p>
            <w:pPr>
              <w:jc w:val="left"/>
            </w:pPr>
            <w:r>
              <w:rPr>
                <w:rFonts w:ascii="Arial" w:hAnsi="Arial"/>
                <w:b w:val="0"/>
                <w:color w:val="000000"/>
                <w:sz w:val="18"/>
              </w:rPr>
              <w:t>Reiniciar posición, orientación, velocidad, destino y entregas.</w:t>
            </w:r>
          </w:p>
        </w:tc>
      </w:tr>
      <w:tr>
        <w:tc>
          <w:tcPr>
            <w:tcW w:type="dxa" w:w="1247"/>
            <w:vAlign w:val="center"/>
            <w:tcMar>
              <w:top w:w="100" w:type="dxa"/>
              <w:start w:w="120" w:type="dxa"/>
              <w:bottom w:w="100" w:type="dxa"/>
              <w:end w:w="120" w:type="dxa"/>
            </w:tcMar>
            <w:shd w:fill="F2F7F4"/>
          </w:tcPr>
          <w:p>
            <w:pPr>
              <w:jc w:val="center"/>
            </w:pPr>
            <w:r>
              <w:rPr>
                <w:rFonts w:ascii="Arial" w:hAnsi="Arial"/>
                <w:b w:val="0"/>
                <w:color w:val="000000"/>
                <w:sz w:val="18"/>
              </w:rPr>
              <w:t>ESC</w:t>
            </w:r>
          </w:p>
        </w:tc>
        <w:tc>
          <w:tcPr>
            <w:tcW w:type="dxa" w:w="7257"/>
            <w:vAlign w:val="center"/>
            <w:tcMar>
              <w:top w:w="100" w:type="dxa"/>
              <w:start w:w="120" w:type="dxa"/>
              <w:bottom w:w="100" w:type="dxa"/>
              <w:end w:w="120" w:type="dxa"/>
            </w:tcMar>
            <w:shd w:fill="F2F7F4"/>
          </w:tcPr>
          <w:p>
            <w:pPr>
              <w:jc w:val="left"/>
            </w:pPr>
            <w:r>
              <w:rPr>
                <w:rFonts w:ascii="Arial" w:hAnsi="Arial"/>
                <w:b w:val="0"/>
                <w:color w:val="000000"/>
                <w:sz w:val="18"/>
              </w:rPr>
              <w:t>Cerrar la aplicación.</w:t>
            </w:r>
          </w:p>
        </w:tc>
      </w:tr>
    </w:tbl>
    <w:p>
      <w:pPr>
        <w:spacing w:after="40"/>
      </w:pPr>
    </w:p>
    <w:p>
      <w:bookmarkStart w:id="5" w:name="sec_requisitos"/>
      <w:pPr>
        <w:keepNext/>
        <w:spacing w:before="300" w:after="120"/>
      </w:pPr>
      <w:r>
        <w:rPr>
          <w:rFonts w:ascii="Arial" w:hAnsi="Arial"/>
          <w:b/>
          <w:color w:val="000000"/>
          <w:sz w:val="28"/>
        </w:rPr>
        <w:t>5. Cumplimiento de requisitos</w:t>
      </w:r>
      <w:bookmarkEnd w:id="5"/>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52"/>
        <w:gridCol w:w="4252"/>
      </w:tblGrid>
      <w:tr>
        <w:trPr>
          <w:tblHeader w:val="true"/>
        </w:trPr>
        <w:tc>
          <w:tcPr>
            <w:tcW w:type="dxa" w:w="2324"/>
            <w:vAlign w:val="center"/>
            <w:shd w:fill="1F4E3D"/>
            <w:tcMar>
              <w:top w:w="100" w:type="dxa"/>
              <w:start w:w="120" w:type="dxa"/>
              <w:bottom w:w="100" w:type="dxa"/>
              <w:end w:w="120" w:type="dxa"/>
            </w:tcMar>
          </w:tcPr>
          <w:p>
            <w:pPr>
              <w:jc w:val="center"/>
            </w:pPr>
            <w:r>
              <w:rPr>
                <w:rFonts w:ascii="Arial" w:hAnsi="Arial"/>
                <w:b/>
                <w:color w:val="FFFFFF"/>
                <w:sz w:val="19"/>
              </w:rPr>
              <w:t>Requisito</w:t>
            </w:r>
          </w:p>
        </w:tc>
        <w:tc>
          <w:tcPr>
            <w:tcW w:type="dxa" w:w="6180"/>
            <w:vAlign w:val="center"/>
            <w:shd w:fill="1F4E3D"/>
            <w:tcMar>
              <w:top w:w="100" w:type="dxa"/>
              <w:start w:w="120" w:type="dxa"/>
              <w:bottom w:w="100" w:type="dxa"/>
              <w:end w:w="120" w:type="dxa"/>
            </w:tcMar>
          </w:tcPr>
          <w:p>
            <w:pPr>
              <w:jc w:val="center"/>
            </w:pPr>
            <w:r>
              <w:rPr>
                <w:rFonts w:ascii="Arial" w:hAnsi="Arial"/>
                <w:b/>
                <w:color w:val="FFFFFF"/>
                <w:sz w:val="19"/>
              </w:rPr>
              <w:t>Implementación en el proyecto</w:t>
            </w:r>
          </w:p>
        </w:tc>
      </w:tr>
      <w:tr>
        <w:tc>
          <w:tcPr>
            <w:tcW w:type="dxa" w:w="2324"/>
            <w:vAlign w:val="center"/>
            <w:tcMar>
              <w:top w:w="100" w:type="dxa"/>
              <w:start w:w="120" w:type="dxa"/>
              <w:bottom w:w="100" w:type="dxa"/>
              <w:end w:w="120" w:type="dxa"/>
            </w:tcMar>
          </w:tcPr>
          <w:p>
            <w:pPr>
              <w:jc w:val="center"/>
            </w:pPr>
            <w:r>
              <w:rPr>
                <w:rFonts w:ascii="Arial" w:hAnsi="Arial"/>
                <w:b w:val="0"/>
                <w:color w:val="000000"/>
                <w:sz w:val="18"/>
              </w:rPr>
              <w:t>Mapa ampliado</w:t>
            </w:r>
          </w:p>
        </w:tc>
        <w:tc>
          <w:tcPr>
            <w:tcW w:type="dxa" w:w="6180"/>
            <w:vAlign w:val="center"/>
            <w:tcMar>
              <w:top w:w="100" w:type="dxa"/>
              <w:start w:w="120" w:type="dxa"/>
              <w:bottom w:w="100" w:type="dxa"/>
              <w:end w:w="120" w:type="dxa"/>
            </w:tcMar>
          </w:tcPr>
          <w:p>
            <w:pPr>
              <w:jc w:val="left"/>
            </w:pPr>
            <w:r>
              <w:rPr>
                <w:rFonts w:ascii="Arial" w:hAnsi="Arial"/>
                <w:b w:val="0"/>
                <w:color w:val="000000"/>
                <w:sz w:val="18"/>
              </w:rPr>
              <w:t>Ciudad de 11 por 11 celdas con más calles, edificios, parques y zonas transitables conectadas.</w:t>
            </w:r>
          </w:p>
        </w:tc>
      </w:tr>
      <w:tr>
        <w:tc>
          <w:tcPr>
            <w:tcW w:type="dxa" w:w="2324"/>
            <w:vAlign w:val="center"/>
            <w:tcMar>
              <w:top w:w="100" w:type="dxa"/>
              <w:start w:w="120" w:type="dxa"/>
              <w:bottom w:w="100" w:type="dxa"/>
              <w:end w:w="120" w:type="dxa"/>
            </w:tcMar>
            <w:shd w:fill="F2F7F4"/>
          </w:tcPr>
          <w:p>
            <w:pPr>
              <w:jc w:val="center"/>
            </w:pPr>
            <w:r>
              <w:rPr>
                <w:rFonts w:ascii="Arial" w:hAnsi="Arial"/>
                <w:b w:val="0"/>
                <w:color w:val="000000"/>
                <w:sz w:val="18"/>
              </w:rPr>
              <w:t>Suelo y límites</w:t>
            </w:r>
          </w:p>
        </w:tc>
        <w:tc>
          <w:tcPr>
            <w:tcW w:type="dxa" w:w="6180"/>
            <w:vAlign w:val="center"/>
            <w:tcMar>
              <w:top w:w="100" w:type="dxa"/>
              <w:start w:w="120" w:type="dxa"/>
              <w:bottom w:w="100" w:type="dxa"/>
              <w:end w:w="120" w:type="dxa"/>
            </w:tcMar>
            <w:shd w:fill="F2F7F4"/>
          </w:tcPr>
          <w:p>
            <w:pPr>
              <w:jc w:val="left"/>
            </w:pPr>
            <w:r>
              <w:rPr>
                <w:rFonts w:ascii="Arial" w:hAnsi="Arial"/>
                <w:b w:val="0"/>
                <w:color w:val="000000"/>
                <w:sz w:val="18"/>
              </w:rPr>
              <w:t>Calzadas con asfalto, aceras y límites de circulación actualizados para el mapa ampliado.</w:t>
            </w:r>
          </w:p>
        </w:tc>
      </w:tr>
      <w:tr>
        <w:tc>
          <w:tcPr>
            <w:tcW w:type="dxa" w:w="2324"/>
            <w:vAlign w:val="center"/>
            <w:tcMar>
              <w:top w:w="100" w:type="dxa"/>
              <w:start w:w="120" w:type="dxa"/>
              <w:bottom w:w="100" w:type="dxa"/>
              <w:end w:w="120" w:type="dxa"/>
            </w:tcMar>
          </w:tcPr>
          <w:p>
            <w:pPr>
              <w:jc w:val="center"/>
            </w:pPr>
            <w:r>
              <w:rPr>
                <w:rFonts w:ascii="Arial" w:hAnsi="Arial"/>
                <w:b w:val="0"/>
                <w:color w:val="000000"/>
                <w:sz w:val="18"/>
              </w:rPr>
              <w:t>Colisiones</w:t>
            </w:r>
          </w:p>
        </w:tc>
        <w:tc>
          <w:tcPr>
            <w:tcW w:type="dxa" w:w="6180"/>
            <w:vAlign w:val="center"/>
            <w:tcMar>
              <w:top w:w="100" w:type="dxa"/>
              <w:start w:w="120" w:type="dxa"/>
              <w:bottom w:w="100" w:type="dxa"/>
              <w:end w:w="120" w:type="dxa"/>
            </w:tcMar>
          </w:tcPr>
          <w:p>
            <w:pPr>
              <w:jc w:val="left"/>
            </w:pPr>
            <w:r>
              <w:rPr>
                <w:rFonts w:ascii="Arial" w:hAnsi="Arial"/>
                <w:b w:val="0"/>
                <w:color w:val="000000"/>
                <w:sz w:val="18"/>
              </w:rPr>
              <w:t>El minibús colisiona con edificios y límites. El movimiento intenta deslizarse por los ejes para evitar bloqueos innecesarios.</w:t>
            </w:r>
          </w:p>
        </w:tc>
      </w:tr>
      <w:tr>
        <w:tc>
          <w:tcPr>
            <w:tcW w:type="dxa" w:w="2324"/>
            <w:vAlign w:val="center"/>
            <w:tcMar>
              <w:top w:w="100" w:type="dxa"/>
              <w:start w:w="120" w:type="dxa"/>
              <w:bottom w:w="100" w:type="dxa"/>
              <w:end w:w="120" w:type="dxa"/>
            </w:tcMar>
            <w:shd w:fill="F2F7F4"/>
          </w:tcPr>
          <w:p>
            <w:pPr>
              <w:jc w:val="center"/>
            </w:pPr>
            <w:r>
              <w:rPr>
                <w:rFonts w:ascii="Arial" w:hAnsi="Arial"/>
                <w:b w:val="0"/>
                <w:color w:val="000000"/>
                <w:sz w:val="18"/>
              </w:rPr>
              <w:t>Cámaras</w:t>
            </w:r>
          </w:p>
        </w:tc>
        <w:tc>
          <w:tcPr>
            <w:tcW w:type="dxa" w:w="6180"/>
            <w:vAlign w:val="center"/>
            <w:tcMar>
              <w:top w:w="100" w:type="dxa"/>
              <w:start w:w="120" w:type="dxa"/>
              <w:bottom w:w="100" w:type="dxa"/>
              <w:end w:w="120" w:type="dxa"/>
            </w:tcMar>
            <w:shd w:fill="F2F7F4"/>
          </w:tcPr>
          <w:p>
            <w:pPr>
              <w:jc w:val="left"/>
            </w:pPr>
            <w:r>
              <w:rPr>
                <w:rFonts w:ascii="Arial" w:hAnsi="Arial"/>
                <w:b w:val="0"/>
                <w:color w:val="000000"/>
                <w:sz w:val="18"/>
              </w:rPr>
              <w:t>Cámara en tercera persona y cámara orbital mediante la tecla C.</w:t>
            </w:r>
          </w:p>
        </w:tc>
      </w:tr>
      <w:tr>
        <w:tc>
          <w:tcPr>
            <w:tcW w:type="dxa" w:w="2324"/>
            <w:vAlign w:val="center"/>
            <w:tcMar>
              <w:top w:w="100" w:type="dxa"/>
              <w:start w:w="120" w:type="dxa"/>
              <w:bottom w:w="100" w:type="dxa"/>
              <w:end w:w="120" w:type="dxa"/>
            </w:tcMar>
          </w:tcPr>
          <w:p>
            <w:pPr>
              <w:jc w:val="center"/>
            </w:pPr>
            <w:r>
              <w:rPr>
                <w:rFonts w:ascii="Arial" w:hAnsi="Arial"/>
                <w:b w:val="0"/>
                <w:color w:val="000000"/>
                <w:sz w:val="18"/>
              </w:rPr>
              <w:t>Iluminación</w:t>
            </w:r>
          </w:p>
        </w:tc>
        <w:tc>
          <w:tcPr>
            <w:tcW w:type="dxa" w:w="6180"/>
            <w:vAlign w:val="center"/>
            <w:tcMar>
              <w:top w:w="100" w:type="dxa"/>
              <w:start w:w="120" w:type="dxa"/>
              <w:bottom w:w="100" w:type="dxa"/>
              <w:end w:w="120" w:type="dxa"/>
            </w:tcMar>
          </w:tcPr>
          <w:p>
            <w:pPr>
              <w:jc w:val="left"/>
            </w:pPr>
            <w:r>
              <w:rPr>
                <w:rFonts w:ascii="Arial" w:hAnsi="Arial"/>
                <w:b w:val="0"/>
                <w:color w:val="000000"/>
                <w:sz w:val="18"/>
              </w:rPr>
              <w:t>Modo día y noche, iluminación ambiental y direccional, faroles urbanos y faros del vehículo.</w:t>
            </w:r>
          </w:p>
        </w:tc>
      </w:tr>
      <w:tr>
        <w:tc>
          <w:tcPr>
            <w:tcW w:type="dxa" w:w="2324"/>
            <w:vAlign w:val="center"/>
            <w:tcMar>
              <w:top w:w="100" w:type="dxa"/>
              <w:start w:w="120" w:type="dxa"/>
              <w:bottom w:w="100" w:type="dxa"/>
              <w:end w:w="120" w:type="dxa"/>
            </w:tcMar>
            <w:shd w:fill="F2F7F4"/>
          </w:tcPr>
          <w:p>
            <w:pPr>
              <w:jc w:val="center"/>
            </w:pPr>
            <w:r>
              <w:rPr>
                <w:rFonts w:ascii="Arial" w:hAnsi="Arial"/>
                <w:b w:val="0"/>
                <w:color w:val="000000"/>
                <w:sz w:val="18"/>
              </w:rPr>
              <w:t>Decoración urbana</w:t>
            </w:r>
          </w:p>
        </w:tc>
        <w:tc>
          <w:tcPr>
            <w:tcW w:type="dxa" w:w="6180"/>
            <w:vAlign w:val="center"/>
            <w:tcMar>
              <w:top w:w="100" w:type="dxa"/>
              <w:start w:w="120" w:type="dxa"/>
              <w:bottom w:w="100" w:type="dxa"/>
              <w:end w:w="120" w:type="dxa"/>
            </w:tcMar>
            <w:shd w:fill="F2F7F4"/>
          </w:tcPr>
          <w:p>
            <w:pPr>
              <w:jc w:val="left"/>
            </w:pPr>
            <w:r>
              <w:rPr>
                <w:rFonts w:ascii="Arial" w:hAnsi="Arial"/>
                <w:b w:val="0"/>
                <w:color w:val="000000"/>
                <w:sz w:val="18"/>
              </w:rPr>
              <w:t>Árboles, bancos, plazas, ventanas, pasos peatonales, Cristo Redentor y banderas cruceñas.</w:t>
            </w:r>
          </w:p>
        </w:tc>
      </w:tr>
      <w:tr>
        <w:tc>
          <w:tcPr>
            <w:tcW w:type="dxa" w:w="2324"/>
            <w:vAlign w:val="center"/>
            <w:tcMar>
              <w:top w:w="100" w:type="dxa"/>
              <w:start w:w="120" w:type="dxa"/>
              <w:bottom w:w="100" w:type="dxa"/>
              <w:end w:w="120" w:type="dxa"/>
            </w:tcMar>
          </w:tcPr>
          <w:p>
            <w:pPr>
              <w:jc w:val="center"/>
            </w:pPr>
            <w:r>
              <w:rPr>
                <w:rFonts w:ascii="Arial" w:hAnsi="Arial"/>
                <w:b w:val="0"/>
                <w:color w:val="000000"/>
                <w:sz w:val="18"/>
              </w:rPr>
              <w:t>Semáforos</w:t>
            </w:r>
          </w:p>
        </w:tc>
        <w:tc>
          <w:tcPr>
            <w:tcW w:type="dxa" w:w="6180"/>
            <w:vAlign w:val="center"/>
            <w:tcMar>
              <w:top w:w="100" w:type="dxa"/>
              <w:start w:w="120" w:type="dxa"/>
              <w:bottom w:w="100" w:type="dxa"/>
              <w:end w:w="120" w:type="dxa"/>
            </w:tcMar>
          </w:tcPr>
          <w:p>
            <w:pPr>
              <w:jc w:val="left"/>
            </w:pPr>
            <w:r>
              <w:rPr>
                <w:rFonts w:ascii="Arial" w:hAnsi="Arial"/>
                <w:b w:val="0"/>
                <w:color w:val="000000"/>
                <w:sz w:val="18"/>
              </w:rPr>
              <w:t>Secuencia visual temporizada de rojo, amarillo y verde en las intersecciones.</w:t>
            </w:r>
          </w:p>
        </w:tc>
      </w:tr>
      <w:tr>
        <w:tc>
          <w:tcPr>
            <w:tcW w:type="dxa" w:w="2324"/>
            <w:vAlign w:val="center"/>
            <w:tcMar>
              <w:top w:w="100" w:type="dxa"/>
              <w:start w:w="120" w:type="dxa"/>
              <w:bottom w:w="100" w:type="dxa"/>
              <w:end w:w="120" w:type="dxa"/>
            </w:tcMar>
            <w:shd w:fill="F2F7F4"/>
          </w:tcPr>
          <w:p>
            <w:pPr>
              <w:jc w:val="center"/>
            </w:pPr>
            <w:r>
              <w:rPr>
                <w:rFonts w:ascii="Arial" w:hAnsi="Arial"/>
                <w:b w:val="0"/>
                <w:color w:val="000000"/>
                <w:sz w:val="18"/>
              </w:rPr>
              <w:t>Minimapa</w:t>
            </w:r>
          </w:p>
        </w:tc>
        <w:tc>
          <w:tcPr>
            <w:tcW w:type="dxa" w:w="6180"/>
            <w:vAlign w:val="center"/>
            <w:tcMar>
              <w:top w:w="100" w:type="dxa"/>
              <w:start w:w="120" w:type="dxa"/>
              <w:bottom w:w="100" w:type="dxa"/>
              <w:end w:w="120" w:type="dxa"/>
            </w:tcMar>
            <w:shd w:fill="F2F7F4"/>
          </w:tcPr>
          <w:p>
            <w:pPr>
              <w:jc w:val="left"/>
            </w:pPr>
            <w:r>
              <w:rPr>
                <w:rFonts w:ascii="Arial" w:hAnsi="Arial"/>
                <w:b w:val="0"/>
                <w:color w:val="000000"/>
                <w:sz w:val="18"/>
              </w:rPr>
              <w:t>Vista superior con ciudad completa, norte arriba, minibús orientado, destino activo y ruta amarilla.</w:t>
            </w:r>
          </w:p>
        </w:tc>
      </w:tr>
      <w:tr>
        <w:tc>
          <w:tcPr>
            <w:tcW w:type="dxa" w:w="2324"/>
            <w:vAlign w:val="center"/>
            <w:tcMar>
              <w:top w:w="100" w:type="dxa"/>
              <w:start w:w="120" w:type="dxa"/>
              <w:bottom w:w="100" w:type="dxa"/>
              <w:end w:w="120" w:type="dxa"/>
            </w:tcMar>
          </w:tcPr>
          <w:p>
            <w:pPr>
              <w:jc w:val="center"/>
            </w:pPr>
            <w:r>
              <w:rPr>
                <w:rFonts w:ascii="Arial" w:hAnsi="Arial"/>
                <w:b w:val="0"/>
                <w:color w:val="000000"/>
                <w:sz w:val="18"/>
              </w:rPr>
              <w:t>Reinicio</w:t>
            </w:r>
          </w:p>
        </w:tc>
        <w:tc>
          <w:tcPr>
            <w:tcW w:type="dxa" w:w="6180"/>
            <w:vAlign w:val="center"/>
            <w:tcMar>
              <w:top w:w="100" w:type="dxa"/>
              <w:start w:w="120" w:type="dxa"/>
              <w:bottom w:w="100" w:type="dxa"/>
              <w:end w:w="120" w:type="dxa"/>
            </w:tcMar>
          </w:tcPr>
          <w:p>
            <w:pPr>
              <w:jc w:val="left"/>
            </w:pPr>
            <w:r>
              <w:rPr>
                <w:rFonts w:ascii="Arial" w:hAnsi="Arial"/>
                <w:b w:val="0"/>
                <w:color w:val="000000"/>
                <w:sz w:val="18"/>
              </w:rPr>
              <w:t>La tecla R restablece el recorrido y permite completar nuevamente las entregas.</w:t>
            </w:r>
          </w:p>
        </w:tc>
      </w:tr>
      <w:tr>
        <w:tc>
          <w:tcPr>
            <w:tcW w:type="dxa" w:w="2324"/>
            <w:vAlign w:val="center"/>
            <w:tcMar>
              <w:top w:w="100" w:type="dxa"/>
              <w:start w:w="120" w:type="dxa"/>
              <w:bottom w:w="100" w:type="dxa"/>
              <w:end w:w="120" w:type="dxa"/>
            </w:tcMar>
            <w:shd w:fill="F2F7F4"/>
          </w:tcPr>
          <w:p>
            <w:pPr>
              <w:jc w:val="center"/>
            </w:pPr>
            <w:r>
              <w:rPr>
                <w:rFonts w:ascii="Arial" w:hAnsi="Arial"/>
                <w:b w:val="0"/>
                <w:color w:val="000000"/>
                <w:sz w:val="18"/>
              </w:rPr>
              <w:t>Destino activo</w:t>
            </w:r>
          </w:p>
        </w:tc>
        <w:tc>
          <w:tcPr>
            <w:tcW w:type="dxa" w:w="6180"/>
            <w:vAlign w:val="center"/>
            <w:tcMar>
              <w:top w:w="100" w:type="dxa"/>
              <w:start w:w="120" w:type="dxa"/>
              <w:bottom w:w="100" w:type="dxa"/>
              <w:end w:w="120" w:type="dxa"/>
            </w:tcMar>
            <w:shd w:fill="F2F7F4"/>
          </w:tcPr>
          <w:p>
            <w:pPr>
              <w:jc w:val="left"/>
            </w:pPr>
            <w:r>
              <w:rPr>
                <w:rFonts w:ascii="Arial" w:hAnsi="Arial"/>
                <w:b w:val="0"/>
                <w:color w:val="000000"/>
                <w:sz w:val="18"/>
              </w:rPr>
              <w:t>Carrito de somó localizable en las calles. Es una mejora adicional implementada como misión de entrega.</w:t>
            </w:r>
          </w:p>
        </w:tc>
      </w:tr>
      <w:tr>
        <w:tc>
          <w:tcPr>
            <w:tcW w:type="dxa" w:w="2324"/>
            <w:vAlign w:val="center"/>
            <w:tcMar>
              <w:top w:w="100" w:type="dxa"/>
              <w:start w:w="120" w:type="dxa"/>
              <w:bottom w:w="100" w:type="dxa"/>
              <w:end w:w="120" w:type="dxa"/>
            </w:tcMar>
          </w:tcPr>
          <w:p>
            <w:pPr>
              <w:jc w:val="center"/>
            </w:pPr>
            <w:r>
              <w:rPr>
                <w:rFonts w:ascii="Arial" w:hAnsi="Arial"/>
                <w:b w:val="0"/>
                <w:color w:val="000000"/>
                <w:sz w:val="18"/>
              </w:rPr>
              <w:t>Tráfico autónomo</w:t>
            </w:r>
          </w:p>
        </w:tc>
        <w:tc>
          <w:tcPr>
            <w:tcW w:type="dxa" w:w="6180"/>
            <w:vAlign w:val="center"/>
            <w:tcMar>
              <w:top w:w="100" w:type="dxa"/>
              <w:start w:w="120" w:type="dxa"/>
              <w:bottom w:w="100" w:type="dxa"/>
              <w:end w:w="120" w:type="dxa"/>
            </w:tcMar>
          </w:tcPr>
          <w:p>
            <w:pPr>
              <w:jc w:val="left"/>
            </w:pPr>
            <w:r>
              <w:rPr>
                <w:rFonts w:ascii="Arial" w:hAnsi="Arial"/>
                <w:b w:val="0"/>
                <w:color w:val="000000"/>
                <w:sz w:val="18"/>
              </w:rPr>
              <w:t>Tres vehículos adicionales siguen rutas cerradas por las calles, actualizan velocidad y orientación, giran y no salen del mapa.</w:t>
            </w:r>
          </w:p>
        </w:tc>
      </w:tr>
      <w:tr>
        <w:tc>
          <w:tcPr>
            <w:tcW w:type="dxa" w:w="2324"/>
            <w:vAlign w:val="center"/>
            <w:tcMar>
              <w:top w:w="100" w:type="dxa"/>
              <w:start w:w="120" w:type="dxa"/>
              <w:bottom w:w="100" w:type="dxa"/>
              <w:end w:w="120" w:type="dxa"/>
            </w:tcMar>
            <w:shd w:fill="F2F7F4"/>
          </w:tcPr>
          <w:p>
            <w:pPr>
              <w:jc w:val="center"/>
            </w:pPr>
            <w:r>
              <w:rPr>
                <w:rFonts w:ascii="Arial" w:hAnsi="Arial"/>
                <w:b w:val="0"/>
                <w:color w:val="000000"/>
                <w:sz w:val="18"/>
              </w:rPr>
              <w:t>Interfaz</w:t>
            </w:r>
          </w:p>
        </w:tc>
        <w:tc>
          <w:tcPr>
            <w:tcW w:type="dxa" w:w="6180"/>
            <w:vAlign w:val="center"/>
            <w:tcMar>
              <w:top w:w="100" w:type="dxa"/>
              <w:start w:w="120" w:type="dxa"/>
              <w:bottom w:w="100" w:type="dxa"/>
              <w:end w:w="120" w:type="dxa"/>
            </w:tcMar>
            <w:shd w:fill="F2F7F4"/>
          </w:tcPr>
          <w:p>
            <w:pPr>
              <w:jc w:val="left"/>
            </w:pPr>
            <w:r>
              <w:rPr>
                <w:rFonts w:ascii="Arial" w:hAnsi="Arial"/>
                <w:b w:val="0"/>
                <w:color w:val="000000"/>
                <w:sz w:val="18"/>
              </w:rPr>
              <w:t>Tablero legible con velocidad, estado de faros, modo de iluminación y ayuda de controles dentro de la ventana.</w:t>
            </w:r>
          </w:p>
        </w:tc>
      </w:tr>
    </w:tbl>
    <w:p>
      <w:pPr>
        <w:spacing w:after="40"/>
      </w:pPr>
    </w:p>
    <w:p>
      <w:bookmarkStart w:id="6" w:name="sec_tecnologias"/>
      <w:pPr>
        <w:keepNext/>
        <w:spacing w:before="300" w:after="120"/>
      </w:pPr>
      <w:r>
        <w:rPr>
          <w:rFonts w:ascii="Arial" w:hAnsi="Arial"/>
          <w:b/>
          <w:color w:val="000000"/>
          <w:sz w:val="28"/>
        </w:rPr>
        <w:t>6. Tecnologías y estructura</w:t>
      </w:r>
      <w:bookmarkEnd w:id="6"/>
    </w:p>
    <w:p>
      <w:pPr>
        <w:spacing w:after="140" w:line="276" w:lineRule="auto"/>
        <w:jc w:val="both"/>
      </w:pPr>
      <w:r>
        <w:rPr>
          <w:rFonts w:ascii="Arial" w:hAnsi="Arial"/>
          <w:b w:val="0"/>
          <w:color w:val="000000"/>
          <w:sz w:val="21"/>
        </w:rPr>
        <w:t>La aplicación conserva Java 17, Maven, LWJGL 3.3.3 y OpenGL 3.3 como base tecnológica. El tiempo entre cuadros se emplea para actualizar movimiento, luces, semáforos y cámaras de forma independiente de la frecuencia de dibujo.</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252"/>
        <w:gridCol w:w="4252"/>
      </w:tblGrid>
      <w:tr>
        <w:trPr>
          <w:tblHeader w:val="true"/>
        </w:trPr>
        <w:tc>
          <w:tcPr>
            <w:tcW w:type="dxa" w:w="2324"/>
            <w:vAlign w:val="center"/>
            <w:shd w:fill="1F4E3D"/>
            <w:tcMar>
              <w:top w:w="100" w:type="dxa"/>
              <w:start w:w="120" w:type="dxa"/>
              <w:bottom w:w="100" w:type="dxa"/>
              <w:end w:w="120" w:type="dxa"/>
            </w:tcMar>
          </w:tcPr>
          <w:p>
            <w:pPr>
              <w:jc w:val="center"/>
            </w:pPr>
            <w:r>
              <w:rPr>
                <w:rFonts w:ascii="Arial" w:hAnsi="Arial"/>
                <w:b/>
                <w:color w:val="FFFFFF"/>
                <w:sz w:val="19"/>
              </w:rPr>
              <w:t>Componente</w:t>
            </w:r>
          </w:p>
        </w:tc>
        <w:tc>
          <w:tcPr>
            <w:tcW w:type="dxa" w:w="6180"/>
            <w:vAlign w:val="center"/>
            <w:shd w:fill="1F4E3D"/>
            <w:tcMar>
              <w:top w:w="100" w:type="dxa"/>
              <w:start w:w="120" w:type="dxa"/>
              <w:bottom w:w="100" w:type="dxa"/>
              <w:end w:w="120" w:type="dxa"/>
            </w:tcMar>
          </w:tcPr>
          <w:p>
            <w:pPr>
              <w:jc w:val="center"/>
            </w:pPr>
            <w:r>
              <w:rPr>
                <w:rFonts w:ascii="Arial" w:hAnsi="Arial"/>
                <w:b/>
                <w:color w:val="FFFFFF"/>
                <w:sz w:val="19"/>
              </w:rPr>
              <w:t>Responsabilidad</w:t>
            </w:r>
          </w:p>
        </w:tc>
      </w:tr>
      <w:tr>
        <w:tc>
          <w:tcPr>
            <w:tcW w:type="dxa" w:w="2324"/>
            <w:vAlign w:val="center"/>
            <w:tcMar>
              <w:top w:w="100" w:type="dxa"/>
              <w:start w:w="120" w:type="dxa"/>
              <w:bottom w:w="100" w:type="dxa"/>
              <w:end w:w="120" w:type="dxa"/>
            </w:tcMar>
          </w:tcPr>
          <w:p>
            <w:pPr>
              <w:jc w:val="center"/>
            </w:pPr>
            <w:r>
              <w:rPr>
                <w:rFonts w:ascii="Arial" w:hAnsi="Arial"/>
                <w:b w:val="0"/>
                <w:color w:val="000000"/>
                <w:sz w:val="18"/>
              </w:rPr>
              <w:t>AppCiudad.java</w:t>
            </w:r>
          </w:p>
        </w:tc>
        <w:tc>
          <w:tcPr>
            <w:tcW w:type="dxa" w:w="6180"/>
            <w:vAlign w:val="center"/>
            <w:tcMar>
              <w:top w:w="100" w:type="dxa"/>
              <w:start w:w="120" w:type="dxa"/>
              <w:bottom w:w="100" w:type="dxa"/>
              <w:end w:w="120" w:type="dxa"/>
            </w:tcMar>
          </w:tcPr>
          <w:p>
            <w:pPr>
              <w:jc w:val="left"/>
            </w:pPr>
            <w:r>
              <w:rPr>
                <w:rFonts w:ascii="Arial" w:hAnsi="Arial"/>
                <w:b w:val="0"/>
                <w:color w:val="000000"/>
                <w:sz w:val="18"/>
              </w:rPr>
              <w:t>Inicialización de OpenGL, renderizado, ciudad, iluminación, minimapa, tráfico autónomo, tablero, misión y entradas de teclado.</w:t>
            </w:r>
          </w:p>
        </w:tc>
      </w:tr>
      <w:tr>
        <w:tc>
          <w:tcPr>
            <w:tcW w:type="dxa" w:w="2324"/>
            <w:vAlign w:val="center"/>
            <w:tcMar>
              <w:top w:w="100" w:type="dxa"/>
              <w:start w:w="120" w:type="dxa"/>
              <w:bottom w:w="100" w:type="dxa"/>
              <w:end w:w="120" w:type="dxa"/>
            </w:tcMar>
            <w:shd w:fill="F2F7F4"/>
          </w:tcPr>
          <w:p>
            <w:pPr>
              <w:jc w:val="center"/>
            </w:pPr>
            <w:r>
              <w:rPr>
                <w:rFonts w:ascii="Arial" w:hAnsi="Arial"/>
                <w:b w:val="0"/>
                <w:color w:val="000000"/>
                <w:sz w:val="18"/>
              </w:rPr>
              <w:t>Vehiculo.java</w:t>
            </w:r>
          </w:p>
        </w:tc>
        <w:tc>
          <w:tcPr>
            <w:tcW w:type="dxa" w:w="6180"/>
            <w:vAlign w:val="center"/>
            <w:tcMar>
              <w:top w:w="100" w:type="dxa"/>
              <w:start w:w="120" w:type="dxa"/>
              <w:bottom w:w="100" w:type="dxa"/>
              <w:end w:w="120" w:type="dxa"/>
            </w:tcMar>
            <w:shd w:fill="F2F7F4"/>
          </w:tcPr>
          <w:p>
            <w:pPr>
              <w:jc w:val="left"/>
            </w:pPr>
            <w:r>
              <w:rPr>
                <w:rFonts w:ascii="Arial" w:hAnsi="Arial"/>
                <w:b w:val="0"/>
                <w:color w:val="000000"/>
                <w:sz w:val="18"/>
              </w:rPr>
              <w:t>Estado y comportamiento del minibús: posición, orientación, velocidad y reinicio.</w:t>
            </w:r>
          </w:p>
        </w:tc>
      </w:tr>
      <w:tr>
        <w:tc>
          <w:tcPr>
            <w:tcW w:type="dxa" w:w="2324"/>
            <w:vAlign w:val="center"/>
            <w:tcMar>
              <w:top w:w="100" w:type="dxa"/>
              <w:start w:w="120" w:type="dxa"/>
              <w:bottom w:w="100" w:type="dxa"/>
              <w:end w:w="120" w:type="dxa"/>
            </w:tcMar>
          </w:tcPr>
          <w:p>
            <w:pPr>
              <w:jc w:val="center"/>
            </w:pPr>
            <w:r>
              <w:rPr>
                <w:rFonts w:ascii="Arial" w:hAnsi="Arial"/>
                <w:b w:val="0"/>
                <w:color w:val="000000"/>
                <w:sz w:val="18"/>
              </w:rPr>
              <w:t>pom.xml</w:t>
            </w:r>
          </w:p>
        </w:tc>
        <w:tc>
          <w:tcPr>
            <w:tcW w:type="dxa" w:w="6180"/>
            <w:vAlign w:val="center"/>
            <w:tcMar>
              <w:top w:w="100" w:type="dxa"/>
              <w:start w:w="120" w:type="dxa"/>
              <w:bottom w:w="100" w:type="dxa"/>
              <w:end w:w="120" w:type="dxa"/>
            </w:tcMar>
          </w:tcPr>
          <w:p>
            <w:pPr>
              <w:jc w:val="left"/>
            </w:pPr>
            <w:r>
              <w:rPr>
                <w:rFonts w:ascii="Arial" w:hAnsi="Arial"/>
                <w:b w:val="0"/>
                <w:color w:val="000000"/>
                <w:sz w:val="18"/>
              </w:rPr>
              <w:t>Dependencias Maven y configuración de ejecución para Java y LWJGL.</w:t>
            </w:r>
          </w:p>
        </w:tc>
      </w:tr>
      <w:tr>
        <w:tc>
          <w:tcPr>
            <w:tcW w:type="dxa" w:w="2324"/>
            <w:vAlign w:val="center"/>
            <w:tcMar>
              <w:top w:w="100" w:type="dxa"/>
              <w:start w:w="120" w:type="dxa"/>
              <w:bottom w:w="100" w:type="dxa"/>
              <w:end w:w="120" w:type="dxa"/>
            </w:tcMar>
            <w:shd w:fill="F2F7F4"/>
          </w:tcPr>
          <w:p>
            <w:pPr>
              <w:jc w:val="center"/>
            </w:pPr>
            <w:r>
              <w:rPr>
                <w:rFonts w:ascii="Arial" w:hAnsi="Arial"/>
                <w:b w:val="0"/>
                <w:color w:val="000000"/>
                <w:sz w:val="18"/>
              </w:rPr>
              <w:t>assets</w:t>
            </w:r>
          </w:p>
        </w:tc>
        <w:tc>
          <w:tcPr>
            <w:tcW w:type="dxa" w:w="6180"/>
            <w:vAlign w:val="center"/>
            <w:tcMar>
              <w:top w:w="100" w:type="dxa"/>
              <w:start w:w="120" w:type="dxa"/>
              <w:bottom w:w="100" w:type="dxa"/>
              <w:end w:w="120" w:type="dxa"/>
            </w:tcMar>
            <w:shd w:fill="F2F7F4"/>
          </w:tcPr>
          <w:p>
            <w:pPr>
              <w:jc w:val="left"/>
            </w:pPr>
            <w:r>
              <w:rPr>
                <w:rFonts w:ascii="Arial" w:hAnsi="Arial"/>
                <w:b w:val="0"/>
                <w:color w:val="000000"/>
                <w:sz w:val="18"/>
              </w:rPr>
              <w:t>Imágenes empleadas en la presentación visual del repositorio.</w:t>
            </w:r>
          </w:p>
        </w:tc>
      </w:tr>
    </w:tbl>
    <w:p>
      <w:pPr>
        <w:spacing w:after="40"/>
      </w:pPr>
    </w:p>
    <w:p>
      <w:bookmarkStart w:id="7" w:name="sec_ejecucion"/>
      <w:pPr>
        <w:keepNext/>
        <w:spacing w:before="300" w:after="120"/>
      </w:pPr>
      <w:r>
        <w:rPr>
          <w:rFonts w:ascii="Arial" w:hAnsi="Arial"/>
          <w:b/>
          <w:color w:val="000000"/>
          <w:sz w:val="28"/>
        </w:rPr>
        <w:t>7. Ejecución y demostración</w:t>
      </w:r>
      <w:bookmarkEnd w:id="7"/>
    </w:p>
    <w:p>
      <w:pPr>
        <w:spacing w:after="140" w:line="276" w:lineRule="auto"/>
        <w:jc w:val="both"/>
      </w:pPr>
      <w:r>
        <w:rPr>
          <w:rFonts w:ascii="Arial" w:hAnsi="Arial"/>
          <w:b w:val="0"/>
          <w:color w:val="000000"/>
          <w:sz w:val="21"/>
        </w:rPr>
        <w:t>Para ejecutar el proyecto se requiere Java 17 y Maven instalados. Desde la carpeta raíz del repositorio se compilan las clases y se inicia la aplicación con los siguientes comandos:</w:t>
      </w:r>
    </w:p>
    <w:p>
      <w:pPr>
        <w:spacing w:after="80"/>
        <w:ind w:left="454"/>
      </w:pPr>
      <w:r>
        <w:rPr>
          <w:rFonts w:ascii="Arial" w:hAnsi="Arial"/>
          <w:b/>
          <w:color w:val="1F4E3D"/>
          <w:sz w:val="21"/>
        </w:rPr>
        <w:t>mvn -q -DskipTests compile</w:t>
      </w:r>
    </w:p>
    <w:p>
      <w:pPr>
        <w:spacing w:after="80"/>
        <w:ind w:left="454"/>
      </w:pPr>
      <w:r>
        <w:rPr>
          <w:rFonts w:ascii="Arial" w:hAnsi="Arial"/>
          <w:b/>
          <w:color w:val="1F4E3D"/>
          <w:sz w:val="21"/>
        </w:rPr>
        <w:t>mvn exec:java</w:t>
      </w:r>
    </w:p>
    <w:p>
      <w:pPr>
        <w:spacing w:after="140" w:line="276" w:lineRule="auto"/>
        <w:jc w:val="both"/>
      </w:pPr>
      <w:r>
        <w:rPr>
          <w:rFonts w:ascii="Arial" w:hAnsi="Arial"/>
          <w:b w:val="0"/>
          <w:color w:val="000000"/>
          <w:sz w:val="21"/>
        </w:rPr>
        <w:t>Durante la demostración se debe conducir por las avenidas y calles, evidenciar las colisiones contra edificios, cambiar cámaras con C, alternar día y noche con N, activar los faros con F, mostrar u ocultar el minimapa con M, llegar al carrito de somó y reiniciar la actividad con R. Se debe observar que los tres vehículos autónomos continúan sus recorridos y que el tablero actualiza velocidad, luces y modo de iluminación. También se puede redimensionar la ventana para verificar que el minimapa no cubra la vista principal.</w:t>
      </w:r>
    </w:p>
    <w:p>
      <w:bookmarkStart w:id="8" w:name="sec_pruebas"/>
      <w:pPr>
        <w:keepNext/>
        <w:spacing w:before="300" w:after="120"/>
      </w:pPr>
      <w:r>
        <w:rPr>
          <w:rFonts w:ascii="Arial" w:hAnsi="Arial"/>
          <w:b/>
          <w:color w:val="000000"/>
          <w:sz w:val="28"/>
        </w:rPr>
        <w:t>8. Pruebas realizadas</w:t>
      </w:r>
      <w:bookmarkEnd w:id="8"/>
    </w:p>
    <w:p>
      <w:pPr>
        <w:spacing w:after="80"/>
        <w:ind w:left="340" w:hanging="198"/>
      </w:pPr>
      <w:r>
        <w:rPr>
          <w:rFonts w:ascii="Arial" w:hAnsi="Arial"/>
          <w:b w:val="0"/>
          <w:color w:val="000000"/>
          <w:sz w:val="21"/>
        </w:rPr>
        <w:t>• Recorrido por calles horizontales y verticales para comprobar límites y colisiones.</w:t>
      </w:r>
    </w:p>
    <w:p>
      <w:pPr>
        <w:spacing w:after="80"/>
        <w:ind w:left="340" w:hanging="198"/>
      </w:pPr>
      <w:r>
        <w:rPr>
          <w:rFonts w:ascii="Arial" w:hAnsi="Arial"/>
          <w:b w:val="0"/>
          <w:color w:val="000000"/>
          <w:sz w:val="21"/>
        </w:rPr>
        <w:t>• Verificación de que los faroles y semáforos no bloqueen el paso del vehículo.</w:t>
      </w:r>
    </w:p>
    <w:p>
      <w:pPr>
        <w:spacing w:after="80"/>
        <w:ind w:left="340" w:hanging="198"/>
      </w:pPr>
      <w:r>
        <w:rPr>
          <w:rFonts w:ascii="Arial" w:hAnsi="Arial"/>
          <w:b w:val="0"/>
          <w:color w:val="000000"/>
          <w:sz w:val="21"/>
        </w:rPr>
        <w:t>• Cambio entre cámaras, modo día y noche, y activación de faros.</w:t>
      </w:r>
    </w:p>
    <w:p>
      <w:pPr>
        <w:spacing w:after="80"/>
        <w:ind w:left="340" w:hanging="198"/>
      </w:pPr>
      <w:r>
        <w:rPr>
          <w:rFonts w:ascii="Arial" w:hAnsi="Arial"/>
          <w:b w:val="0"/>
          <w:color w:val="000000"/>
          <w:sz w:val="21"/>
        </w:rPr>
        <w:t>• Comprobación de la ruta amarilla, orientación del minibús y destino activo en el minimapa.</w:t>
      </w:r>
    </w:p>
    <w:p>
      <w:pPr>
        <w:spacing w:after="80"/>
        <w:ind w:left="340" w:hanging="198"/>
      </w:pPr>
      <w:r>
        <w:rPr>
          <w:rFonts w:ascii="Arial" w:hAnsi="Arial"/>
          <w:b w:val="0"/>
          <w:color w:val="000000"/>
          <w:sz w:val="21"/>
        </w:rPr>
        <w:t>• Seguimiento de los tres vehículos autónomos en sus rutas, incluidos los giros y el reinicio de cada circuito.</w:t>
      </w:r>
    </w:p>
    <w:p>
      <w:pPr>
        <w:spacing w:after="80"/>
        <w:ind w:left="340" w:hanging="198"/>
      </w:pPr>
      <w:r>
        <w:rPr>
          <w:rFonts w:ascii="Arial" w:hAnsi="Arial"/>
          <w:b w:val="0"/>
          <w:color w:val="000000"/>
          <w:sz w:val="21"/>
        </w:rPr>
        <w:t>• Verificación del tablero de conducción: velocidad, estado de faros y alternancia de modo día y noche.</w:t>
      </w:r>
    </w:p>
    <w:p>
      <w:pPr>
        <w:spacing w:after="80"/>
        <w:ind w:left="340" w:hanging="198"/>
      </w:pPr>
      <w:r>
        <w:rPr>
          <w:rFonts w:ascii="Arial" w:hAnsi="Arial"/>
          <w:b w:val="0"/>
          <w:color w:val="000000"/>
          <w:sz w:val="21"/>
        </w:rPr>
        <w:t>• Entrega al llegar al carrito de somó y reinicio completo de la actividad con la tecla R.</w:t>
      </w:r>
    </w:p>
    <w:p>
      <w:pPr>
        <w:spacing w:after="80"/>
        <w:ind w:left="340" w:hanging="198"/>
      </w:pPr>
      <w:r>
        <w:rPr>
          <w:rFonts w:ascii="Arial" w:hAnsi="Arial"/>
          <w:b w:val="0"/>
          <w:color w:val="000000"/>
          <w:sz w:val="21"/>
        </w:rPr>
        <w:t>• Compilación del proyecto mediante Maven antes de la demostración.</w:t>
      </w:r>
    </w:p>
    <w:p>
      <w:bookmarkStart w:id="9" w:name="sec_conclusiones"/>
      <w:pPr>
        <w:keepNext/>
        <w:spacing w:before="300" w:after="120"/>
      </w:pPr>
      <w:r>
        <w:rPr>
          <w:rFonts w:ascii="Arial" w:hAnsi="Arial"/>
          <w:b/>
          <w:color w:val="000000"/>
          <w:sz w:val="28"/>
        </w:rPr>
        <w:t>9. Conclusiones</w:t>
      </w:r>
      <w:bookmarkEnd w:id="9"/>
    </w:p>
    <w:p>
      <w:pPr>
        <w:spacing w:after="140" w:line="276" w:lineRule="auto"/>
        <w:jc w:val="both"/>
      </w:pPr>
      <w:r>
        <w:rPr>
          <w:rFonts w:ascii="Arial" w:hAnsi="Arial"/>
          <w:b w:val="0"/>
          <w:color w:val="000000"/>
          <w:sz w:val="21"/>
        </w:rPr>
        <w:t>El proyecto cumple con la ampliación de ciudad, circulación, colisiones, cámaras, iluminación, semáforos, decoración urbana, minimapa y reinicio solicitados. Además, incorpora una ambientación inspirada en Santa Cruz de la Sierra, una misión de entrega con el carrito de somó, tres vehículos de tráfico autónomo y un tablero de conducción. Estas decisiones permiten que la demostración técnica comunique una identidad visual coherente con el contexto local y también presente mejoras opcionales de interacción.</w:t>
      </w:r>
    </w:p>
    <w:p>
      <w:pPr>
        <w:spacing w:after="140" w:line="276" w:lineRule="auto"/>
        <w:jc w:val="left"/>
      </w:pPr>
      <w:r>
        <w:rPr>
          <w:rFonts w:ascii="Arial" w:hAnsi="Arial"/>
          <w:b w:val="0"/>
          <w:color w:val="000000"/>
          <w:sz w:val="21"/>
        </w:rPr>
        <w:t>Repositorio del proyecto: https://github.com/alecaballero17/ciudad-interactiva-opengl</w:t>
      </w:r>
    </w:p>
    <w:sectPr w:rsidR="001423AD">
      <w:footerReference w:type="default" r:id="rI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55555"/>
        <w:sz w:val="16"/>
      </w:rPr>
      <w:t>Ciudad Interactiva: Recorrido por Santa Cruz de la Sierra</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665"/>
    <w:rsid w:val="00020761"/>
    <w:rsid w:val="00106F1D"/>
    <w:rsid w:val="001423AD"/>
    <w:rsid w:val="001A5C3B"/>
    <w:rsid w:val="001F2216"/>
    <w:rsid w:val="00201CE6"/>
    <w:rsid w:val="0029078B"/>
    <w:rsid w:val="003A5BAE"/>
    <w:rsid w:val="00447A84"/>
    <w:rsid w:val="00733665"/>
    <w:rsid w:val="00792E81"/>
    <w:rsid w:val="008A4D77"/>
    <w:rsid w:val="00A03BC0"/>
    <w:rsid w:val="00A2619F"/>
    <w:rsid w:val="00AB1A1B"/>
    <w:rsid w:val="00CB16EB"/>
    <w:rsid w:val="00EB0C6D"/>
    <w:rsid w:val="00EB4DF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57AC2"/>
  <w15:chartTrackingRefBased/>
  <w15:docId w15:val="{1C5AF1E3-AF93-4BAC-99A8-38433B7BB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665"/>
    <w:pPr>
      <w:spacing w:after="0" w:line="360" w:lineRule="auto"/>
      <w:jc w:val="both"/>
    </w:pPr>
    <w:rPr>
      <w:rFonts w:ascii="Courier New" w:eastAsia="Times New Roman" w:hAnsi="Courier New" w:cs="Times New Roman"/>
      <w:sz w:val="24"/>
      <w:szCs w:val="20"/>
      <w:lang w:val="es-PE" w:eastAsia="es-ES"/>
    </w:rPr>
  </w:style>
  <w:style w:type="paragraph" w:styleId="Ttulo7">
    <w:name w:val="heading 7"/>
    <w:basedOn w:val="Normal"/>
    <w:next w:val="Normal"/>
    <w:link w:val="Ttulo7Car"/>
    <w:qFormat/>
    <w:rsid w:val="00733665"/>
    <w:pPr>
      <w:keepNext/>
      <w:ind w:left="708"/>
      <w:jc w:val="center"/>
      <w:outlineLvl w:val="6"/>
    </w:pPr>
    <w:rPr>
      <w:rFonts w:ascii="Arial" w:hAnsi="Arial"/>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733665"/>
    <w:rPr>
      <w:rFonts w:ascii="Arial" w:eastAsia="Times New Roman" w:hAnsi="Arial" w:cs="Times New Roman"/>
      <w:b/>
      <w:sz w:val="24"/>
      <w:szCs w:val="20"/>
      <w:lang w:val="es-PE" w:eastAsia="es-ES"/>
    </w:rPr>
  </w:style>
  <w:style w:type="paragraph" w:styleId="Ttulo">
    <w:name w:val="Title"/>
    <w:basedOn w:val="Normal"/>
    <w:link w:val="TtuloCar"/>
    <w:qFormat/>
    <w:rsid w:val="00733665"/>
    <w:pPr>
      <w:jc w:val="center"/>
    </w:pPr>
    <w:rPr>
      <w:b/>
    </w:rPr>
  </w:style>
  <w:style w:type="character" w:customStyle="1" w:styleId="TtuloCar">
    <w:name w:val="Título Car"/>
    <w:basedOn w:val="Fuentedeprrafopredeter"/>
    <w:link w:val="Ttulo"/>
    <w:rsid w:val="00733665"/>
    <w:rPr>
      <w:rFonts w:ascii="Courier New" w:eastAsia="Times New Roman" w:hAnsi="Courier New" w:cs="Times New Roman"/>
      <w:b/>
      <w:sz w:val="24"/>
      <w:szCs w:val="20"/>
      <w:lang w:val="es-PE"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81</Words>
  <Characters>449</Characters>
  <Application>Microsoft Office Word</Application>
  <DocSecurity>0</DocSecurity>
  <Lines>3</Lines>
  <Paragraphs>1</Paragraphs>
  <ScaleCrop>false</ScaleCrop>
  <Company/>
  <LinksUpToDate>false</LinksUpToDate>
  <CharactersWithSpaces>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Ciudad Interactiva Santa Cruz de la Sierra</dc:title>
  <dc:subject>Proyecto de Programación Gráfica</dc:subject>
  <dc:creator>Caballero Pereira Alejandro</dc:creator>
  <cp:keywords/>
  <dc:description/>
  <cp:lastModifiedBy>Alejandro Caballero Pereira</cp:lastModifiedBy>
  <cp:revision>16</cp:revision>
  <cp:lastPrinted>2021-10-13T07:43:00Z</cp:lastPrinted>
  <dcterms:created xsi:type="dcterms:W3CDTF">2021-10-13T07:41:00Z</dcterms:created>
  <dcterms:modified xsi:type="dcterms:W3CDTF">2026-10-09T12:56:00Z</dcterms:modified>
</cp:coreProperties>
</file>