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2908" w14:textId="6D78BA07" w:rsidR="00EE2CE4" w:rsidRPr="00352887" w:rsidRDefault="00EE2CE4" w:rsidP="00EE2CE4">
      <w:pPr>
        <w:spacing w:line="480" w:lineRule="auto"/>
        <w:jc w:val="right"/>
        <w:rPr>
          <w:rFonts w:ascii="Times New Roman" w:hAnsi="Times New Roman" w:cs="Times New Roman"/>
          <w:b/>
          <w:bCs/>
        </w:rPr>
      </w:pPr>
      <w:r w:rsidRPr="00352887">
        <w:rPr>
          <w:rFonts w:ascii="Times New Roman" w:hAnsi="Times New Roman" w:cs="Times New Roman"/>
          <w:b/>
          <w:bCs/>
        </w:rPr>
        <w:t xml:space="preserve">Alec </w:t>
      </w:r>
      <w:proofErr w:type="spellStart"/>
      <w:r w:rsidRPr="00352887">
        <w:rPr>
          <w:rFonts w:ascii="Times New Roman" w:hAnsi="Times New Roman" w:cs="Times New Roman"/>
          <w:b/>
          <w:bCs/>
        </w:rPr>
        <w:t>Vokral</w:t>
      </w:r>
      <w:proofErr w:type="spellEnd"/>
      <w:r w:rsidRPr="00352887">
        <w:rPr>
          <w:rFonts w:ascii="Times New Roman" w:hAnsi="Times New Roman" w:cs="Times New Roman"/>
          <w:b/>
          <w:bCs/>
        </w:rPr>
        <w:br/>
        <w:t>SNHU - CS250</w:t>
      </w:r>
      <w:r w:rsidRPr="00352887">
        <w:rPr>
          <w:rFonts w:ascii="Times New Roman" w:hAnsi="Times New Roman" w:cs="Times New Roman"/>
          <w:b/>
          <w:bCs/>
        </w:rPr>
        <w:br/>
        <w:t>6/8/26</w:t>
      </w:r>
    </w:p>
    <w:p w14:paraId="77FC9E8E" w14:textId="77777777" w:rsidR="00352887" w:rsidRPr="00352887" w:rsidRDefault="00352887" w:rsidP="00352887">
      <w:pPr>
        <w:spacing w:line="480" w:lineRule="auto"/>
        <w:rPr>
          <w:rFonts w:ascii="Times New Roman" w:hAnsi="Times New Roman" w:cs="Times New Roman"/>
        </w:rPr>
      </w:pPr>
      <w:r w:rsidRPr="00352887">
        <w:rPr>
          <w:rFonts w:ascii="Times New Roman" w:hAnsi="Times New Roman" w:cs="Times New Roman"/>
        </w:rPr>
        <w:t xml:space="preserve">Effective communication is one of the most important elements of any successful development team, and Agile places a strong emphasis on practices that promote openness and transparency. Information radiators such as burndown charts, Kanban boards, and team dashboards make project status visible without requiring constant meetings. These tools can help teams identify risks, blockers, and </w:t>
      </w:r>
      <w:proofErr w:type="gramStart"/>
      <w:r w:rsidRPr="00352887">
        <w:rPr>
          <w:rFonts w:ascii="Times New Roman" w:hAnsi="Times New Roman" w:cs="Times New Roman"/>
        </w:rPr>
        <w:t>shifting</w:t>
      </w:r>
      <w:proofErr w:type="gramEnd"/>
      <w:r w:rsidRPr="00352887">
        <w:rPr>
          <w:rFonts w:ascii="Times New Roman" w:hAnsi="Times New Roman" w:cs="Times New Roman"/>
        </w:rPr>
        <w:t xml:space="preserve"> priorities more quickly. Scrum events also provide structured opportunities to share progress and concerns. Daily Scrums, Sprint Reviews, and Retrospectives encourage regular communication and alignment. While these practices are useful, I do not see them as unique advantages of Agile. Clear communication and shared visibility are valuable in any organizational model, and traditional approaches can support them just as effectively when leadership is strong and expectations are well defined.</w:t>
      </w:r>
    </w:p>
    <w:p w14:paraId="315BA386" w14:textId="5CCC9BE0" w:rsidR="00352887" w:rsidRPr="00352887" w:rsidRDefault="00352887" w:rsidP="00352887">
      <w:pPr>
        <w:spacing w:line="480" w:lineRule="auto"/>
        <w:rPr>
          <w:rFonts w:ascii="Times New Roman" w:hAnsi="Times New Roman" w:cs="Times New Roman"/>
        </w:rPr>
      </w:pPr>
      <w:r w:rsidRPr="00352887">
        <w:rPr>
          <w:rFonts w:ascii="Times New Roman" w:hAnsi="Times New Roman" w:cs="Times New Roman"/>
        </w:rPr>
        <w:t>One example from the SNHU Travel assignments that demonstrated the value of communication was the Daily Scrum reflection. Even in a simulated environment, simply stating what was completed, what would be done next, and what obstacles existed helped clarify responsibilities and keep the team focused. In group discussions, the same pattern appeared. When team members shared updates consistently, the work moved forward more smoothly. Practices such as clarifying user stories, discussing acceptance criteria, and reviewing progress as a group reduced misunderstandings and kept everyone aligned. These benefits, however, come from disciplined communication rather than from Agile itself. Any structured process that encourages regular check</w:t>
      </w:r>
      <w:r w:rsidR="00737905">
        <w:rPr>
          <w:rFonts w:ascii="Times New Roman" w:hAnsi="Times New Roman" w:cs="Times New Roman"/>
        </w:rPr>
        <w:t>-</w:t>
      </w:r>
      <w:r w:rsidRPr="00352887">
        <w:rPr>
          <w:rFonts w:ascii="Times New Roman" w:hAnsi="Times New Roman" w:cs="Times New Roman"/>
        </w:rPr>
        <w:t>ins can achieve similar results.</w:t>
      </w:r>
      <w:r w:rsidR="00737905">
        <w:rPr>
          <w:rFonts w:ascii="Times New Roman" w:hAnsi="Times New Roman" w:cs="Times New Roman"/>
        </w:rPr>
        <w:t xml:space="preserve"> </w:t>
      </w:r>
    </w:p>
    <w:p w14:paraId="239D21ED" w14:textId="7CA053E3" w:rsidR="00352887" w:rsidRDefault="00352887" w:rsidP="00352887">
      <w:pPr>
        <w:spacing w:line="480" w:lineRule="auto"/>
        <w:rPr>
          <w:rFonts w:ascii="Times New Roman" w:hAnsi="Times New Roman" w:cs="Times New Roman"/>
        </w:rPr>
      </w:pPr>
      <w:r w:rsidRPr="00352887">
        <w:rPr>
          <w:rFonts w:ascii="Times New Roman" w:hAnsi="Times New Roman" w:cs="Times New Roman"/>
        </w:rPr>
        <w:lastRenderedPageBreak/>
        <w:t>Agile project management tools such as Jira and Azure Boards can also improve communication by centralizing project information. These tools allow teams to track user stories, visualize workflow, and monitor progress through automated reports. Real time updates help reduce communication gaps and keep distributed teams aligned. While these tools are often associated with Agile, their usefulness is not limited to Agile environments. They function just as well in more traditional settings where teams need visibility, organization, and clear documentation. Overall, Agile tools and practices can strengthen collaboration, but they are not the only way to achieve effective communication in software development. Strong leadership, clear requirements, and consistent expectations remain just as important regardless of the methodology being used.</w:t>
      </w:r>
      <w:r w:rsidR="00737905">
        <w:rPr>
          <w:rFonts w:ascii="Times New Roman" w:hAnsi="Times New Roman" w:cs="Times New Roman"/>
        </w:rPr>
        <w:t xml:space="preserve"> </w:t>
      </w:r>
      <w:r w:rsidR="00737905">
        <w:rPr>
          <w:rFonts w:ascii="Times New Roman" w:hAnsi="Times New Roman" w:cs="Times New Roman"/>
        </w:rPr>
        <w:t xml:space="preserve">In my own work </w:t>
      </w:r>
      <w:r w:rsidR="00737905">
        <w:rPr>
          <w:rFonts w:ascii="Times New Roman" w:hAnsi="Times New Roman" w:cs="Times New Roman"/>
        </w:rPr>
        <w:t>experiences,</w:t>
      </w:r>
      <w:r w:rsidR="00737905">
        <w:rPr>
          <w:rFonts w:ascii="Times New Roman" w:hAnsi="Times New Roman" w:cs="Times New Roman"/>
        </w:rPr>
        <w:t xml:space="preserve"> I have seen well organized systems fail because of laziness and</w:t>
      </w:r>
      <w:r w:rsidR="00737905">
        <w:rPr>
          <w:rFonts w:ascii="Times New Roman" w:hAnsi="Times New Roman" w:cs="Times New Roman"/>
        </w:rPr>
        <w:t xml:space="preserve"> I have seen</w:t>
      </w:r>
      <w:r w:rsidR="00737905">
        <w:rPr>
          <w:rFonts w:ascii="Times New Roman" w:hAnsi="Times New Roman" w:cs="Times New Roman"/>
        </w:rPr>
        <w:t xml:space="preserve"> poorly structured frameworks succeed because of dedication and motivation. Success </w:t>
      </w:r>
      <w:r w:rsidR="00737905">
        <w:rPr>
          <w:rFonts w:ascii="Times New Roman" w:hAnsi="Times New Roman" w:cs="Times New Roman"/>
        </w:rPr>
        <w:t>often hinges on the quality of the people involved, not the structures applied.</w:t>
      </w:r>
    </w:p>
    <w:p w14:paraId="6E30A9ED" w14:textId="77777777" w:rsidR="00737905" w:rsidRPr="00352887" w:rsidRDefault="00737905" w:rsidP="00352887">
      <w:pPr>
        <w:spacing w:line="480" w:lineRule="auto"/>
        <w:rPr>
          <w:rFonts w:ascii="Times New Roman" w:hAnsi="Times New Roman" w:cs="Times New Roman"/>
        </w:rPr>
      </w:pPr>
    </w:p>
    <w:p w14:paraId="5E2B3732" w14:textId="77777777" w:rsidR="00352887" w:rsidRPr="00352887" w:rsidRDefault="00352887" w:rsidP="00352887">
      <w:pPr>
        <w:spacing w:line="480" w:lineRule="auto"/>
        <w:rPr>
          <w:rFonts w:ascii="Times New Roman" w:hAnsi="Times New Roman" w:cs="Times New Roman"/>
        </w:rPr>
      </w:pPr>
      <w:r w:rsidRPr="00352887">
        <w:rPr>
          <w:rFonts w:ascii="Times New Roman" w:hAnsi="Times New Roman" w:cs="Times New Roman"/>
          <w:b/>
          <w:bCs/>
        </w:rPr>
        <w:t>References:</w:t>
      </w:r>
      <w:r w:rsidRPr="00352887">
        <w:rPr>
          <w:rFonts w:ascii="Times New Roman" w:hAnsi="Times New Roman" w:cs="Times New Roman"/>
        </w:rPr>
        <w:t xml:space="preserve"> Rigby, D. K., Elk, S., and Berez, S. (2020). </w:t>
      </w:r>
      <w:r w:rsidRPr="00352887">
        <w:rPr>
          <w:rFonts w:ascii="Times New Roman" w:hAnsi="Times New Roman" w:cs="Times New Roman"/>
          <w:i/>
          <w:iCs/>
        </w:rPr>
        <w:t>Doing Agile right: Transformation without chaos</w:t>
      </w:r>
      <w:r w:rsidRPr="00352887">
        <w:rPr>
          <w:rFonts w:ascii="Times New Roman" w:hAnsi="Times New Roman" w:cs="Times New Roman"/>
        </w:rPr>
        <w:t xml:space="preserve">. Harvard Business Review Press. Atlassian. (2022). </w:t>
      </w:r>
      <w:r w:rsidRPr="00352887">
        <w:rPr>
          <w:rFonts w:ascii="Times New Roman" w:hAnsi="Times New Roman" w:cs="Times New Roman"/>
          <w:i/>
          <w:iCs/>
        </w:rPr>
        <w:t>Jira Software: Agile project management for teams</w:t>
      </w:r>
      <w:r w:rsidRPr="00352887">
        <w:rPr>
          <w:rFonts w:ascii="Times New Roman" w:hAnsi="Times New Roman" w:cs="Times New Roman"/>
        </w:rPr>
        <w:t xml:space="preserve">. Atlassian Corporation. </w:t>
      </w:r>
      <w:hyperlink r:id="rId4" w:tgtFrame="_blank" w:tooltip="www.atlassian.com" w:history="1">
        <w:r w:rsidRPr="00352887">
          <w:rPr>
            <w:rStyle w:val="Hyperlink"/>
            <w:rFonts w:ascii="Times New Roman" w:hAnsi="Times New Roman" w:cs="Times New Roman"/>
          </w:rPr>
          <w:t>https://www.atlassian.com/software/jira</w:t>
        </w:r>
      </w:hyperlink>
    </w:p>
    <w:p w14:paraId="2953F535" w14:textId="77777777" w:rsidR="00EE2CE4" w:rsidRPr="00EE2CE4" w:rsidRDefault="00EE2CE4" w:rsidP="00EE2CE4">
      <w:pPr>
        <w:spacing w:line="480" w:lineRule="auto"/>
        <w:rPr>
          <w:rFonts w:ascii="Times New Roman" w:hAnsi="Times New Roman" w:cs="Times New Roman"/>
        </w:rPr>
      </w:pPr>
    </w:p>
    <w:sectPr w:rsidR="00EE2CE4" w:rsidRPr="00EE2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CE4"/>
    <w:rsid w:val="00352887"/>
    <w:rsid w:val="005113A4"/>
    <w:rsid w:val="00737905"/>
    <w:rsid w:val="00B60EDF"/>
    <w:rsid w:val="00EE2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73E19"/>
  <w15:chartTrackingRefBased/>
  <w15:docId w15:val="{8B62AE7D-8E73-4BD5-8403-D1C34B733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CE4"/>
    <w:rPr>
      <w:rFonts w:eastAsiaTheme="majorEastAsia" w:cstheme="majorBidi"/>
      <w:color w:val="272727" w:themeColor="text1" w:themeTint="D8"/>
    </w:rPr>
  </w:style>
  <w:style w:type="paragraph" w:styleId="Title">
    <w:name w:val="Title"/>
    <w:basedOn w:val="Normal"/>
    <w:next w:val="Normal"/>
    <w:link w:val="TitleChar"/>
    <w:uiPriority w:val="10"/>
    <w:qFormat/>
    <w:rsid w:val="00EE2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CE4"/>
    <w:pPr>
      <w:spacing w:before="160"/>
      <w:jc w:val="center"/>
    </w:pPr>
    <w:rPr>
      <w:i/>
      <w:iCs/>
      <w:color w:val="404040" w:themeColor="text1" w:themeTint="BF"/>
    </w:rPr>
  </w:style>
  <w:style w:type="character" w:customStyle="1" w:styleId="QuoteChar">
    <w:name w:val="Quote Char"/>
    <w:basedOn w:val="DefaultParagraphFont"/>
    <w:link w:val="Quote"/>
    <w:uiPriority w:val="29"/>
    <w:rsid w:val="00EE2CE4"/>
    <w:rPr>
      <w:i/>
      <w:iCs/>
      <w:color w:val="404040" w:themeColor="text1" w:themeTint="BF"/>
    </w:rPr>
  </w:style>
  <w:style w:type="paragraph" w:styleId="ListParagraph">
    <w:name w:val="List Paragraph"/>
    <w:basedOn w:val="Normal"/>
    <w:uiPriority w:val="34"/>
    <w:qFormat/>
    <w:rsid w:val="00EE2CE4"/>
    <w:pPr>
      <w:ind w:left="720"/>
      <w:contextualSpacing/>
    </w:pPr>
  </w:style>
  <w:style w:type="character" w:styleId="IntenseEmphasis">
    <w:name w:val="Intense Emphasis"/>
    <w:basedOn w:val="DefaultParagraphFont"/>
    <w:uiPriority w:val="21"/>
    <w:qFormat/>
    <w:rsid w:val="00EE2CE4"/>
    <w:rPr>
      <w:i/>
      <w:iCs/>
      <w:color w:val="0F4761" w:themeColor="accent1" w:themeShade="BF"/>
    </w:rPr>
  </w:style>
  <w:style w:type="paragraph" w:styleId="IntenseQuote">
    <w:name w:val="Intense Quote"/>
    <w:basedOn w:val="Normal"/>
    <w:next w:val="Normal"/>
    <w:link w:val="IntenseQuoteChar"/>
    <w:uiPriority w:val="30"/>
    <w:qFormat/>
    <w:rsid w:val="00EE2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CE4"/>
    <w:rPr>
      <w:i/>
      <w:iCs/>
      <w:color w:val="0F4761" w:themeColor="accent1" w:themeShade="BF"/>
    </w:rPr>
  </w:style>
  <w:style w:type="character" w:styleId="IntenseReference">
    <w:name w:val="Intense Reference"/>
    <w:basedOn w:val="DefaultParagraphFont"/>
    <w:uiPriority w:val="32"/>
    <w:qFormat/>
    <w:rsid w:val="00EE2CE4"/>
    <w:rPr>
      <w:b/>
      <w:bCs/>
      <w:smallCaps/>
      <w:color w:val="0F4761" w:themeColor="accent1" w:themeShade="BF"/>
      <w:spacing w:val="5"/>
    </w:rPr>
  </w:style>
  <w:style w:type="character" w:styleId="Hyperlink">
    <w:name w:val="Hyperlink"/>
    <w:basedOn w:val="DefaultParagraphFont"/>
    <w:uiPriority w:val="99"/>
    <w:unhideWhenUsed/>
    <w:rsid w:val="00EE2CE4"/>
    <w:rPr>
      <w:color w:val="467886" w:themeColor="hyperlink"/>
      <w:u w:val="single"/>
    </w:rPr>
  </w:style>
  <w:style w:type="character" w:styleId="UnresolvedMention">
    <w:name w:val="Unresolved Mention"/>
    <w:basedOn w:val="DefaultParagraphFont"/>
    <w:uiPriority w:val="99"/>
    <w:semiHidden/>
    <w:unhideWhenUsed/>
    <w:rsid w:val="00EE2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tlassian.com/software/jira?utm_source=co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James</dc:creator>
  <cp:keywords/>
  <dc:description/>
  <cp:lastModifiedBy>Alec James</cp:lastModifiedBy>
  <cp:revision>3</cp:revision>
  <dcterms:created xsi:type="dcterms:W3CDTF">2026-06-23T18:53:00Z</dcterms:created>
  <dcterms:modified xsi:type="dcterms:W3CDTF">2026-06-23T18:59:00Z</dcterms:modified>
</cp:coreProperties>
</file>