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B02A1E"/>
          <w:spacing w:val="30"/>
          <w:sz w:val="20"/>
          <w:szCs w:val="20"/>
        </w:rPr>
        <w:t xml:space="preserve">BUSHWICK DAILY</w:t>
      </w:r>
      <w:r>
        <w:rPr>
          <w:color w:val="6A6A6A"/>
          <w:sz w:val="18"/>
          <w:szCs w:val="18"/>
        </w:rPr>
        <w:t xml:space="preserve">   ·   Grocery Price Index</w:t>
      </w:r>
    </w:p>
    <w:p>
      <w:pPr>
        <w:spacing w:after="4"/>
      </w:pPr>
      <w:r>
        <w:rPr>
          <w:color w:val="6A6A6A"/>
          <w:sz w:val="18"/>
          <w:szCs w:val="18"/>
        </w:rPr>
        <w:t xml:space="preserve">Phase 2 · Pitch</w:t>
      </w:r>
    </w:p>
    <w:p>
      <w:pPr>
        <w:spacing w:after="120"/>
      </w:pPr>
      <w:r>
        <w:rPr>
          <w:b/>
          <w:bCs/>
          <w:color w:val="1A1A1A"/>
          <w:sz w:val="34"/>
          <w:szCs w:val="34"/>
        </w:rPr>
        <w:t xml:space="preserve">Story Pitch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Not started / In progress / Submitted / Approved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02_Pitch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A pitch is you making the case for this story: what it is, why it matters, and how you'll report it. The Editor approves the pitch before you collect any data. Be specific: the sourcing and reasoning fields want your actual plan and your actual thinking, not a placeholder.</w:t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The pitch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Working headline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 hook (1-2 sentences)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Why does a reader click this today? Lead with the sharpest reason.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Thesis / hypothesis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What do you EXPECT to find? (e.g., 'natural-food stores cost ~2x the discount chains for the same basket.') You will test this, not assume it.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Why it matters to Bushwick readers (the 'so what')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Why now (the news peg)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Connect to Mamdani's plan / Amazon-Whole Foods / inflation.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What's new vs. the prior BD pieces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Sourcing plan and your reasoning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For each row, name what you'll gather AND why it belongs in the story. This is the heart of the pitch.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we'll source (data, stores, people, docs)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belongs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Method in brief: how we keep it fair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Two or three sentences. (Full detail comes in Phase 3.)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Visual / data plan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What chart(s) and map will carry the story?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Risks &amp; scope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What could make this story fail or be wrong?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Be honest: small sample, one-day snapshot, stores that won't talk, sales distorting prices. Naming risks makes the piece stronger.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Who does what + rough effort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Split between the two of you.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What we need approved to proceed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Review &amp; Sign-off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Editor decision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Approve · Revise (with notes) · Hold. The intern does not move to the next phase until this is approved.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Notes / what to fix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Reviewed by / date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300"/>
      </w:pPr>
      <w:rPr>
        <w:color w:val="B02A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2026-07-07T10:34:28.902Z</dcterms:created>
  <dcterms:modified xsi:type="dcterms:W3CDTF">2026-07-07T10:34:28.902Z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