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r>
        <w:rPr>
          <w:b/>
          <w:bCs/>
          <w:color w:val="B02A1E"/>
          <w:spacing w:val="30"/>
          <w:sz w:val="20"/>
          <w:szCs w:val="20"/>
        </w:rPr>
        <w:t xml:space="preserve">BUSHWICK DAILY</w:t>
      </w:r>
      <w:r>
        <w:rPr>
          <w:color w:val="6A6A6A"/>
          <w:sz w:val="18"/>
          <w:szCs w:val="18"/>
        </w:rPr>
        <w:t xml:space="preserve">   ·   Grocery Price Index</w:t>
      </w:r>
    </w:p>
    <w:p>
      <w:pPr>
        <w:spacing w:after="4"/>
      </w:pPr>
      <w:r>
        <w:rPr>
          <w:color w:val="6A6A6A"/>
          <w:sz w:val="18"/>
          <w:szCs w:val="18"/>
        </w:rPr>
        <w:t xml:space="preserve">Phase 8 · Social &amp; Promotion</w:t>
      </w:r>
    </w:p>
    <w:p>
      <w:pPr>
        <w:spacing w:after="120"/>
      </w:pPr>
      <w:r>
        <w:rPr>
          <w:b/>
          <w:bCs/>
          <w:color w:val="1A1A1A"/>
          <w:sz w:val="34"/>
          <w:szCs w:val="34"/>
        </w:rPr>
        <w:t xml:space="preserve">Social &amp; Promotion Package</w:t>
      </w:r>
    </w:p>
    <w:tbl>
      <w:tblPr>
        <w:tblW w:type="dxa" w:w="9360"/>
        <w:tblBorders>
          <w:top w:val="single" w:color="D3CCC4" w:sz="4"/>
          <w:left w:val="single" w:color="D3CCC4" w:sz="4"/>
          <w:bottom w:val="single" w:color="D3CCC4" w:sz="4"/>
          <w:right w:val="single" w:color="D3CCC4" w:sz="4"/>
          <w:insideH w:val="single" w:color="D3CCC4" w:sz="4"/>
          <w:insideV w:val="single" w:color="D3CCC4" w:sz="4"/>
        </w:tblBorders>
      </w:tblPr>
      <w:tblGrid>
        <w:gridCol w:w="2340"/>
        <w:gridCol w:w="2340"/>
        <w:gridCol w:w="2340"/>
        <w:gridCol w:w="2340"/>
      </w:tblGrid>
      <w:tr>
        <w:tc>
          <w:tcPr>
            <w:tcW w:type="dxa" w:w="2340"/>
            <w:shd w:fill="B02A1E" w:color="auto" w:val="clear"/>
            <w:tcMar>
              <w:top w:type="dxa" w:w="50"/>
              <w:left w:type="dxa" w:w="80"/>
              <w:bottom w:type="dxa" w:w="50"/>
              <w:right w:type="dxa" w:w="80"/>
            </w:tcMar>
          </w:tcPr>
          <w:p>
            <w:r>
              <w:rPr>
                <w:b/>
                <w:bCs/>
                <w:color w:val="FFFFFF"/>
                <w:sz w:val="17"/>
                <w:szCs w:val="17"/>
              </w:rPr>
              <w:t xml:space="preserve">Prepared by</w:t>
            </w:r>
          </w:p>
        </w:tc>
        <w:tc>
          <w:tcPr>
            <w:tcW w:type="dxa" w:w="2340"/>
            <w:shd w:fill="B02A1E" w:color="auto" w:val="clear"/>
            <w:tcMar>
              <w:top w:type="dxa" w:w="50"/>
              <w:left w:type="dxa" w:w="80"/>
              <w:bottom w:type="dxa" w:w="50"/>
              <w:right w:type="dxa" w:w="80"/>
            </w:tcMar>
          </w:tcPr>
          <w:p>
            <w:r>
              <w:rPr>
                <w:b/>
                <w:bCs/>
                <w:color w:val="FFFFFF"/>
                <w:sz w:val="17"/>
                <w:szCs w:val="17"/>
              </w:rPr>
              <w:t xml:space="preserve">Date</w:t>
            </w:r>
          </w:p>
        </w:tc>
        <w:tc>
          <w:tcPr>
            <w:tcW w:type="dxa" w:w="2340"/>
            <w:shd w:fill="B02A1E" w:color="auto" w:val="clear"/>
            <w:tcMar>
              <w:top w:type="dxa" w:w="50"/>
              <w:left w:type="dxa" w:w="80"/>
              <w:bottom w:type="dxa" w:w="50"/>
              <w:right w:type="dxa" w:w="80"/>
            </w:tcMar>
          </w:tcPr>
          <w:p>
            <w:r>
              <w:rPr>
                <w:b/>
                <w:bCs/>
                <w:color w:val="FFFFFF"/>
                <w:sz w:val="17"/>
                <w:szCs w:val="17"/>
              </w:rPr>
              <w:t xml:space="preserve">Status</w:t>
            </w:r>
          </w:p>
        </w:tc>
        <w:tc>
          <w:tcPr>
            <w:tcW w:type="dxa" w:w="2340"/>
            <w:shd w:fill="B02A1E" w:color="auto" w:val="clear"/>
            <w:tcMar>
              <w:top w:type="dxa" w:w="50"/>
              <w:left w:type="dxa" w:w="80"/>
              <w:bottom w:type="dxa" w:w="50"/>
              <w:right w:type="dxa" w:w="80"/>
            </w:tcMar>
          </w:tcPr>
          <w:p>
            <w:r>
              <w:rPr>
                <w:b/>
                <w:bCs/>
                <w:color w:val="FFFFFF"/>
                <w:sz w:val="17"/>
                <w:szCs w:val="17"/>
              </w:rPr>
              <w:t xml:space="preserve">Folder</w:t>
            </w:r>
          </w:p>
        </w:tc>
      </w:tr>
      <w:tr>
        <w:tc>
          <w:tcPr>
            <w:tcW w:type="dxa" w:w="2340"/>
            <w:tcMar>
              <w:top w:type="dxa" w:w="60"/>
              <w:left w:type="dxa" w:w="80"/>
              <w:bottom w:type="dxa" w:w="60"/>
              <w:right w:type="dxa" w:w="80"/>
            </w:tcMar>
          </w:tcPr>
          <w:p>
            <w:r>
              <w:rPr>
                <w:color w:val="1A1A1A"/>
                <w:sz w:val="18"/>
                <w:szCs w:val="18"/>
              </w:rPr>
              <w:t xml:space="preserve"/>
            </w:r>
          </w:p>
        </w:tc>
        <w:tc>
          <w:tcPr>
            <w:tcW w:type="dxa" w:w="2340"/>
            <w:tcMar>
              <w:top w:type="dxa" w:w="60"/>
              <w:left w:type="dxa" w:w="80"/>
              <w:bottom w:type="dxa" w:w="60"/>
              <w:right w:type="dxa" w:w="80"/>
            </w:tcMar>
          </w:tcPr>
          <w:p>
            <w:r>
              <w:rPr>
                <w:color w:val="1A1A1A"/>
                <w:sz w:val="18"/>
                <w:szCs w:val="18"/>
              </w:rPr>
              <w:t xml:space="preserve"/>
            </w:r>
          </w:p>
        </w:tc>
        <w:tc>
          <w:tcPr>
            <w:tcW w:type="dxa" w:w="2340"/>
            <w:tcMar>
              <w:top w:type="dxa" w:w="60"/>
              <w:left w:type="dxa" w:w="80"/>
              <w:bottom w:type="dxa" w:w="60"/>
              <w:right w:type="dxa" w:w="80"/>
            </w:tcMar>
          </w:tcPr>
          <w:p>
            <w:r>
              <w:rPr>
                <w:color w:val="6A6A6A"/>
                <w:sz w:val="15"/>
                <w:szCs w:val="15"/>
              </w:rPr>
              <w:t xml:space="preserve">Not started / In progress / Submitted / Approved</w:t>
            </w:r>
          </w:p>
        </w:tc>
        <w:tc>
          <w:tcPr>
            <w:tcW w:type="dxa" w:w="2340"/>
            <w:tcMar>
              <w:top w:type="dxa" w:w="60"/>
              <w:left w:type="dxa" w:w="80"/>
              <w:bottom w:type="dxa" w:w="60"/>
              <w:right w:type="dxa" w:w="80"/>
            </w:tcMar>
          </w:tcPr>
          <w:p>
            <w:r>
              <w:rPr>
                <w:color w:val="6A6A6A"/>
                <w:sz w:val="15"/>
                <w:szCs w:val="15"/>
              </w:rPr>
              <w:t xml:space="preserve">08_Social_and_Promotion</w:t>
            </w:r>
          </w:p>
        </w:tc>
      </w:tr>
    </w:tbl>
    <w:p>
      <w:pPr>
        <w:spacing w:after="60"/>
      </w:pPr>
      <w:r>
        <w:rPr>
          <w:sz w:val="8"/>
          <w:szCs w:val="8"/>
        </w:rPr>
        <w:t xml:space="preserve"/>
      </w:r>
    </w:p>
    <w:p>
      <w:pPr>
        <w:spacing w:after="100" w:line="268"/>
      </w:pPr>
      <w:r>
        <w:rPr>
          <w:color w:val="1A1A1A"/>
          <w:sz w:val="21"/>
          <w:szCs w:val="21"/>
        </w:rPr>
        <w:t xml:space="preserve">A great data story deserves to travel. Build the social package, film the selfie videos, and line up bigger accounts to amplify it. Bushwick Daily is on Instagram, TikTok, X, Threads, Facebook, and YouTube; write for each.</w:t>
      </w:r>
    </w:p>
    <w:p>
      <w:pPr>
        <w:pStyle w:val="Heading1"/>
        <w:pBdr>
          <w:bottom w:val="single" w:color="B02A1E" w:sz="12" w:space="5"/>
        </w:pBdr>
        <w:spacing w:after="100" w:before="300"/>
      </w:pPr>
      <w:r>
        <w:rPr>
          <w:b/>
          <w:bCs/>
          <w:color w:val="1A1A1A"/>
          <w:sz w:val="27"/>
          <w:szCs w:val="27"/>
        </w:rPr>
        <w:t xml:space="preserve">A. The hook</w:t>
      </w:r>
    </w:p>
    <w:p>
      <w:pPr>
        <w:spacing w:after="40" w:before="120"/>
      </w:pPr>
      <w:r>
        <w:rPr>
          <w:b/>
          <w:bCs/>
          <w:color w:val="1A1A1A"/>
          <w:sz w:val="21"/>
          <w:szCs w:val="21"/>
        </w:rPr>
        <w:t xml:space="preserve">3-5 highlight stats (from the Findings Memo)</w:t>
      </w:r>
    </w:p>
    <w:p>
      <w:pPr>
        <w:spacing w:after="90" w:line="264"/>
      </w:pPr>
      <w:r>
        <w:rPr>
          <w:i/>
          <w:iCs/>
          <w:color w:val="6A6A6A"/>
          <w:sz w:val="20"/>
          <w:szCs w:val="20"/>
        </w:rPr>
        <w:t xml:space="preserve">The most shareable numbers.</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pStyle w:val="Heading1"/>
        <w:pBdr>
          <w:bottom w:val="single" w:color="B02A1E" w:sz="12" w:space="5"/>
        </w:pBdr>
        <w:spacing w:after="100" w:before="300"/>
      </w:pPr>
      <w:r>
        <w:rPr>
          <w:b/>
          <w:bCs/>
          <w:color w:val="1A1A1A"/>
          <w:sz w:val="27"/>
          <w:szCs w:val="27"/>
        </w:rPr>
        <w:t xml:space="preserve">B. Platform copy</w:t>
      </w:r>
    </w:p>
    <w:p>
      <w:pPr>
        <w:spacing w:after="40" w:before="120"/>
      </w:pPr>
      <w:r>
        <w:rPr>
          <w:b/>
          <w:bCs/>
          <w:color w:val="1A1A1A"/>
          <w:sz w:val="21"/>
          <w:szCs w:val="21"/>
        </w:rPr>
        <w:t xml:space="preserve">Instagram feed caption</w:t>
      </w:r>
    </w:p>
    <w:p>
      <w:pPr>
        <w:spacing w:after="90" w:line="264"/>
      </w:pPr>
      <w:r>
        <w:rPr>
          <w:i/>
          <w:iCs/>
          <w:color w:val="6A6A6A"/>
          <w:sz w:val="20"/>
          <w:szCs w:val="20"/>
        </w:rPr>
        <w:t xml:space="preserve">Hook first line, the payoff stat, a line of context, CTA to read + link in bio.</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spacing w:after="40" w:before="120"/>
      </w:pPr>
      <w:r>
        <w:rPr>
          <w:b/>
          <w:bCs/>
          <w:color w:val="1A1A1A"/>
          <w:sz w:val="21"/>
          <w:szCs w:val="21"/>
        </w:rPr>
        <w:t xml:space="preserve">Instagram Stories sequence (3-5 frames)</w:t>
      </w:r>
    </w:p>
    <w:p>
      <w:pPr>
        <w:spacing w:after="90" w:line="264"/>
      </w:pPr>
      <w:r>
        <w:rPr>
          <w:i/>
          <w:iCs/>
          <w:color w:val="6A6A6A"/>
          <w:sz w:val="20"/>
          <w:szCs w:val="20"/>
        </w:rPr>
        <w:t xml:space="preserve">One idea per frame; last frame = link sticker.</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spacing w:after="40" w:before="120"/>
      </w:pPr>
      <w:r>
        <w:rPr>
          <w:b/>
          <w:bCs/>
          <w:color w:val="1A1A1A"/>
          <w:sz w:val="21"/>
          <w:szCs w:val="21"/>
        </w:rPr>
        <w:t xml:space="preserve">TikTok / Reels selfie video script #1</w:t>
      </w:r>
    </w:p>
    <w:p>
      <w:pPr>
        <w:spacing w:after="90" w:line="264"/>
      </w:pPr>
      <w:r>
        <w:rPr>
          <w:i/>
          <w:iCs/>
          <w:color w:val="6A6A6A"/>
          <w:sz w:val="20"/>
          <w:szCs w:val="20"/>
        </w:rPr>
        <w:t xml:space="preserve">Hook in the first 3 seconds, then three findings, then 'full breakdown at Bushwick Daily.' Add shot notes (where you're standing, what to hold up).</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spacing w:after="40" w:before="120"/>
      </w:pPr>
      <w:r>
        <w:rPr>
          <w:b/>
          <w:bCs/>
          <w:color w:val="1A1A1A"/>
          <w:sz w:val="21"/>
          <w:szCs w:val="21"/>
        </w:rPr>
        <w:t xml:space="preserve">Selfie video script #2 (alternate angle)</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spacing w:after="40" w:before="120"/>
      </w:pPr>
      <w:r>
        <w:rPr>
          <w:b/>
          <w:bCs/>
          <w:color w:val="1A1A1A"/>
          <w:sz w:val="21"/>
          <w:szCs w:val="21"/>
        </w:rPr>
        <w:t xml:space="preserve">X / Threads: a 3-5 post thread</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spacing w:after="40" w:before="120"/>
      </w:pPr>
      <w:r>
        <w:rPr>
          <w:b/>
          <w:bCs/>
          <w:color w:val="1A1A1A"/>
          <w:sz w:val="21"/>
          <w:szCs w:val="21"/>
        </w:rPr>
        <w:t xml:space="preserve">Which visual goes on which platform</w:t>
      </w:r>
    </w:p>
    <w:p>
      <w:pPr>
        <w:spacing w:after="90" w:line="264"/>
      </w:pPr>
      <w:r>
        <w:rPr>
          <w:i/>
          <w:iCs/>
          <w:color w:val="6A6A6A"/>
          <w:sz w:val="20"/>
          <w:szCs w:val="20"/>
        </w:rPr>
        <w:t xml:space="preserve">Chart, map, or a specific photo.</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pStyle w:val="Heading1"/>
        <w:pBdr>
          <w:bottom w:val="single" w:color="B02A1E" w:sz="12" w:space="5"/>
        </w:pBdr>
        <w:spacing w:after="100" w:before="300"/>
      </w:pPr>
      <w:r>
        <w:rPr>
          <w:b/>
          <w:bCs/>
          <w:color w:val="1A1A1A"/>
          <w:sz w:val="27"/>
          <w:szCs w:val="27"/>
        </w:rPr>
        <w:t xml:space="preserve">C. Amplification</w:t>
      </w:r>
    </w:p>
    <w:p>
      <w:pPr>
        <w:spacing w:after="40" w:before="120"/>
      </w:pPr>
      <w:r>
        <w:rPr>
          <w:b/>
          <w:bCs/>
          <w:color w:val="1A1A1A"/>
          <w:sz w:val="21"/>
          <w:szCs w:val="21"/>
        </w:rPr>
        <w:t xml:space="preserve">Posting schedule (day + time per platform)</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spacing w:after="100" w:line="268"/>
      </w:pPr>
      <w:r>
        <w:rPr>
          <w:color w:val="1A1A1A"/>
          <w:sz w:val="21"/>
          <w:szCs w:val="21"/>
        </w:rPr>
        <w:t xml:space="preserve">Pick 3-5 larger accounts to tag or DM for a signal boost. Ideas: NYC food &amp; news accounts, food-policy orgs, Mamdani-adjacent civic accounts, Bushwick/Ridgewood community pages. For each, note the specific reason and the ask.</w:t>
      </w:r>
    </w:p>
    <w:tbl>
      <w:tblPr>
        <w:tblW w:type="dxa" w:w="9360"/>
        <w:tblBorders>
          <w:top w:val="single" w:color="D3CCC4" w:sz="4"/>
          <w:left w:val="single" w:color="D3CCC4" w:sz="4"/>
          <w:bottom w:val="single" w:color="D3CCC4" w:sz="4"/>
          <w:right w:val="single" w:color="D3CCC4" w:sz="4"/>
          <w:insideH w:val="single" w:color="D3CCC4" w:sz="4"/>
          <w:insideV w:val="single" w:color="D3CCC4" w:sz="4"/>
        </w:tblBorders>
      </w:tblPr>
      <w:tblGrid>
        <w:gridCol w:w="2200"/>
        <w:gridCol w:w="1500"/>
        <w:gridCol w:w="1500"/>
        <w:gridCol w:w="4160"/>
      </w:tblGrid>
      <w:tr>
        <w:trPr>
          <w:tblHeader/>
        </w:trPr>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Account (@handle)</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Platform</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~Followers</w:t>
            </w:r>
          </w:p>
        </w:tc>
        <w:tc>
          <w:tcPr>
            <w:tcW w:type="dxa" w:w="100"/>
            <w:shd w:fill="B02A1E" w:color="auto" w:val="clear"/>
            <w:tcMar>
              <w:top w:type="dxa" w:w="55"/>
              <w:left w:type="dxa" w:w="85"/>
              <w:bottom w:type="dxa" w:w="55"/>
              <w:right w:type="dxa" w:w="85"/>
            </w:tcMar>
          </w:tcPr>
          <w:p>
            <w:pPr>
              <w:spacing w:after="0"/>
            </w:pPr>
            <w:r>
              <w:rPr>
                <w:b/>
                <w:bCs/>
                <w:color w:val="FFFFFF"/>
                <w:sz w:val="18"/>
                <w:szCs w:val="18"/>
              </w:rPr>
              <w:t xml:space="preserve">Why relevant + the specific ask</w:t>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r>
        <w:trPr>
          <w:tblHeader w:val="false"/>
        </w:trPr>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c>
          <w:tcPr>
            <w:tcW w:type="dxa" w:w="100"/>
            <w:tcMar>
              <w:top w:type="dxa" w:w="55"/>
              <w:left w:type="dxa" w:w="85"/>
              <w:bottom w:type="dxa" w:w="55"/>
              <w:right w:type="dxa" w:w="85"/>
            </w:tcMar>
          </w:tcPr>
          <w:p>
            <w:pPr>
              <w:spacing w:after="0"/>
            </w:pPr>
            <w:r>
              <w:rPr>
                <w:b w:val="false"/>
                <w:bCs w:val="false"/>
                <w:color w:val="1A1A1A"/>
                <w:sz w:val="18"/>
                <w:szCs w:val="18"/>
              </w:rPr>
              <w:t xml:space="preserve"/>
            </w:r>
          </w:p>
        </w:tc>
      </w:tr>
    </w:tbl>
    <w:p>
      <w:pPr>
        <w:spacing w:after="40"/>
      </w:pPr>
      <w:r>
        <w:rPr>
          <w:sz w:val="6"/>
          <w:szCs w:val="6"/>
        </w:rPr>
        <w:t xml:space="preserve"/>
      </w:r>
    </w:p>
    <w:p>
      <w:pPr>
        <w:spacing w:after="40" w:before="120"/>
      </w:pPr>
      <w:r>
        <w:rPr>
          <w:b/>
          <w:bCs/>
          <w:color w:val="1A1A1A"/>
          <w:sz w:val="21"/>
          <w:szCs w:val="21"/>
        </w:rPr>
        <w:t xml:space="preserve">Draft the outreach DMs for those accounts</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tc>
      </w:tr>
    </w:tbl>
    <w:p>
      <w:pPr>
        <w:spacing w:after="40"/>
      </w:pPr>
      <w:r>
        <w:rPr>
          <w:sz w:val="6"/>
          <w:szCs w:val="6"/>
        </w:rPr>
        <w:t xml:space="preserve"/>
      </w:r>
    </w:p>
    <w:p>
      <w:pPr>
        <w:spacing w:after="40" w:before="120"/>
      </w:pPr>
      <w:r>
        <w:rPr>
          <w:b/>
          <w:bCs/>
          <w:color w:val="1A1A1A"/>
          <w:sz w:val="21"/>
          <w:szCs w:val="21"/>
        </w:rPr>
        <w:t xml:space="preserve">Link-tracking note (UTM tag on the shared link)</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tc>
      </w:tr>
    </w:tbl>
    <w:p>
      <w:pPr>
        <w:spacing w:after="40"/>
      </w:pPr>
      <w:r>
        <w:rPr>
          <w:sz w:val="6"/>
          <w:szCs w:val="6"/>
        </w:rPr>
        <w:t xml:space="preserve"/>
      </w:r>
    </w:p>
    <w:p>
      <w:r>
        <w:br w:type="page"/>
      </w:r>
    </w:p>
    <w:p>
      <w:pPr>
        <w:pStyle w:val="Heading1"/>
        <w:pBdr>
          <w:bottom w:val="single" w:color="B02A1E" w:sz="12" w:space="5"/>
        </w:pBdr>
        <w:spacing w:after="100" w:before="300"/>
      </w:pPr>
      <w:r>
        <w:rPr>
          <w:b/>
          <w:bCs/>
          <w:color w:val="1A1A1A"/>
          <w:sz w:val="27"/>
          <w:szCs w:val="27"/>
        </w:rPr>
        <w:t xml:space="preserve">Review &amp; Sign-off</w:t>
      </w:r>
    </w:p>
    <w:p>
      <w:pPr>
        <w:spacing w:after="40" w:before="120"/>
      </w:pPr>
      <w:r>
        <w:rPr>
          <w:b/>
          <w:bCs/>
          <w:color w:val="1A1A1A"/>
          <w:sz w:val="21"/>
          <w:szCs w:val="21"/>
        </w:rPr>
        <w:t xml:space="preserve">Editor decision</w:t>
      </w:r>
    </w:p>
    <w:p>
      <w:pPr>
        <w:spacing w:after="90" w:line="264"/>
      </w:pPr>
      <w:r>
        <w:rPr>
          <w:i/>
          <w:iCs/>
          <w:color w:val="6A6A6A"/>
          <w:sz w:val="20"/>
          <w:szCs w:val="20"/>
        </w:rPr>
        <w:t xml:space="preserve">Approve · Revise (with notes) · Hold. The intern does not move to the next phase until this is approved.</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tc>
      </w:tr>
    </w:tbl>
    <w:p>
      <w:pPr>
        <w:spacing w:after="40" w:before="120"/>
      </w:pPr>
      <w:r>
        <w:rPr>
          <w:b/>
          <w:bCs/>
          <w:color w:val="1A1A1A"/>
          <w:sz w:val="21"/>
          <w:szCs w:val="21"/>
        </w:rPr>
        <w:t xml:space="preserve">Notes / what to fix</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p>
            <w:pPr>
              <w:spacing w:after="40"/>
            </w:pPr>
            <w:r>
              <w:rPr>
                <w:sz w:val="20"/>
                <w:szCs w:val="20"/>
              </w:rPr>
              <w:t xml:space="preserve"/>
            </w:r>
          </w:p>
        </w:tc>
      </w:tr>
    </w:tbl>
    <w:p>
      <w:pPr>
        <w:spacing w:after="40" w:before="120"/>
      </w:pPr>
      <w:r>
        <w:rPr>
          <w:b/>
          <w:bCs/>
          <w:color w:val="1A1A1A"/>
          <w:sz w:val="21"/>
          <w:szCs w:val="21"/>
        </w:rPr>
        <w:t xml:space="preserve">Reviewed by / date</w:t>
      </w:r>
    </w:p>
    <w:tbl>
      <w:tblPr>
        <w:tblW w:type="dxa" w:w="9360"/>
        <w:tblBorders>
          <w:top w:val="single" w:color="CFC8C0" w:sz="4"/>
          <w:left w:val="single" w:color="CFC8C0" w:sz="4"/>
          <w:bottom w:val="single" w:color="CFC8C0" w:sz="4"/>
          <w:right w:val="single" w:color="CFC8C0" w:sz="4"/>
          <w:insideH w:val="single" w:color="CFC8C0" w:sz="4"/>
          <w:insideV w:val="single" w:color="CFC8C0" w:sz="4"/>
        </w:tblBorders>
      </w:tblPr>
      <w:tblGrid>
        <w:gridCol w:w="9360"/>
      </w:tblGrid>
      <w:tr>
        <w:tc>
          <w:tcPr>
            <w:tcW w:type="dxa" w:w="9360"/>
            <w:shd w:fill="FBFAF7" w:color="auto" w:val="clear"/>
            <w:tcMar>
              <w:top w:type="dxa" w:w="70"/>
              <w:left w:type="dxa" w:w="100"/>
              <w:bottom w:type="dxa" w:w="70"/>
              <w:right w:type="dxa" w:w="100"/>
            </w:tcMar>
          </w:tcPr>
          <w:p>
            <w:pPr>
              <w:spacing w:after="40"/>
            </w:pPr>
            <w:r>
              <w:rPr>
                <w:sz w:val="20"/>
                <w:szCs w:val="20"/>
              </w:rPr>
              <w:t xml:space="preserve"/>
            </w:r>
          </w:p>
        </w:tc>
      </w:tr>
    </w:tbl>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300"/>
      </w:pPr>
      <w:rPr>
        <w:color w:val="B02A1E"/>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2026-07-07T10:34:29.510Z</dcterms:created>
  <dcterms:modified xsi:type="dcterms:W3CDTF">2026-07-07T10:34:29.510Z</dcterms:modified>
</cp:coreProperties>
</file>

<file path=docProps/custom.xml><?xml version="1.0" encoding="utf-8"?>
<Properties xmlns="http://schemas.openxmlformats.org/officeDocument/2006/custom-properties" xmlns:vt="http://schemas.openxmlformats.org/officeDocument/2006/docPropsVTypes"/>
</file>