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线性布局row和column"/>
      <w:r>
        <w:t xml:space="preserve">4.2 线性布局（Row和Column）</w:t>
      </w:r>
      <w:bookmarkEnd w:id="20"/>
    </w:p>
    <w:p>
      <w:pPr>
        <w:pStyle w:val="FirstParagraph"/>
      </w:pPr>
      <w:r>
        <w:t xml:space="preserve">所谓线性布局，即指沿水平或垂直方向排布子组件。Flutter中通过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来实现线性布局，类似于Android中的</w:t>
      </w:r>
      <w:r>
        <w:rPr>
          <w:rStyle w:val="VerbatimChar"/>
        </w:rPr>
        <w:t xml:space="preserve">LinearLayout</w:t>
      </w:r>
      <w:r>
        <w:t xml:space="preserve">控件。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都继承自</w:t>
      </w:r>
      <w:r>
        <w:rPr>
          <w:rStyle w:val="VerbatimChar"/>
        </w:rPr>
        <w:t xml:space="preserve">Flex</w:t>
      </w:r>
      <w:r>
        <w:t xml:space="preserve">，我们将在弹性布局一节中详细介绍</w:t>
      </w:r>
      <w:r>
        <w:rPr>
          <w:rStyle w:val="VerbatimChar"/>
        </w:rPr>
        <w:t xml:space="preserve">Flex</w:t>
      </w:r>
      <w:r>
        <w:t xml:space="preserve">。</w:t>
      </w:r>
    </w:p>
    <w:p>
      <w:pPr>
        <w:pStyle w:val="Heading3"/>
      </w:pPr>
      <w:bookmarkStart w:id="21" w:name="主轴和纵轴"/>
      <w:r>
        <w:t xml:space="preserve">主轴和纵轴</w:t>
      </w:r>
      <w:bookmarkEnd w:id="21"/>
    </w:p>
    <w:p>
      <w:pPr>
        <w:pStyle w:val="FirstParagraph"/>
      </w:pPr>
      <w:r>
        <w:t xml:space="preserve">对于线性布局，有主轴和纵轴之分，如果布局是沿水平方向，那么主轴就是指水平方向，而纵轴即垂直方向；如果布局沿垂直方向，那么主轴就是指垂直方向，而纵轴就是水平方向。在线性布局中，有两个定义对齐方式的枚举类</w:t>
      </w:r>
      <w:r>
        <w:rPr>
          <w:rStyle w:val="VerbatimChar"/>
        </w:rPr>
        <w:t xml:space="preserve">MainAxisAlignment</w:t>
      </w:r>
      <w:r>
        <w:t xml:space="preserve">和</w:t>
      </w:r>
      <w:r>
        <w:rPr>
          <w:rStyle w:val="VerbatimChar"/>
        </w:rPr>
        <w:t xml:space="preserve">CrossAxisAlignment</w:t>
      </w:r>
      <w:r>
        <w:t xml:space="preserve">，分别代表主轴对齐和纵轴对齐。</w:t>
      </w:r>
    </w:p>
    <w:p>
      <w:pPr>
        <w:pStyle w:val="Heading3"/>
      </w:pPr>
      <w:bookmarkStart w:id="22" w:name="row"/>
      <w:r>
        <w:t xml:space="preserve">Row</w:t>
      </w:r>
      <w:bookmarkEnd w:id="22"/>
    </w:p>
    <w:p>
      <w:pPr>
        <w:pStyle w:val="FirstParagraph"/>
      </w:pPr>
      <w:r>
        <w:t xml:space="preserve">Row可以在水平方向排列其子widget。定义如下：</w:t>
      </w:r>
    </w:p>
    <w:p>
      <w:pPr>
        <w:pStyle w:val="SourceCode"/>
      </w:pPr>
      <w:r>
        <w:rPr>
          <w:rStyle w:val="VerbatimChar"/>
        </w:rPr>
        <w:t xml:space="preserve">Row({</w:t>
      </w:r>
      <w:r>
        <w:br/>
      </w:r>
      <w:r>
        <w:rPr>
          <w:rStyle w:val="VerbatimChar"/>
        </w:rPr>
        <w:t xml:space="preserve">  ...  </w:t>
      </w:r>
      <w:r>
        <w:br/>
      </w:r>
      <w:r>
        <w:rPr>
          <w:rStyle w:val="VerbatimChar"/>
        </w:rPr>
        <w:t xml:space="preserve">  TextDirection textDirection,    </w:t>
      </w:r>
      <w:r>
        <w:br/>
      </w:r>
      <w:r>
        <w:rPr>
          <w:rStyle w:val="VerbatimChar"/>
        </w:rPr>
        <w:t xml:space="preserve">  MainAxisSize mainAxisSize = MainAxisSize.max,    </w:t>
      </w:r>
      <w:r>
        <w:br/>
      </w:r>
      <w:r>
        <w:rPr>
          <w:rStyle w:val="VerbatimChar"/>
        </w:rPr>
        <w:t xml:space="preserve">  MainAxisAlignment mainAxisAlignment = MainAxisAlignment.start,</w:t>
      </w:r>
      <w:r>
        <w:br/>
      </w:r>
      <w:r>
        <w:rPr>
          <w:rStyle w:val="VerbatimChar"/>
        </w:rPr>
        <w:t xml:space="preserve">  VerticalDirection verticalDirection = VerticalDirection.down,  </w:t>
      </w:r>
      <w:r>
        <w:br/>
      </w:r>
      <w:r>
        <w:rPr>
          <w:rStyle w:val="VerbatimChar"/>
        </w:rPr>
        <w:t xml:space="preserve">  CrossAxisAlignment crossAxisAlignment = CrossAxisAlignment.center,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textDirection</w:t>
      </w:r>
      <w:r>
        <w:t xml:space="preserve">：表示水平方向子组件的布局顺序(是从左往右还是从右往左)，默认为系统当前Locale环境的文本方向(如中文、英语都是从左往右，而阿拉伯语是从右往左)。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mainAxisSize</w:t>
      </w:r>
      <w:r>
        <w:t xml:space="preserve">：表示</w:t>
      </w:r>
      <w:r>
        <w:rPr>
          <w:rStyle w:val="VerbatimChar"/>
        </w:rPr>
        <w:t xml:space="preserve">Row</w:t>
      </w:r>
      <w:r>
        <w:t xml:space="preserve">在主轴(水平)方向占用的空间，默认是</w:t>
      </w:r>
      <w:r>
        <w:rPr>
          <w:rStyle w:val="VerbatimChar"/>
        </w:rPr>
        <w:t xml:space="preserve">MainAxisSize.max</w:t>
      </w:r>
      <w:r>
        <w:t xml:space="preserve">，表示尽可能多的占用水平方向的空间，此时无论子widgets实际占用多少水平空间，</w:t>
      </w:r>
      <w:r>
        <w:rPr>
          <w:rStyle w:val="VerbatimChar"/>
        </w:rPr>
        <w:t xml:space="preserve">Row</w:t>
      </w:r>
      <w:r>
        <w:t xml:space="preserve">的宽度始终等于水平方向的最大宽度；而</w:t>
      </w:r>
      <w:r>
        <w:rPr>
          <w:rStyle w:val="VerbatimChar"/>
        </w:rPr>
        <w:t xml:space="preserve">MainAxisSize.min</w:t>
      </w:r>
      <w:r>
        <w:t xml:space="preserve">表示尽可能少的占用水平空间，当子组件没有占满水平剩余空间，则</w:t>
      </w:r>
      <w:r>
        <w:rPr>
          <w:rStyle w:val="VerbatimChar"/>
        </w:rPr>
        <w:t xml:space="preserve">Row</w:t>
      </w:r>
      <w:r>
        <w:t xml:space="preserve">的实际宽度等于所有子组件占用的的水平空间；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mainAxisAlignment</w:t>
      </w:r>
      <w:r>
        <w:t xml:space="preserve">：表示子组件在</w:t>
      </w:r>
      <w:r>
        <w:rPr>
          <w:rStyle w:val="VerbatimChar"/>
        </w:rPr>
        <w:t xml:space="preserve">Row</w:t>
      </w:r>
      <w:r>
        <w:t xml:space="preserve">所占用的水平空间内对齐方式，如果</w:t>
      </w:r>
      <w:r>
        <w:rPr>
          <w:rStyle w:val="VerbatimChar"/>
        </w:rPr>
        <w:t xml:space="preserve">mainAxisSize</w:t>
      </w:r>
      <w:r>
        <w:t xml:space="preserve">值为</w:t>
      </w:r>
      <w:r>
        <w:rPr>
          <w:rStyle w:val="VerbatimChar"/>
        </w:rPr>
        <w:t xml:space="preserve">MainAxisSize.min</w:t>
      </w:r>
      <w:r>
        <w:t xml:space="preserve">，则此属性无意义，因为子组件的宽度等于</w:t>
      </w:r>
      <w:r>
        <w:rPr>
          <w:rStyle w:val="VerbatimChar"/>
        </w:rPr>
        <w:t xml:space="preserve">Row</w:t>
      </w:r>
      <w:r>
        <w:t xml:space="preserve">的宽度。只有当</w:t>
      </w:r>
      <w:r>
        <w:rPr>
          <w:rStyle w:val="VerbatimChar"/>
        </w:rPr>
        <w:t xml:space="preserve">mainAxisSize</w:t>
      </w:r>
      <w:r>
        <w:t xml:space="preserve">的值为</w:t>
      </w:r>
      <w:r>
        <w:rPr>
          <w:rStyle w:val="VerbatimChar"/>
        </w:rPr>
        <w:t xml:space="preserve">MainAxisSize.max</w:t>
      </w:r>
      <w:r>
        <w:t xml:space="preserve">时，此属性才有意义，</w:t>
      </w:r>
      <w:r>
        <w:rPr>
          <w:rStyle w:val="VerbatimChar"/>
        </w:rPr>
        <w:t xml:space="preserve">MainAxisAlignment.start</w:t>
      </w:r>
      <w:r>
        <w:t xml:space="preserve">表示沿</w:t>
      </w:r>
      <w:r>
        <w:rPr>
          <w:rStyle w:val="VerbatimChar"/>
        </w:rPr>
        <w:t xml:space="preserve">textDirection</w:t>
      </w:r>
      <w:r>
        <w:t xml:space="preserve">的初始方向对齐，如</w:t>
      </w:r>
      <w:r>
        <w:rPr>
          <w:rStyle w:val="VerbatimChar"/>
        </w:rPr>
        <w:t xml:space="preserve">textDirection</w:t>
      </w:r>
      <w:r>
        <w:t xml:space="preserve">取值为</w:t>
      </w:r>
      <w:r>
        <w:rPr>
          <w:rStyle w:val="VerbatimChar"/>
        </w:rPr>
        <w:t xml:space="preserve">TextDirection.ltr</w:t>
      </w:r>
      <w:r>
        <w:t xml:space="preserve">时，则</w:t>
      </w:r>
      <w:r>
        <w:rPr>
          <w:rStyle w:val="VerbatimChar"/>
        </w:rPr>
        <w:t xml:space="preserve">MainAxisAlignment.start</w:t>
      </w:r>
      <w:r>
        <w:t xml:space="preserve">表示左对齐，</w:t>
      </w:r>
      <w:r>
        <w:rPr>
          <w:rStyle w:val="VerbatimChar"/>
        </w:rPr>
        <w:t xml:space="preserve">textDirection</w:t>
      </w:r>
      <w:r>
        <w:t xml:space="preserve">取值为</w:t>
      </w:r>
      <w:r>
        <w:rPr>
          <w:rStyle w:val="VerbatimChar"/>
        </w:rPr>
        <w:t xml:space="preserve">TextDirection.rtl</w:t>
      </w:r>
      <w:r>
        <w:t xml:space="preserve">时表示从右对齐。而</w:t>
      </w:r>
      <w:r>
        <w:rPr>
          <w:rStyle w:val="VerbatimChar"/>
        </w:rPr>
        <w:t xml:space="preserve">MainAxisAlignment.end</w:t>
      </w:r>
      <w:r>
        <w:t xml:space="preserve">和</w:t>
      </w:r>
      <w:r>
        <w:rPr>
          <w:rStyle w:val="VerbatimChar"/>
        </w:rPr>
        <w:t xml:space="preserve">MainAxisAlignment.start</w:t>
      </w:r>
      <w:r>
        <w:t xml:space="preserve">正好相反；</w:t>
      </w:r>
      <w:r>
        <w:rPr>
          <w:rStyle w:val="VerbatimChar"/>
        </w:rPr>
        <w:t xml:space="preserve">MainAxisAlignment.center</w:t>
      </w:r>
      <w:r>
        <w:t xml:space="preserve">表示居中对齐。读者可以这么理解：</w:t>
      </w:r>
      <w:r>
        <w:rPr>
          <w:rStyle w:val="VerbatimChar"/>
        </w:rPr>
        <w:t xml:space="preserve">textDirection</w:t>
      </w:r>
      <w:r>
        <w:t xml:space="preserve">是</w:t>
      </w:r>
      <w:r>
        <w:rPr>
          <w:rStyle w:val="VerbatimChar"/>
        </w:rPr>
        <w:t xml:space="preserve">mainAxisAlignment</w:t>
      </w:r>
      <w:r>
        <w:t xml:space="preserve">的参考系。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verticalDirection</w:t>
      </w:r>
      <w:r>
        <w:t xml:space="preserve">：表示</w:t>
      </w:r>
      <w:r>
        <w:rPr>
          <w:rStyle w:val="VerbatimChar"/>
        </w:rPr>
        <w:t xml:space="preserve">Row</w:t>
      </w:r>
      <w:r>
        <w:t xml:space="preserve">纵轴（垂直）的对齐方向，默认是</w:t>
      </w:r>
      <w:r>
        <w:rPr>
          <w:rStyle w:val="VerbatimChar"/>
        </w:rPr>
        <w:t xml:space="preserve">VerticalDirection.down</w:t>
      </w:r>
      <w:r>
        <w:t xml:space="preserve">，表示从上到下。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crossAxisAlignment</w:t>
      </w:r>
      <w:r>
        <w:t xml:space="preserve">：表示子组件在纵轴方向的对齐方式，</w:t>
      </w:r>
      <w:r>
        <w:rPr>
          <w:rStyle w:val="VerbatimChar"/>
        </w:rPr>
        <w:t xml:space="preserve">Row</w:t>
      </w:r>
      <w:r>
        <w:t xml:space="preserve">的高度等于子组件中最高的子元素高度，它的取值和</w:t>
      </w:r>
      <w:r>
        <w:rPr>
          <w:rStyle w:val="VerbatimChar"/>
        </w:rPr>
        <w:t xml:space="preserve">MainAxisAlignment</w:t>
      </w:r>
      <w:r>
        <w:t xml:space="preserve">一样(包含</w:t>
      </w:r>
      <w:r>
        <w:rPr>
          <w:rStyle w:val="VerbatimChar"/>
        </w:rPr>
        <w:t xml:space="preserve">start</w:t>
      </w:r>
      <w:r>
        <w:t xml:space="preserve">、</w:t>
      </w:r>
      <w:r>
        <w:rPr>
          <w:rStyle w:val="VerbatimChar"/>
        </w:rPr>
        <w:t xml:space="preserve">end</w:t>
      </w:r>
      <w:r>
        <w:t xml:space="preserve">、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三个值)，不同的是</w:t>
      </w:r>
      <w:r>
        <w:rPr>
          <w:rStyle w:val="VerbatimChar"/>
        </w:rPr>
        <w:t xml:space="preserve">crossAxisAlignment</w:t>
      </w:r>
      <w:r>
        <w:t xml:space="preserve">的参考系是</w:t>
      </w:r>
      <w:r>
        <w:rPr>
          <w:rStyle w:val="VerbatimChar"/>
        </w:rPr>
        <w:t xml:space="preserve">verticalDirection</w:t>
      </w:r>
      <w:r>
        <w:t xml:space="preserve">，即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VerticalDirection.down</w:t>
      </w:r>
      <w:r>
        <w:t xml:space="preserve">时</w:t>
      </w:r>
      <w:r>
        <w:rPr>
          <w:rStyle w:val="VerbatimChar"/>
        </w:rPr>
        <w:t xml:space="preserve">crossAxisAlignment.start</w:t>
      </w:r>
      <w:r>
        <w:t xml:space="preserve">指顶部对齐，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VerticalDirection.up</w:t>
      </w:r>
      <w:r>
        <w:t xml:space="preserve">时，</w:t>
      </w:r>
      <w:r>
        <w:rPr>
          <w:rStyle w:val="VerbatimChar"/>
        </w:rPr>
        <w:t xml:space="preserve">crossAxisAlignment.start</w:t>
      </w:r>
      <w:r>
        <w:t xml:space="preserve">指底部对齐；而</w:t>
      </w:r>
      <w:r>
        <w:rPr>
          <w:rStyle w:val="VerbatimChar"/>
        </w:rPr>
        <w:t xml:space="preserve">crossAxisAlignment.end</w:t>
      </w:r>
      <w:r>
        <w:t xml:space="preserve">和</w:t>
      </w:r>
      <w:r>
        <w:rPr>
          <w:rStyle w:val="VerbatimChar"/>
        </w:rPr>
        <w:t xml:space="preserve">crossAxisAlignment.start</w:t>
      </w:r>
      <w:r>
        <w:t xml:space="preserve">正好相反；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children</w:t>
      </w:r>
      <w:r>
        <w:t xml:space="preserve"> </w:t>
      </w:r>
      <w:r>
        <w:t xml:space="preserve">：子组件数组。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请阅读下面代码，先想象一下运行的结果：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//测试Row对齐方式，排除Column默认居中对齐的干扰</w:t>
      </w:r>
      <w:r>
        <w:br/>
      </w:r>
      <w:r>
        <w:rPr>
          <w:rStyle w:val="VerbatimChar"/>
        </w:rPr>
        <w:t xml:space="preserve">  crossAxisAlignment: CrossAxisAlignment.start,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mainAxisSize: MainAxisSize.min,</w:t>
      </w:r>
      <w:r>
        <w:br/>
      </w:r>
      <w:r>
        <w:rPr>
          <w:rStyle w:val="VerbatimChar"/>
        </w:rPr>
        <w:t xml:space="preserve">      mainAxisAlignment: MainAxisAlignment.center,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mainAxisAlignment: MainAxisAlignment.end,</w:t>
      </w:r>
      <w:r>
        <w:br/>
      </w:r>
      <w:r>
        <w:rPr>
          <w:rStyle w:val="VerbatimChar"/>
        </w:rPr>
        <w:t xml:space="preserve">      textDirection: TextDirection.rtl,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Row(</w:t>
      </w:r>
      <w:r>
        <w:br/>
      </w:r>
      <w:r>
        <w:rPr>
          <w:rStyle w:val="VerbatimChar"/>
        </w:rPr>
        <w:t xml:space="preserve">      crossAxisAlignment: CrossAxisAlignment.start,  </w:t>
      </w:r>
      <w:r>
        <w:br/>
      </w:r>
      <w:r>
        <w:rPr>
          <w:rStyle w:val="VerbatimChar"/>
        </w:rPr>
        <w:t xml:space="preserve">      verticalDirection: VerticalDirection.up,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 hello world ", style: TextStyle(fontSize: 30.0),),</w:t>
      </w:r>
      <w:r>
        <w:br/>
      </w:r>
      <w:r>
        <w:rPr>
          <w:rStyle w:val="VerbatimChar"/>
        </w:rPr>
        <w:t xml:space="preserve">        Text(" 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实际运行结果如图4-1所示：</w:t>
      </w:r>
    </w:p>
    <w:p>
      <w:pPr>
        <w:pStyle w:val="BodyText"/>
      </w:pPr>
      <w:r>
        <w:t xml:space="preserve">图4-1</w:t>
      </w:r>
    </w:p>
    <w:p>
      <w:pPr>
        <w:pStyle w:val="BodyText"/>
      </w:pPr>
      <w:r>
        <w:t xml:space="preserve">解释：第一个</w:t>
      </w:r>
      <w:r>
        <w:rPr>
          <w:rStyle w:val="VerbatimChar"/>
        </w:rPr>
        <w:t xml:space="preserve">Row</w:t>
      </w:r>
      <w:r>
        <w:t xml:space="preserve">很简单，默认为居中对齐；第二个</w:t>
      </w:r>
      <w:r>
        <w:rPr>
          <w:rStyle w:val="VerbatimChar"/>
        </w:rPr>
        <w:t xml:space="preserve">Row</w:t>
      </w:r>
      <w:r>
        <w:t xml:space="preserve">，由于</w:t>
      </w:r>
      <w:r>
        <w:rPr>
          <w:rStyle w:val="VerbatimChar"/>
        </w:rPr>
        <w:t xml:space="preserve">mainAxisSize</w:t>
      </w:r>
      <w:r>
        <w:t xml:space="preserve">值为</w:t>
      </w:r>
      <w:r>
        <w:rPr>
          <w:rStyle w:val="VerbatimChar"/>
        </w:rPr>
        <w:t xml:space="preserve">MainAxisSize.min</w:t>
      </w:r>
      <w:r>
        <w:t xml:space="preserve">，</w:t>
      </w:r>
      <w:r>
        <w:rPr>
          <w:rStyle w:val="VerbatimChar"/>
        </w:rPr>
        <w:t xml:space="preserve">Row</w:t>
      </w:r>
      <w:r>
        <w:t xml:space="preserve">的宽度等于两个</w:t>
      </w:r>
      <w:r>
        <w:rPr>
          <w:rStyle w:val="VerbatimChar"/>
        </w:rPr>
        <w:t xml:space="preserve">Text</w:t>
      </w:r>
      <w:r>
        <w:t xml:space="preserve">的宽度和，所以对齐是无意义的，所以会从左往右显示；第三个</w:t>
      </w:r>
      <w:r>
        <w:rPr>
          <w:rStyle w:val="VerbatimChar"/>
        </w:rPr>
        <w:t xml:space="preserve">Row</w:t>
      </w:r>
      <w:r>
        <w:t xml:space="preserve">设置</w:t>
      </w:r>
      <w:r>
        <w:rPr>
          <w:rStyle w:val="VerbatimChar"/>
        </w:rPr>
        <w:t xml:space="preserve">textDirection</w:t>
      </w:r>
      <w:r>
        <w:t xml:space="preserve">值为</w:t>
      </w:r>
      <w:r>
        <w:rPr>
          <w:rStyle w:val="VerbatimChar"/>
        </w:rPr>
        <w:t xml:space="preserve">TextDirection.rtl</w:t>
      </w:r>
      <w:r>
        <w:t xml:space="preserve">，所以子组件会从右向左的顺序排列，而此时</w:t>
      </w:r>
      <w:r>
        <w:rPr>
          <w:rStyle w:val="VerbatimChar"/>
        </w:rPr>
        <w:t xml:space="preserve">MainAxisAlignment.end</w:t>
      </w:r>
      <w:r>
        <w:t xml:space="preserve">表示左对齐，所以最终显示结果就是图中第三行的样子；第四个Row测试的是纵轴的对齐方式，由于两个子Text字体不一样，所以其高度也不同，我们指定了</w:t>
      </w:r>
      <w:r>
        <w:rPr>
          <w:rStyle w:val="VerbatimChar"/>
        </w:rPr>
        <w:t xml:space="preserve">verticalDirection</w:t>
      </w:r>
      <w:r>
        <w:t xml:space="preserve">值为</w:t>
      </w:r>
      <w:r>
        <w:rPr>
          <w:rStyle w:val="VerbatimChar"/>
        </w:rPr>
        <w:t xml:space="preserve">VerticalDirection.up</w:t>
      </w:r>
      <w:r>
        <w:t xml:space="preserve">，即从低向顶排列，而此时</w:t>
      </w:r>
      <w:r>
        <w:rPr>
          <w:rStyle w:val="VerbatimChar"/>
        </w:rPr>
        <w:t xml:space="preserve">crossAxisAlignment</w:t>
      </w:r>
      <w:r>
        <w:t xml:space="preserve">值为</w:t>
      </w:r>
      <w:r>
        <w:rPr>
          <w:rStyle w:val="VerbatimChar"/>
        </w:rPr>
        <w:t xml:space="preserve">CrossAxisAlignment.start</w:t>
      </w:r>
      <w:r>
        <w:t xml:space="preserve">表示底对齐。</w:t>
      </w:r>
    </w:p>
    <w:p>
      <w:pPr>
        <w:pStyle w:val="Heading3"/>
      </w:pPr>
      <w:bookmarkStart w:id="24" w:name="column"/>
      <w:r>
        <w:t xml:space="preserve">Column</w:t>
      </w:r>
      <w:bookmarkEnd w:id="24"/>
    </w:p>
    <w:p>
      <w:pPr>
        <w:pStyle w:val="FirstParagraph"/>
      </w:pPr>
      <w:r>
        <w:rPr>
          <w:rStyle w:val="VerbatimChar"/>
        </w:rPr>
        <w:t xml:space="preserve">Column</w:t>
      </w:r>
      <w:r>
        <w:t xml:space="preserve">可以在垂直方向排列其子组件。参数和</w:t>
      </w:r>
      <w:r>
        <w:rPr>
          <w:rStyle w:val="VerbatimChar"/>
        </w:rPr>
        <w:t xml:space="preserve">Row</w:t>
      </w:r>
      <w:r>
        <w:t xml:space="preserve">一样，不同的是布局方向为垂直，主轴纵轴正好相反，读者可类比</w:t>
      </w:r>
      <w:r>
        <w:rPr>
          <w:rStyle w:val="VerbatimChar"/>
        </w:rPr>
        <w:t xml:space="preserve">Row</w:t>
      </w:r>
      <w:r>
        <w:t xml:space="preserve">来理解，下面看一个例子：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class CenterColumnRoute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crossAxisAlignment: CrossAxisAlignment.center,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Text("hi"),</w:t>
      </w:r>
      <w:r>
        <w:br/>
      </w:r>
      <w:r>
        <w:rPr>
          <w:rStyle w:val="VerbatimChar"/>
        </w:rPr>
        <w:t xml:space="preserve">        Text("world"),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运行效果如图4-2所示：</w:t>
      </w:r>
    </w:p>
    <w:p>
      <w:pPr>
        <w:pStyle w:val="BodyText"/>
      </w:pPr>
      <w:r>
        <w:t xml:space="preserve">图4-2示例</w:t>
      </w:r>
    </w:p>
    <w:p>
      <w:pPr>
        <w:pStyle w:val="BodyText"/>
      </w:pPr>
      <w:r>
        <w:t xml:space="preserve">解释：</w:t>
      </w:r>
    </w:p>
    <w:p>
      <w:pPr>
        <w:pStyle w:val="Compact"/>
        <w:numPr>
          <w:numId w:val="1002"/>
          <w:ilvl w:val="0"/>
        </w:numPr>
      </w:pPr>
      <w:r>
        <w:t xml:space="preserve">由于我们没有指定</w:t>
      </w:r>
      <w:r>
        <w:rPr>
          <w:rStyle w:val="VerbatimChar"/>
        </w:rPr>
        <w:t xml:space="preserve">Column</w:t>
      </w:r>
      <w:r>
        <w:t xml:space="preserve">的</w:t>
      </w:r>
      <w:r>
        <w:rPr>
          <w:rStyle w:val="VerbatimChar"/>
        </w:rPr>
        <w:t xml:space="preserve">mainAxisSize</w:t>
      </w:r>
      <w:r>
        <w:t xml:space="preserve">，所以使用默认值</w:t>
      </w:r>
      <w:r>
        <w:rPr>
          <w:rStyle w:val="VerbatimChar"/>
        </w:rPr>
        <w:t xml:space="preserve">MainAxisSize.max</w:t>
      </w:r>
      <w:r>
        <w:t xml:space="preserve">，则</w:t>
      </w:r>
      <w:r>
        <w:rPr>
          <w:rStyle w:val="VerbatimChar"/>
        </w:rPr>
        <w:t xml:space="preserve">Column</w:t>
      </w:r>
      <w:r>
        <w:t xml:space="preserve">会在垂直方向占用尽可能多的空间，此例中为屏幕高度。</w:t>
      </w:r>
    </w:p>
    <w:p>
      <w:pPr>
        <w:pStyle w:val="Compact"/>
        <w:numPr>
          <w:numId w:val="1002"/>
          <w:ilvl w:val="0"/>
        </w:numPr>
      </w:pPr>
      <w:r>
        <w:t xml:space="preserve">由于我们指定了</w:t>
      </w:r>
      <w:r>
        <w:t xml:space="preserve"> </w:t>
      </w:r>
      <w:r>
        <w:rPr>
          <w:rStyle w:val="VerbatimChar"/>
        </w:rPr>
        <w:t xml:space="preserve">crossAxisAlignment</w:t>
      </w:r>
      <w:r>
        <w:t xml:space="preserve"> </w:t>
      </w:r>
      <w:r>
        <w:t xml:space="preserve">属性为</w:t>
      </w:r>
      <w:r>
        <w:rPr>
          <w:rStyle w:val="VerbatimChar"/>
        </w:rPr>
        <w:t xml:space="preserve">CrossAxisAlignment.center</w:t>
      </w:r>
      <w:r>
        <w:t xml:space="preserve">，那么子项在</w:t>
      </w:r>
      <w:r>
        <w:rPr>
          <w:rStyle w:val="VerbatimChar"/>
        </w:rPr>
        <w:t xml:space="preserve">Column</w:t>
      </w:r>
      <w:r>
        <w:t xml:space="preserve">纵轴方向（此时为水平方向）会居中对齐。注意，在水平方向对齐是有边界的，总宽度为</w:t>
      </w:r>
      <w:r>
        <w:rPr>
          <w:rStyle w:val="VerbatimChar"/>
        </w:rPr>
        <w:t xml:space="preserve">Column</w:t>
      </w:r>
      <w:r>
        <w:t xml:space="preserve">占用空间的实际宽度，而实际的宽度取决于子项中宽度最大的Widget。在本例中，</w:t>
      </w:r>
      <w:r>
        <w:rPr>
          <w:rStyle w:val="VerbatimChar"/>
        </w:rPr>
        <w:t xml:space="preserve">Column</w:t>
      </w:r>
      <w:r>
        <w:t xml:space="preserve">有两个子Widget，而显示</w:t>
      </w:r>
      <w:r>
        <w:t xml:space="preserve">“</w:t>
      </w:r>
      <w:r>
        <w:t xml:space="preserve">world</w:t>
      </w:r>
      <w:r>
        <w:t xml:space="preserve">”</w:t>
      </w:r>
      <w:r>
        <w:t xml:space="preserve">的</w:t>
      </w:r>
      <w:r>
        <w:rPr>
          <w:rStyle w:val="VerbatimChar"/>
        </w:rPr>
        <w:t xml:space="preserve">Text</w:t>
      </w:r>
      <w:r>
        <w:t xml:space="preserve">宽度最大，所以</w:t>
      </w:r>
      <w:r>
        <w:rPr>
          <w:rStyle w:val="VerbatimChar"/>
        </w:rPr>
        <w:t xml:space="preserve">Column</w:t>
      </w:r>
      <w:r>
        <w:t xml:space="preserve">的实际宽度则为</w:t>
      </w:r>
      <w:r>
        <w:rPr>
          <w:rStyle w:val="VerbatimChar"/>
        </w:rPr>
        <w:t xml:space="preserve">Text("world")</w:t>
      </w:r>
      <w:r>
        <w:t xml:space="preserve"> </w:t>
      </w:r>
      <w:r>
        <w:t xml:space="preserve">的宽度，所以居中对齐后</w:t>
      </w:r>
      <w:r>
        <w:rPr>
          <w:rStyle w:val="VerbatimChar"/>
        </w:rPr>
        <w:t xml:space="preserve">Text("hi")</w:t>
      </w:r>
      <w:r>
        <w:t xml:space="preserve">会显示在</w:t>
      </w:r>
      <w:r>
        <w:rPr>
          <w:rStyle w:val="VerbatimChar"/>
        </w:rPr>
        <w:t xml:space="preserve">Text("world")</w:t>
      </w:r>
      <w:r>
        <w:t xml:space="preserve">的中间部分。</w:t>
      </w:r>
    </w:p>
    <w:p>
      <w:pPr>
        <w:pStyle w:val="FirstParagraph"/>
      </w:pPr>
      <w:r>
        <w:rPr>
          <w:b/>
        </w:rPr>
        <w:t xml:space="preserve">实际上，</w:t>
      </w:r>
      <w:r>
        <w:rPr>
          <w:rStyle w:val="VerbatimChar"/>
          <w:b/>
        </w:rPr>
        <w:t xml:space="preserve">Row</w:t>
      </w:r>
      <w:r>
        <w:rPr>
          <w:b/>
        </w:rPr>
        <w:t xml:space="preserve">和</w:t>
      </w:r>
      <w:r>
        <w:rPr>
          <w:rStyle w:val="VerbatimChar"/>
          <w:b/>
        </w:rPr>
        <w:t xml:space="preserve">Column</w:t>
      </w:r>
      <w:r>
        <w:rPr>
          <w:b/>
        </w:rPr>
        <w:t xml:space="preserve">都只会在主轴方向占用尽可能大的空间，而纵轴的长度则取决于他们最大子元素的长度</w:t>
      </w:r>
      <w:r>
        <w:t xml:space="preserve">。如果我们想让本例中的两个文本控件在整个手机屏幕中间对齐，我们有两种方法：</w:t>
      </w:r>
    </w:p>
    <w:p>
      <w:pPr>
        <w:numPr>
          <w:numId w:val="1003"/>
          <w:ilvl w:val="0"/>
        </w:numPr>
      </w:pPr>
      <w:r>
        <w:t xml:space="preserve">将</w:t>
      </w:r>
      <w:r>
        <w:rPr>
          <w:rStyle w:val="VerbatimChar"/>
        </w:rPr>
        <w:t xml:space="preserve">Column</w:t>
      </w:r>
      <w:r>
        <w:t xml:space="preserve">的宽度指定为屏幕宽度；这很简单，我们可以通过</w:t>
      </w:r>
      <w:r>
        <w:rPr>
          <w:rStyle w:val="VerbatimChar"/>
        </w:rPr>
        <w:t xml:space="preserve">ConstrainedBox</w:t>
      </w:r>
      <w:r>
        <w:t xml:space="preserve">或</w:t>
      </w:r>
      <w:r>
        <w:rPr>
          <w:rStyle w:val="VerbatimChar"/>
        </w:rPr>
        <w:t xml:space="preserve">SizedBox</w:t>
      </w:r>
      <w:r>
        <w:t xml:space="preserve">（我们将在后面章节中专门介绍这两个Widget）来强制更改宽度限制，例如：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ConstrainedBox(</w:t>
      </w:r>
      <w:r>
        <w:br/>
      </w:r>
      <w:r>
        <w:rPr>
          <w:rStyle w:val="VerbatimChar"/>
        </w:rPr>
        <w:t xml:space="preserve">  constraints: BoxConstraints(minWidth: double.infinity), </w:t>
      </w:r>
      <w:r>
        <w:br/>
      </w:r>
      <w:r>
        <w:rPr>
          <w:rStyle w:val="VerbatimChar"/>
        </w:rPr>
        <w:t xml:space="preserve">  child: Column(</w:t>
      </w:r>
      <w:r>
        <w:br/>
      </w:r>
      <w:r>
        <w:rPr>
          <w:rStyle w:val="VerbatimChar"/>
        </w:rPr>
        <w:t xml:space="preserve">    crossAxisAlignment: CrossAxisAlignment.center,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Text("hi"),</w:t>
      </w:r>
      <w:r>
        <w:br/>
      </w:r>
      <w:r>
        <w:rPr>
          <w:rStyle w:val="VerbatimChar"/>
        </w:rPr>
        <w:t xml:space="preserve">      Text("world"),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numPr>
          <w:numId w:val="1000"/>
          <w:ilvl w:val="0"/>
        </w:numPr>
      </w:pPr>
      <w:r>
        <w:t xml:space="preserve">将</w:t>
      </w:r>
      <w:r>
        <w:rPr>
          <w:rStyle w:val="VerbatimChar"/>
        </w:rPr>
        <w:t xml:space="preserve">minWidth</w:t>
      </w:r>
      <w:r>
        <w:t xml:space="preserve">设为</w:t>
      </w:r>
      <w:r>
        <w:rPr>
          <w:rStyle w:val="VerbatimChar"/>
        </w:rPr>
        <w:t xml:space="preserve">double.infinity</w:t>
      </w:r>
      <w:r>
        <w:t xml:space="preserve">，可以使宽度占用尽可能多的空间。</w:t>
      </w:r>
    </w:p>
    <w:p>
      <w:pPr>
        <w:numPr>
          <w:numId w:val="1003"/>
          <w:ilvl w:val="0"/>
        </w:numPr>
      </w:pPr>
      <w:r>
        <w:t xml:space="preserve">使用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Widget；我们将在后面章节中介绍。</w:t>
      </w:r>
    </w:p>
    <w:p>
      <w:pPr>
        <w:pStyle w:val="Heading3"/>
      </w:pPr>
      <w:bookmarkStart w:id="25" w:name="特殊情况"/>
      <w:r>
        <w:t xml:space="preserve">特殊情况</w:t>
      </w:r>
      <w:bookmarkEnd w:id="25"/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Row</w:t>
      </w:r>
      <w:r>
        <w:t xml:space="preserve">里面嵌套</w:t>
      </w:r>
      <w:r>
        <w:rPr>
          <w:rStyle w:val="VerbatimChar"/>
        </w:rPr>
        <w:t xml:space="preserve">Row</w:t>
      </w:r>
      <w:r>
        <w:t xml:space="preserve">，或者</w:t>
      </w:r>
      <w:r>
        <w:rPr>
          <w:rStyle w:val="VerbatimChar"/>
        </w:rPr>
        <w:t xml:space="preserve">Column</w:t>
      </w:r>
      <w:r>
        <w:t xml:space="preserve">里面再嵌套</w:t>
      </w:r>
      <w:r>
        <w:rPr>
          <w:rStyle w:val="VerbatimChar"/>
        </w:rPr>
        <w:t xml:space="preserve">Column</w:t>
      </w:r>
      <w:r>
        <w:t xml:space="preserve">，那么只有最外面的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会占用尽可能大的空间，里面</w:t>
      </w:r>
      <w:r>
        <w:rPr>
          <w:rStyle w:val="VerbatimChar"/>
        </w:rPr>
        <w:t xml:space="preserve">Row</w:t>
      </w:r>
      <w:r>
        <w:t xml:space="preserve">或</w:t>
      </w:r>
      <w:r>
        <w:rPr>
          <w:rStyle w:val="VerbatimChar"/>
        </w:rPr>
        <w:t xml:space="preserve">Column</w:t>
      </w:r>
      <w:r>
        <w:t xml:space="preserve">所占用的空间为实际大小，下面以</w:t>
      </w:r>
      <w:r>
        <w:rPr>
          <w:rStyle w:val="VerbatimChar"/>
        </w:rPr>
        <w:t xml:space="preserve">Column</w:t>
      </w:r>
      <w:r>
        <w:t xml:space="preserve">为例说明：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color: Colors.green,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EdgeInsets.all(16.0),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crossAxisAlignment: CrossAxisAlignment.start,</w:t>
      </w:r>
      <w:r>
        <w:br/>
      </w:r>
      <w:r>
        <w:rPr>
          <w:rStyle w:val="VerbatimChar"/>
        </w:rPr>
        <w:t xml:space="preserve">      mainAxisSize: MainAxisSize.max, //有效，外层Colum高度为整个屏幕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Container(</w:t>
      </w:r>
      <w:r>
        <w:br/>
      </w:r>
      <w:r>
        <w:rPr>
          <w:rStyle w:val="VerbatimChar"/>
        </w:rPr>
        <w:t xml:space="preserve">          color: Colors.red,</w:t>
      </w:r>
      <w:r>
        <w:br/>
      </w:r>
      <w:r>
        <w:rPr>
          <w:rStyle w:val="VerbatimChar"/>
        </w:rPr>
        <w:t xml:space="preserve">          child: Column(</w:t>
      </w:r>
      <w:r>
        <w:br/>
      </w:r>
      <w:r>
        <w:rPr>
          <w:rStyle w:val="VerbatimChar"/>
        </w:rPr>
        <w:t xml:space="preserve">            mainAxisSize: MainAxisSize.max,//无效，内层Colum高度为实际高度  </w:t>
      </w:r>
      <w:r>
        <w:br/>
      </w:r>
      <w:r>
        <w:rPr>
          <w:rStyle w:val="VerbatimChar"/>
        </w:rPr>
        <w:t xml:space="preserve">            children: &lt;Widget&gt;[</w:t>
      </w:r>
      <w:r>
        <w:br/>
      </w:r>
      <w:r>
        <w:rPr>
          <w:rStyle w:val="VerbatimChar"/>
        </w:rPr>
        <w:t xml:space="preserve">              Text("hello world "),</w:t>
      </w:r>
      <w:r>
        <w:br/>
      </w:r>
      <w:r>
        <w:rPr>
          <w:rStyle w:val="VerbatimChar"/>
        </w:rPr>
        <w:t xml:space="preserve">              Text("I am Jack "),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运行效果如图4-3所示：</w:t>
      </w:r>
    </w:p>
    <w:p>
      <w:pPr>
        <w:pStyle w:val="BodyText"/>
      </w:pPr>
      <w:r>
        <w:t xml:space="preserve">图4-3</w:t>
      </w:r>
    </w:p>
    <w:p>
      <w:pPr>
        <w:pStyle w:val="BodyText"/>
      </w:pPr>
      <w:r>
        <w:t xml:space="preserve">如果要让里面的</w:t>
      </w:r>
      <w:r>
        <w:rPr>
          <w:rStyle w:val="VerbatimChar"/>
        </w:rPr>
        <w:t xml:space="preserve">Column</w:t>
      </w:r>
      <w:r>
        <w:t xml:space="preserve">占满外部</w:t>
      </w:r>
      <w:r>
        <w:rPr>
          <w:rStyle w:val="VerbatimChar"/>
        </w:rPr>
        <w:t xml:space="preserve">Column</w:t>
      </w:r>
      <w:r>
        <w:t xml:space="preserve">，可以使用</w:t>
      </w:r>
      <w:r>
        <w:rPr>
          <w:rStyle w:val="VerbatimChar"/>
        </w:rPr>
        <w:t xml:space="preserve">Expanded</w:t>
      </w:r>
      <w:r>
        <w:t xml:space="preserve"> </w:t>
      </w:r>
      <w:r>
        <w:t xml:space="preserve">组件：</w:t>
      </w:r>
    </w:p>
    <w:p>
      <w:pPr>
        <w:pStyle w:val="SourceCode"/>
      </w:pPr>
      <w:r>
        <w:rPr>
          <w:rStyle w:val="VerbatimChar"/>
        </w:rPr>
        <w:t xml:space="preserve">Expanded( </w:t>
      </w:r>
      <w:r>
        <w:br/>
      </w:r>
      <w:r>
        <w:rPr>
          <w:rStyle w:val="VerbatimChar"/>
        </w:rPr>
        <w:t xml:space="preserve">  child: Container(</w:t>
      </w:r>
      <w:r>
        <w:br/>
      </w:r>
      <w:r>
        <w:rPr>
          <w:rStyle w:val="VerbatimChar"/>
        </w:rPr>
        <w:t xml:space="preserve">    color: Colors.red,</w:t>
      </w:r>
      <w:r>
        <w:br/>
      </w:r>
      <w:r>
        <w:rPr>
          <w:rStyle w:val="VerbatimChar"/>
        </w:rPr>
        <w:t xml:space="preserve">    child: Column(</w:t>
      </w:r>
      <w:r>
        <w:br/>
      </w:r>
      <w:r>
        <w:rPr>
          <w:rStyle w:val="VerbatimChar"/>
        </w:rPr>
        <w:t xml:space="preserve">      mainAxisAlignment: MainAxisAlignment.center, //垂直方向居中对齐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Text("hello world "),</w:t>
      </w:r>
      <w:r>
        <w:br/>
      </w:r>
      <w:r>
        <w:rPr>
          <w:rStyle w:val="VerbatimChar"/>
        </w:rPr>
        <w:t xml:space="preserve">        Text("I am Jack "),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运行效果如图4-4所示：</w:t>
      </w:r>
    </w:p>
    <w:p>
      <w:pPr>
        <w:pStyle w:val="BodyText"/>
      </w:pPr>
      <w:r>
        <w:t xml:space="preserve">图4-4</w:t>
      </w:r>
    </w:p>
    <w:p>
      <w:pPr>
        <w:pStyle w:val="BodyText"/>
      </w:pPr>
      <w:r>
        <w:t xml:space="preserve">我们将在介绍弹性布局时详细介绍Expanded。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2020-04-28T05:53:57Z</dcterms:created>
  <dcterms:modified xsi:type="dcterms:W3CDTF">2020-04-28T05:53:57Z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