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0A" w:rsidRDefault="0065110A" w:rsidP="00D1582D">
      <w:pPr>
        <w:rPr>
          <w:lang w:val="nl-BE"/>
        </w:rPr>
      </w:pPr>
    </w:p>
    <w:p w:rsidR="00D1582D" w:rsidRDefault="00D1582D" w:rsidP="00D1582D">
      <w:pPr>
        <w:rPr>
          <w:lang w:val="nl-BE"/>
        </w:rPr>
      </w:pPr>
      <w:r>
        <w:rPr>
          <w:lang w:val="nl-BE"/>
        </w:rPr>
        <w:t xml:space="preserve">Bekijk de startoefening. Je zal zien dat er in de Models-layer al 3 klassen zijn toegevoegd nl. Product, </w:t>
      </w:r>
      <w:r w:rsidR="00815988">
        <w:rPr>
          <w:lang w:val="nl-BE"/>
        </w:rPr>
        <w:t xml:space="preserve">WinkelkarItem, Winkelkar. In deze </w:t>
      </w:r>
      <w:r>
        <w:rPr>
          <w:lang w:val="nl-BE"/>
        </w:rPr>
        <w:t>oefening</w:t>
      </w:r>
      <w:r w:rsidR="00815988">
        <w:rPr>
          <w:lang w:val="nl-BE"/>
        </w:rPr>
        <w:t>en</w:t>
      </w:r>
      <w:r>
        <w:rPr>
          <w:lang w:val="nl-BE"/>
        </w:rPr>
        <w:t xml:space="preserve"> mag er </w:t>
      </w:r>
      <w:r w:rsidR="008A616D">
        <w:rPr>
          <w:lang w:val="nl-BE"/>
        </w:rPr>
        <w:t>NIETS</w:t>
      </w:r>
      <w:r>
        <w:rPr>
          <w:lang w:val="nl-BE"/>
        </w:rPr>
        <w:t xml:space="preserve"> gewijzigd worden aan deze klassen. Maw de klassen moet je beschouwen als klassen die je van een externe partij hebt gekregen en waar je niets aan kan wijzigen of uitbreiden. </w:t>
      </w:r>
    </w:p>
    <w:p w:rsidR="0065110A" w:rsidRDefault="0065110A" w:rsidP="0065110A">
      <w:pPr>
        <w:pStyle w:val="Ondertitel"/>
        <w:rPr>
          <w:sz w:val="22"/>
          <w:lang w:val="nl-BE"/>
        </w:rPr>
      </w:pPr>
      <w:r>
        <w:rPr>
          <w:sz w:val="22"/>
          <w:lang w:val="nl-BE"/>
        </w:rPr>
        <w:t xml:space="preserve">Ontwerp Design </w:t>
      </w:r>
    </w:p>
    <w:p w:rsidR="0065110A" w:rsidRDefault="0065110A" w:rsidP="0065110A">
      <w:pPr>
        <w:pStyle w:val="Ondertitel"/>
        <w:rPr>
          <w:sz w:val="22"/>
          <w:lang w:val="nl-BE"/>
        </w:rPr>
      </w:pPr>
    </w:p>
    <w:p w:rsidR="0065110A" w:rsidRDefault="0065110A" w:rsidP="0065110A">
      <w:pPr>
        <w:rPr>
          <w:lang w:val="nl-BE"/>
        </w:rPr>
      </w:pPr>
      <w:r>
        <w:rPr>
          <w:lang w:val="nl-BE"/>
        </w:rPr>
        <w:t xml:space="preserve">MainWindow: </w:t>
      </w:r>
    </w:p>
    <w:p w:rsidR="0065110A" w:rsidRPr="003C083B" w:rsidRDefault="0065110A" w:rsidP="0065110A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0CB89DC3" wp14:editId="21890727">
            <wp:extent cx="5760720" cy="3249295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2D" w:rsidRDefault="00D1582D" w:rsidP="00C639BC">
      <w:pPr>
        <w:pStyle w:val="Kop1"/>
        <w:rPr>
          <w:lang w:val="nl-BE"/>
        </w:rPr>
      </w:pPr>
    </w:p>
    <w:p w:rsidR="0065110A" w:rsidRDefault="006511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C639BC" w:rsidRDefault="00C639BC" w:rsidP="00C639BC">
      <w:pPr>
        <w:pStyle w:val="Kop1"/>
        <w:rPr>
          <w:lang w:val="nl-BE"/>
        </w:rPr>
      </w:pPr>
      <w:r>
        <w:rPr>
          <w:lang w:val="nl-BE"/>
        </w:rPr>
        <w:lastRenderedPageBreak/>
        <w:t>Oefening 1</w:t>
      </w:r>
      <w:r w:rsidR="001735C1">
        <w:rPr>
          <w:lang w:val="nl-BE"/>
        </w:rPr>
        <w:t xml:space="preserve">: </w:t>
      </w:r>
      <w:r w:rsidR="001735C1">
        <w:rPr>
          <w:lang w:val="nl-BE"/>
        </w:rPr>
        <w:t>DelegatesIntro</w:t>
      </w:r>
      <w:bookmarkStart w:id="0" w:name="_GoBack"/>
      <w:bookmarkEnd w:id="0"/>
      <w:r>
        <w:rPr>
          <w:lang w:val="nl-BE"/>
        </w:rPr>
        <w:t xml:space="preserve"> –</w:t>
      </w:r>
      <w:r w:rsidRPr="003352C5">
        <w:rPr>
          <w:lang w:val="nl-BE"/>
        </w:rPr>
        <w:t xml:space="preserve"> </w:t>
      </w:r>
      <w:r w:rsidR="00D1582D">
        <w:rPr>
          <w:lang w:val="nl-BE"/>
        </w:rPr>
        <w:t xml:space="preserve">Methode oproepen dmv </w:t>
      </w:r>
      <w:r w:rsidR="009C2D50">
        <w:rPr>
          <w:lang w:val="nl-BE"/>
        </w:rPr>
        <w:t>Delegate</w:t>
      </w:r>
      <w:r w:rsidR="008A616D">
        <w:rPr>
          <w:lang w:val="nl-BE"/>
        </w:rPr>
        <w:t>s</w:t>
      </w:r>
      <w:r w:rsidR="009C2D50">
        <w:rPr>
          <w:lang w:val="nl-BE"/>
        </w:rPr>
        <w:t xml:space="preserve"> </w:t>
      </w:r>
    </w:p>
    <w:p w:rsidR="00C639BC" w:rsidRDefault="00C639BC" w:rsidP="00C639BC">
      <w:pPr>
        <w:pStyle w:val="Ondertitel"/>
        <w:rPr>
          <w:sz w:val="22"/>
          <w:lang w:val="nl-BE"/>
        </w:rPr>
      </w:pPr>
    </w:p>
    <w:p w:rsidR="00EE518A" w:rsidRDefault="00EE518A" w:rsidP="00EE518A">
      <w:pPr>
        <w:pStyle w:val="Ondertitel"/>
        <w:rPr>
          <w:sz w:val="22"/>
          <w:lang w:val="nl-BE"/>
        </w:rPr>
      </w:pPr>
      <w:r>
        <w:rPr>
          <w:sz w:val="22"/>
          <w:lang w:val="nl-BE"/>
        </w:rPr>
        <w:t>Werkwijze</w:t>
      </w:r>
    </w:p>
    <w:p w:rsidR="00EE518A" w:rsidRDefault="00EE518A" w:rsidP="00EE518A">
      <w:pPr>
        <w:pStyle w:val="Ondertitel"/>
        <w:rPr>
          <w:sz w:val="22"/>
          <w:lang w:val="nl-BE"/>
        </w:rPr>
      </w:pPr>
    </w:p>
    <w:p w:rsidR="00626885" w:rsidRDefault="00626885" w:rsidP="003C083B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 xml:space="preserve">Bij het laden van het formulier wordt de combobox </w:t>
      </w:r>
      <w:r w:rsidR="003C083B">
        <w:rPr>
          <w:lang w:val="nl-BE"/>
        </w:rPr>
        <w:t>cmbProducten</w:t>
      </w:r>
      <w:r>
        <w:rPr>
          <w:lang w:val="nl-BE"/>
        </w:rPr>
        <w:t xml:space="preserve"> opgevuld met </w:t>
      </w:r>
      <w:r w:rsidR="003C083B">
        <w:rPr>
          <w:lang w:val="nl-BE"/>
        </w:rPr>
        <w:t>producten.</w:t>
      </w:r>
    </w:p>
    <w:p w:rsidR="00626885" w:rsidRDefault="003C083B" w:rsidP="00626885">
      <w:pPr>
        <w:pStyle w:val="Lijstalinea"/>
        <w:tabs>
          <w:tab w:val="center" w:pos="4716"/>
        </w:tabs>
        <w:ind w:left="360"/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03871721" wp14:editId="4A6B8671">
            <wp:extent cx="4305300" cy="24283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146" cy="24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85" w:rsidRDefault="00626885" w:rsidP="00626885">
      <w:pPr>
        <w:pStyle w:val="Lijstalinea"/>
        <w:tabs>
          <w:tab w:val="center" w:pos="4716"/>
        </w:tabs>
        <w:ind w:left="360"/>
        <w:rPr>
          <w:lang w:val="nl-BE"/>
        </w:rPr>
      </w:pPr>
      <w:r>
        <w:rPr>
          <w:lang w:val="nl-BE"/>
        </w:rPr>
        <w:tab/>
      </w:r>
    </w:p>
    <w:p w:rsidR="00224A6E" w:rsidRPr="00626885" w:rsidRDefault="00614380" w:rsidP="00626885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 xml:space="preserve">Bij </w:t>
      </w:r>
      <w:r w:rsidR="00626885">
        <w:rPr>
          <w:lang w:val="nl-BE"/>
        </w:rPr>
        <w:t xml:space="preserve">het </w:t>
      </w:r>
      <w:r w:rsidR="003C083B">
        <w:rPr>
          <w:lang w:val="nl-BE"/>
        </w:rPr>
        <w:t>kopen van een product, wordt het gekocht product toegevoegd aan de winkelkar. LstWinkelkar toont de items die gekocht zijn. Uiteraard wordt er de nodige validatie gedaan!</w:t>
      </w:r>
    </w:p>
    <w:p w:rsidR="00614380" w:rsidRDefault="00614380" w:rsidP="00614380">
      <w:pPr>
        <w:pStyle w:val="Lijstalinea"/>
        <w:ind w:left="360"/>
        <w:rPr>
          <w:lang w:val="nl-BE"/>
        </w:rPr>
      </w:pPr>
    </w:p>
    <w:p w:rsidR="003C083B" w:rsidRPr="003C083B" w:rsidRDefault="003C083B" w:rsidP="00614380">
      <w:pPr>
        <w:pStyle w:val="Lijstalinea"/>
        <w:ind w:left="360"/>
        <w:rPr>
          <w:noProof/>
          <w:lang w:val="nl-BE" w:eastAsia="en-GB"/>
        </w:rPr>
      </w:pPr>
    </w:p>
    <w:p w:rsidR="00614380" w:rsidRDefault="003C083B" w:rsidP="00614380">
      <w:pPr>
        <w:pStyle w:val="Lijstalinea"/>
        <w:ind w:left="360"/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7E91F3B1" wp14:editId="5C0E304D">
            <wp:extent cx="5760720" cy="179133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30" w:rsidRDefault="00B61930" w:rsidP="00B61930">
      <w:pPr>
        <w:pStyle w:val="Lijstalinea"/>
        <w:ind w:left="360"/>
        <w:rPr>
          <w:lang w:val="nl-BE"/>
        </w:rPr>
      </w:pPr>
    </w:p>
    <w:p w:rsidR="00626885" w:rsidRDefault="00626885">
      <w:pPr>
        <w:rPr>
          <w:lang w:val="nl-BE"/>
        </w:rPr>
      </w:pPr>
      <w:r>
        <w:rPr>
          <w:lang w:val="nl-BE"/>
        </w:rPr>
        <w:br w:type="page"/>
      </w:r>
    </w:p>
    <w:p w:rsidR="001A1AA2" w:rsidRDefault="001A1AA2" w:rsidP="00D1582D">
      <w:pPr>
        <w:pStyle w:val="Lijstalinea"/>
        <w:numPr>
          <w:ilvl w:val="0"/>
          <w:numId w:val="19"/>
        </w:numPr>
        <w:rPr>
          <w:lang w:val="nl-BE"/>
        </w:rPr>
      </w:pPr>
      <w:r w:rsidRPr="00D1582D">
        <w:rPr>
          <w:lang w:val="nl-BE"/>
        </w:rPr>
        <w:t xml:space="preserve">Bij </w:t>
      </w:r>
      <w:r w:rsidR="000B155A" w:rsidRPr="00D1582D">
        <w:rPr>
          <w:lang w:val="nl-BE"/>
        </w:rPr>
        <w:t xml:space="preserve">het drukken op de knop ‘Bon afdrukken (1)’  wordt </w:t>
      </w:r>
      <w:r w:rsidR="00D1582D" w:rsidRPr="00D1582D">
        <w:rPr>
          <w:lang w:val="nl-BE"/>
        </w:rPr>
        <w:t xml:space="preserve">dmv een delegate </w:t>
      </w:r>
      <w:r w:rsidR="000B155A" w:rsidRPr="00D1582D">
        <w:rPr>
          <w:lang w:val="nl-BE"/>
        </w:rPr>
        <w:t>PrintMethod1</w:t>
      </w:r>
      <w:r w:rsidR="00D1582D" w:rsidRPr="00D1582D">
        <w:rPr>
          <w:lang w:val="nl-BE"/>
        </w:rPr>
        <w:t xml:space="preserve"> opgeroepen</w:t>
      </w:r>
      <w:r w:rsidR="000B155A" w:rsidRPr="00D1582D">
        <w:rPr>
          <w:lang w:val="nl-BE"/>
        </w:rPr>
        <w:t>.</w:t>
      </w:r>
      <w:r w:rsidR="00D1582D" w:rsidRPr="00D1582D">
        <w:rPr>
          <w:lang w:val="nl-BE"/>
        </w:rPr>
        <w:t xml:space="preserve"> </w:t>
      </w:r>
      <w:r w:rsidR="000B155A" w:rsidRPr="00D1582D">
        <w:rPr>
          <w:lang w:val="nl-BE"/>
        </w:rPr>
        <w:t xml:space="preserve">Deze methode behoort tot de klasse Printer. </w:t>
      </w:r>
      <w:r w:rsidR="00927B3C">
        <w:rPr>
          <w:lang w:val="nl-BE"/>
        </w:rPr>
        <w:t>In deze klasse mag je wijzigingen aanbrengen.</w:t>
      </w:r>
    </w:p>
    <w:p w:rsidR="00D1582D" w:rsidRPr="00D1582D" w:rsidRDefault="00D1582D" w:rsidP="00D1582D">
      <w:pPr>
        <w:pStyle w:val="Lijstalinea"/>
        <w:ind w:left="360"/>
        <w:rPr>
          <w:lang w:val="nl-BE"/>
        </w:rPr>
      </w:pPr>
      <w:r>
        <w:rPr>
          <w:lang w:val="nl-BE"/>
        </w:rPr>
        <w:t>Bepaal zelf hoe deze delegate er moet uitzien.</w:t>
      </w:r>
      <w:r w:rsidR="00815988">
        <w:rPr>
          <w:lang w:val="nl-BE"/>
        </w:rPr>
        <w:t xml:space="preserve"> Voeg deze delegate toe aan het bestand Delegates.cs</w:t>
      </w:r>
    </w:p>
    <w:p w:rsidR="001A1AA2" w:rsidRDefault="001A1AA2" w:rsidP="001A1AA2">
      <w:pPr>
        <w:pStyle w:val="Lijstalinea"/>
        <w:ind w:left="360"/>
        <w:rPr>
          <w:lang w:val="nl-BE"/>
        </w:rPr>
      </w:pPr>
    </w:p>
    <w:p w:rsidR="001A1AA2" w:rsidRDefault="000B155A" w:rsidP="001A1AA2">
      <w:pPr>
        <w:pStyle w:val="Lijstalinea"/>
        <w:ind w:left="360"/>
        <w:rPr>
          <w:lang w:val="nl-BE"/>
        </w:rPr>
      </w:pPr>
      <w:r w:rsidRPr="000B155A">
        <w:rPr>
          <w:noProof/>
          <w:lang w:eastAsia="en-GB"/>
        </w:rPr>
        <w:drawing>
          <wp:inline distT="0" distB="0" distL="0" distR="0">
            <wp:extent cx="3154680" cy="1371600"/>
            <wp:effectExtent l="0" t="0" r="762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A2" w:rsidRDefault="001A1AA2" w:rsidP="001A1AA2">
      <w:pPr>
        <w:pStyle w:val="Lijstalinea"/>
        <w:ind w:left="360"/>
        <w:rPr>
          <w:lang w:val="nl-BE"/>
        </w:rPr>
      </w:pPr>
    </w:p>
    <w:p w:rsidR="000B155A" w:rsidRDefault="0065110A" w:rsidP="001A1AA2">
      <w:pPr>
        <w:pStyle w:val="Lijstalinea"/>
        <w:ind w:left="360"/>
        <w:rPr>
          <w:lang w:val="nl-BE"/>
        </w:rPr>
      </w:pPr>
      <w:r>
        <w:rPr>
          <w:lang w:val="nl-BE"/>
        </w:rPr>
        <w:t>De</w:t>
      </w:r>
      <w:r w:rsidR="000B155A">
        <w:rPr>
          <w:lang w:val="nl-BE"/>
        </w:rPr>
        <w:t xml:space="preserve"> methode</w:t>
      </w:r>
      <w:r>
        <w:rPr>
          <w:lang w:val="nl-BE"/>
        </w:rPr>
        <w:t xml:space="preserve"> PrintMethod1</w:t>
      </w:r>
      <w:r w:rsidR="000B155A">
        <w:rPr>
          <w:lang w:val="nl-BE"/>
        </w:rPr>
        <w:t xml:space="preserve"> zal als returnwaarde de volgende opbouw geven:</w:t>
      </w:r>
    </w:p>
    <w:p w:rsidR="00D1582D" w:rsidRDefault="00D1582D" w:rsidP="001A1AA2">
      <w:pPr>
        <w:pStyle w:val="Lijstalinea"/>
        <w:ind w:left="360"/>
        <w:rPr>
          <w:lang w:val="nl-B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CA728" wp14:editId="02059BF3">
                <wp:simplePos x="0" y="0"/>
                <wp:positionH relativeFrom="column">
                  <wp:posOffset>273684</wp:posOffset>
                </wp:positionH>
                <wp:positionV relativeFrom="paragraph">
                  <wp:posOffset>853440</wp:posOffset>
                </wp:positionV>
                <wp:extent cx="1906905" cy="685800"/>
                <wp:effectExtent l="0" t="0" r="17145" b="19050"/>
                <wp:wrapNone/>
                <wp:docPr id="35" name="Afgeronde 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685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41173" id="Afgeronde rechthoek 35" o:spid="_x0000_s1026" style="position:absolute;margin-left:21.55pt;margin-top:67.2pt;width:150.1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7FCC6" wp14:editId="34592BD8">
                <wp:simplePos x="0" y="0"/>
                <wp:positionH relativeFrom="column">
                  <wp:posOffset>273685</wp:posOffset>
                </wp:positionH>
                <wp:positionV relativeFrom="paragraph">
                  <wp:posOffset>1684020</wp:posOffset>
                </wp:positionV>
                <wp:extent cx="1775460" cy="365760"/>
                <wp:effectExtent l="0" t="0" r="15240" b="15240"/>
                <wp:wrapNone/>
                <wp:docPr id="27" name="Afgeronde 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657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0013D" id="Afgeronde rechthoek 27" o:spid="_x0000_s1026" style="position:absolute;margin-left:21.55pt;margin-top:132.6pt;width:139.8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7240192" wp14:editId="076AE979">
            <wp:extent cx="2076450" cy="20574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659"/>
                    <a:stretch/>
                  </pic:blipFill>
                  <pic:spPr bwMode="auto"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 -&gt; opsomming van items uit winkelkar</w:t>
      </w:r>
    </w:p>
    <w:p w:rsidR="00D1582D" w:rsidRDefault="00D1582D" w:rsidP="001A1AA2">
      <w:pPr>
        <w:pStyle w:val="Lijstalinea"/>
        <w:ind w:left="360"/>
        <w:rPr>
          <w:lang w:val="nl-BE"/>
        </w:rPr>
      </w:pPr>
    </w:p>
    <w:p w:rsidR="00D1582D" w:rsidRDefault="00D1582D" w:rsidP="00D1582D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Doe het bovenstaande analoog voor de knop ‘Bon afdrukken (2). Deze zal dmv een delegate de methode PrintMethod2 oproepen.</w:t>
      </w:r>
    </w:p>
    <w:p w:rsidR="00D1582D" w:rsidRDefault="00D1582D" w:rsidP="00D1582D">
      <w:pPr>
        <w:pStyle w:val="Lijstalinea"/>
        <w:ind w:left="360"/>
        <w:rPr>
          <w:lang w:val="nl-BE"/>
        </w:rPr>
      </w:pPr>
      <w:r w:rsidRPr="000B155A">
        <w:rPr>
          <w:noProof/>
          <w:lang w:eastAsia="en-GB"/>
        </w:rPr>
        <w:drawing>
          <wp:inline distT="0" distB="0" distL="0" distR="0" wp14:anchorId="0545872F" wp14:editId="575FD4B7">
            <wp:extent cx="3154680" cy="1371600"/>
            <wp:effectExtent l="0" t="0" r="762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2D" w:rsidRDefault="00D1582D" w:rsidP="00D1582D">
      <w:pPr>
        <w:pStyle w:val="Lijstalinea"/>
        <w:ind w:left="360"/>
        <w:rPr>
          <w:lang w:val="nl-BE"/>
        </w:rPr>
      </w:pPr>
    </w:p>
    <w:p w:rsidR="00D1582D" w:rsidRDefault="0065110A" w:rsidP="00D1582D">
      <w:pPr>
        <w:pStyle w:val="Lijstalinea"/>
        <w:ind w:left="360"/>
        <w:rPr>
          <w:lang w:val="nl-BE"/>
        </w:rPr>
      </w:pPr>
      <w:r>
        <w:rPr>
          <w:lang w:val="nl-BE"/>
        </w:rPr>
        <w:t>De</w:t>
      </w:r>
      <w:r w:rsidR="00D1582D">
        <w:rPr>
          <w:lang w:val="nl-BE"/>
        </w:rPr>
        <w:t xml:space="preserve"> methode</w:t>
      </w:r>
      <w:r>
        <w:rPr>
          <w:lang w:val="nl-BE"/>
        </w:rPr>
        <w:t xml:space="preserve"> PrintMethod2</w:t>
      </w:r>
      <w:r w:rsidR="00D1582D">
        <w:rPr>
          <w:lang w:val="nl-BE"/>
        </w:rPr>
        <w:t xml:space="preserve"> zal als returnwaarde de volgende opbouw geven:</w:t>
      </w:r>
    </w:p>
    <w:p w:rsidR="000B155A" w:rsidRDefault="000B155A" w:rsidP="001A1AA2">
      <w:pPr>
        <w:pStyle w:val="Lijstalinea"/>
        <w:ind w:left="360"/>
        <w:rPr>
          <w:lang w:val="nl-BE"/>
        </w:rPr>
      </w:pPr>
    </w:p>
    <w:p w:rsidR="000B155A" w:rsidRDefault="00D1582D" w:rsidP="001A1AA2">
      <w:pPr>
        <w:pStyle w:val="Lijstalinea"/>
        <w:ind w:left="360"/>
        <w:rPr>
          <w:lang w:val="nl-B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04256" wp14:editId="149DD01C">
                <wp:simplePos x="0" y="0"/>
                <wp:positionH relativeFrom="column">
                  <wp:posOffset>266065</wp:posOffset>
                </wp:positionH>
                <wp:positionV relativeFrom="paragraph">
                  <wp:posOffset>651510</wp:posOffset>
                </wp:positionV>
                <wp:extent cx="1310640" cy="548640"/>
                <wp:effectExtent l="0" t="0" r="22860" b="22860"/>
                <wp:wrapNone/>
                <wp:docPr id="11" name="Afgeronde 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86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216C" id="Afgeronde rechthoek 11" o:spid="_x0000_s1026" style="position:absolute;margin-left:20.95pt;margin-top:51.3pt;width:103.2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915CF65" wp14:editId="03DC5DEA">
            <wp:extent cx="1952625" cy="1165860"/>
            <wp:effectExtent l="0" t="0" r="9525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250"/>
                    <a:stretch/>
                  </pic:blipFill>
                  <pic:spPr bwMode="auto">
                    <a:xfrm>
                      <a:off x="0" y="0"/>
                      <a:ext cx="195262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nl-BE"/>
        </w:rPr>
        <w:t>-&gt; opsomming van items uit winkelkar</w:t>
      </w:r>
    </w:p>
    <w:p w:rsidR="000B155A" w:rsidRDefault="000B155A" w:rsidP="001A1AA2">
      <w:pPr>
        <w:pStyle w:val="Lijstalinea"/>
        <w:ind w:left="360"/>
        <w:rPr>
          <w:lang w:val="nl-BE"/>
        </w:rPr>
      </w:pPr>
    </w:p>
    <w:p w:rsidR="00D1582D" w:rsidRDefault="00D1582D" w:rsidP="00D1582D">
      <w:pPr>
        <w:pStyle w:val="Kop1"/>
        <w:rPr>
          <w:lang w:val="nl-BE"/>
        </w:rPr>
      </w:pPr>
      <w:r>
        <w:rPr>
          <w:lang w:val="nl-BE"/>
        </w:rPr>
        <w:t>Oefening 2</w:t>
      </w:r>
      <w:r w:rsidR="001735C1">
        <w:rPr>
          <w:lang w:val="nl-BE"/>
        </w:rPr>
        <w:t>: DelegatesIntro</w:t>
      </w:r>
      <w:r>
        <w:rPr>
          <w:lang w:val="nl-BE"/>
        </w:rPr>
        <w:t xml:space="preserve"> – Delegate als parameter </w:t>
      </w:r>
    </w:p>
    <w:p w:rsidR="0065110A" w:rsidRPr="0065110A" w:rsidRDefault="0065110A" w:rsidP="0065110A">
      <w:pPr>
        <w:rPr>
          <w:lang w:val="nl-BE"/>
        </w:rPr>
      </w:pPr>
    </w:p>
    <w:p w:rsidR="0065110A" w:rsidRDefault="0065110A" w:rsidP="0065110A">
      <w:pPr>
        <w:pStyle w:val="Ondertitel"/>
        <w:rPr>
          <w:sz w:val="22"/>
          <w:lang w:val="nl-BE"/>
        </w:rPr>
      </w:pPr>
      <w:r>
        <w:rPr>
          <w:sz w:val="22"/>
          <w:lang w:val="nl-BE"/>
        </w:rPr>
        <w:t>Werkwijze</w:t>
      </w:r>
    </w:p>
    <w:p w:rsidR="0065110A" w:rsidRDefault="0065110A" w:rsidP="0065110A">
      <w:pPr>
        <w:pStyle w:val="Ondertitel"/>
        <w:rPr>
          <w:sz w:val="22"/>
          <w:lang w:val="nl-BE"/>
        </w:rPr>
      </w:pPr>
    </w:p>
    <w:p w:rsidR="0065110A" w:rsidRDefault="0065110A" w:rsidP="0065110A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Als we goed kijken naar de methode Korting in de klasse Winkelkar merken we dat e</w:t>
      </w:r>
      <w:r w:rsidR="008A616D">
        <w:rPr>
          <w:lang w:val="nl-BE"/>
        </w:rPr>
        <w:t>r hier een delegate is gebruikt als parameter.</w:t>
      </w:r>
    </w:p>
    <w:p w:rsidR="0065110A" w:rsidRDefault="0065110A" w:rsidP="0065110A">
      <w:pPr>
        <w:pStyle w:val="Lijstalinea"/>
        <w:ind w:left="360"/>
        <w:rPr>
          <w:lang w:val="nl-BE"/>
        </w:rPr>
      </w:pPr>
    </w:p>
    <w:p w:rsidR="0065110A" w:rsidRDefault="0065110A" w:rsidP="0065110A">
      <w:pPr>
        <w:pStyle w:val="Lijstalinea"/>
        <w:ind w:left="360"/>
        <w:rPr>
          <w:lang w:val="nl-BE"/>
        </w:rPr>
      </w:pPr>
      <w:r>
        <w:rPr>
          <w:lang w:val="nl-BE"/>
        </w:rPr>
        <w:t>Maak 2 methodes (Korting1 en Korting2) in een klasse KortingBerekenaar die voldoen aan deze delegate.</w:t>
      </w:r>
    </w:p>
    <w:p w:rsidR="0065110A" w:rsidRDefault="0065110A" w:rsidP="0065110A">
      <w:pPr>
        <w:pStyle w:val="Lijstalinea"/>
        <w:ind w:left="360"/>
        <w:rPr>
          <w:lang w:val="nl-BE"/>
        </w:rPr>
      </w:pPr>
    </w:p>
    <w:p w:rsidR="0065110A" w:rsidRDefault="0065110A" w:rsidP="0065110A">
      <w:pPr>
        <w:pStyle w:val="Lijstalinea"/>
        <w:ind w:left="360"/>
        <w:rPr>
          <w:lang w:val="nl-BE"/>
        </w:rPr>
      </w:pPr>
      <w:r>
        <w:rPr>
          <w:lang w:val="nl-BE"/>
        </w:rPr>
        <w:t>De methode Korting1 geeft adhv het bedrag een vaste korting:</w:t>
      </w:r>
    </w:p>
    <w:p w:rsidR="0065110A" w:rsidRDefault="0065110A" w:rsidP="0065110A">
      <w:pPr>
        <w:pStyle w:val="Lijstalinea"/>
        <w:numPr>
          <w:ilvl w:val="1"/>
          <w:numId w:val="19"/>
        </w:numPr>
        <w:rPr>
          <w:lang w:val="nl-BE"/>
        </w:rPr>
      </w:pPr>
      <w:r>
        <w:rPr>
          <w:lang w:val="nl-BE"/>
        </w:rPr>
        <w:t>als het  bedrag groter is dan 250, dan is de korting 15</w:t>
      </w:r>
    </w:p>
    <w:p w:rsidR="0065110A" w:rsidRDefault="0065110A" w:rsidP="0065110A">
      <w:pPr>
        <w:pStyle w:val="Lijstalinea"/>
        <w:numPr>
          <w:ilvl w:val="1"/>
          <w:numId w:val="19"/>
        </w:numPr>
        <w:rPr>
          <w:lang w:val="nl-BE"/>
        </w:rPr>
      </w:pPr>
      <w:r>
        <w:rPr>
          <w:lang w:val="nl-BE"/>
        </w:rPr>
        <w:t>is het bedrag groter dan 100 en kleiner of gelijk aan  250, dan is de korting 10</w:t>
      </w:r>
    </w:p>
    <w:p w:rsidR="0065110A" w:rsidRDefault="0065110A" w:rsidP="0065110A">
      <w:pPr>
        <w:pStyle w:val="Lijstalinea"/>
        <w:numPr>
          <w:ilvl w:val="1"/>
          <w:numId w:val="19"/>
        </w:numPr>
        <w:rPr>
          <w:lang w:val="nl-BE"/>
        </w:rPr>
      </w:pPr>
      <w:r>
        <w:rPr>
          <w:lang w:val="nl-BE"/>
        </w:rPr>
        <w:t>is het bedrag groter dan 50 en kleiner of gelijk aan 100, dan is de korting 5</w:t>
      </w:r>
    </w:p>
    <w:p w:rsidR="0065110A" w:rsidRDefault="0065110A" w:rsidP="0065110A">
      <w:pPr>
        <w:pStyle w:val="Lijstalinea"/>
        <w:numPr>
          <w:ilvl w:val="1"/>
          <w:numId w:val="19"/>
        </w:numPr>
        <w:rPr>
          <w:lang w:val="nl-BE"/>
        </w:rPr>
      </w:pPr>
      <w:r>
        <w:rPr>
          <w:lang w:val="nl-BE"/>
        </w:rPr>
        <w:t>in alle andere gevallen is de korting 0</w:t>
      </w:r>
    </w:p>
    <w:p w:rsidR="0065110A" w:rsidRDefault="0065110A" w:rsidP="0065110A">
      <w:pPr>
        <w:pStyle w:val="Lijstalinea"/>
        <w:tabs>
          <w:tab w:val="center" w:pos="4716"/>
        </w:tabs>
        <w:ind w:left="360"/>
        <w:rPr>
          <w:lang w:val="nl-BE"/>
        </w:rPr>
      </w:pPr>
    </w:p>
    <w:p w:rsidR="0065110A" w:rsidRDefault="0065110A" w:rsidP="0065110A">
      <w:pPr>
        <w:pStyle w:val="Lijstalinea"/>
        <w:ind w:left="360"/>
        <w:rPr>
          <w:lang w:val="nl-BE"/>
        </w:rPr>
      </w:pPr>
      <w:r>
        <w:rPr>
          <w:lang w:val="nl-BE"/>
        </w:rPr>
        <w:t>De methode Korting2 berekent de korting als volgt:</w:t>
      </w:r>
    </w:p>
    <w:p w:rsidR="00576511" w:rsidRDefault="0065110A" w:rsidP="0065110A">
      <w:pPr>
        <w:pStyle w:val="Lijstalinea"/>
        <w:numPr>
          <w:ilvl w:val="1"/>
          <w:numId w:val="19"/>
        </w:numPr>
        <w:rPr>
          <w:lang w:val="nl-BE"/>
        </w:rPr>
      </w:pPr>
      <w:r>
        <w:rPr>
          <w:lang w:val="nl-BE"/>
        </w:rPr>
        <w:t>als het  bedrag groter is dan 50, dan is de korting 10% van het bedrag</w:t>
      </w:r>
    </w:p>
    <w:p w:rsidR="0065110A" w:rsidRDefault="0065110A" w:rsidP="0065110A">
      <w:pPr>
        <w:pStyle w:val="Lijstalinea"/>
        <w:numPr>
          <w:ilvl w:val="1"/>
          <w:numId w:val="19"/>
        </w:numPr>
        <w:rPr>
          <w:lang w:val="nl-BE"/>
        </w:rPr>
      </w:pPr>
      <w:r>
        <w:rPr>
          <w:lang w:val="nl-BE"/>
        </w:rPr>
        <w:t>in alle andere gevallen is de korting 0</w:t>
      </w:r>
    </w:p>
    <w:p w:rsidR="0065110A" w:rsidRDefault="008A616D" w:rsidP="0087328A">
      <w:pPr>
        <w:ind w:left="252"/>
        <w:rPr>
          <w:lang w:val="nl-BE"/>
        </w:rPr>
      </w:pPr>
      <w:r>
        <w:rPr>
          <w:lang w:val="nl-BE"/>
        </w:rPr>
        <w:t>Bij het drukken op de knop ‘Bon afdrukken (1) wordt de Korting-methode opgevraagd van de winkelkar en verkrijgen we het volgende resultaat.</w:t>
      </w:r>
    </w:p>
    <w:p w:rsidR="008A616D" w:rsidRDefault="008A616D" w:rsidP="0065110A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0046F797" wp14:editId="22D0FC2A">
            <wp:extent cx="5760720" cy="2306955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6D" w:rsidRDefault="008A616D" w:rsidP="0065110A">
      <w:pPr>
        <w:rPr>
          <w:lang w:val="nl-BE"/>
        </w:rPr>
      </w:pPr>
    </w:p>
    <w:p w:rsidR="008A616D" w:rsidRDefault="008A616D">
      <w:pPr>
        <w:rPr>
          <w:lang w:val="nl-BE"/>
        </w:rPr>
      </w:pPr>
      <w:r>
        <w:rPr>
          <w:lang w:val="nl-BE"/>
        </w:rPr>
        <w:br w:type="page"/>
      </w:r>
    </w:p>
    <w:p w:rsidR="008A616D" w:rsidRDefault="008A616D" w:rsidP="008A616D">
      <w:pPr>
        <w:rPr>
          <w:lang w:val="nl-BE"/>
        </w:rPr>
      </w:pPr>
    </w:p>
    <w:p w:rsidR="008A616D" w:rsidRPr="00A74D7A" w:rsidRDefault="008A616D" w:rsidP="00A74D7A">
      <w:pPr>
        <w:rPr>
          <w:lang w:val="nl-BE"/>
        </w:rPr>
      </w:pPr>
      <w:r w:rsidRPr="00A74D7A">
        <w:rPr>
          <w:lang w:val="nl-BE"/>
        </w:rPr>
        <w:t>Bij het drukken op de knop ‘Bon afdrukken (2) wordt de Korting-methode opgevraagd van de winkelkar en verkrijgen we het volgende resultaat.</w:t>
      </w:r>
    </w:p>
    <w:p w:rsidR="008A616D" w:rsidRDefault="008A616D" w:rsidP="008A616D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2E8F9069" wp14:editId="65E0F1CC">
            <wp:extent cx="5150997" cy="1833396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535" cy="18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83" w:rsidRDefault="00036E83" w:rsidP="00036E83">
      <w:pPr>
        <w:pStyle w:val="Kop1"/>
        <w:rPr>
          <w:lang w:val="nl-BE"/>
        </w:rPr>
      </w:pPr>
      <w:r>
        <w:rPr>
          <w:lang w:val="nl-BE"/>
        </w:rPr>
        <w:t>Oefening 3</w:t>
      </w:r>
      <w:r w:rsidR="001735C1">
        <w:rPr>
          <w:lang w:val="nl-BE"/>
        </w:rPr>
        <w:t>: DelegatesInAction</w:t>
      </w:r>
      <w:r>
        <w:rPr>
          <w:lang w:val="nl-BE"/>
        </w:rPr>
        <w:t xml:space="preserve"> – Delegate als </w:t>
      </w:r>
      <w:r w:rsidR="00815988">
        <w:rPr>
          <w:lang w:val="nl-BE"/>
        </w:rPr>
        <w:t>property in klasse</w:t>
      </w:r>
      <w:r>
        <w:rPr>
          <w:lang w:val="nl-BE"/>
        </w:rPr>
        <w:t xml:space="preserve"> </w:t>
      </w:r>
    </w:p>
    <w:p w:rsidR="00036E83" w:rsidRDefault="00815988" w:rsidP="00036E83">
      <w:pPr>
        <w:pStyle w:val="Ondertitel"/>
        <w:rPr>
          <w:rFonts w:asciiTheme="minorHAnsi" w:eastAsiaTheme="minorHAnsi" w:hAnsiTheme="minorHAnsi" w:cstheme="minorBidi"/>
          <w:b w:val="0"/>
          <w:sz w:val="22"/>
          <w:szCs w:val="22"/>
          <w:lang w:val="nl-BE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nl-BE" w:eastAsia="en-US"/>
        </w:rPr>
        <w:t>We gaan de klasse Winkelkar uitbreiden door WinkelkarExtended te laten overerven van winkelkar</w:t>
      </w:r>
      <w:r w:rsidR="00036E83">
        <w:rPr>
          <w:rFonts w:asciiTheme="minorHAnsi" w:eastAsiaTheme="minorHAnsi" w:hAnsiTheme="minorHAnsi" w:cstheme="minorBidi"/>
          <w:b w:val="0"/>
          <w:sz w:val="22"/>
          <w:szCs w:val="22"/>
          <w:lang w:val="nl-BE" w:eastAsia="en-US"/>
        </w:rPr>
        <w:t xml:space="preserve"> </w:t>
      </w:r>
    </w:p>
    <w:p w:rsidR="00036E83" w:rsidRDefault="00655BCA" w:rsidP="00036E83">
      <w:pPr>
        <w:pStyle w:val="Ondertitel"/>
        <w:rPr>
          <w:rFonts w:asciiTheme="minorHAnsi" w:eastAsiaTheme="minorHAnsi" w:hAnsiTheme="minorHAnsi" w:cstheme="minorBidi"/>
          <w:b w:val="0"/>
          <w:sz w:val="22"/>
          <w:szCs w:val="22"/>
          <w:lang w:val="nl-BE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nl-BE" w:eastAsia="en-US"/>
        </w:rPr>
        <w:t>We voegen 2 properties toe die elk een pointer vormen naar een delegate toe.</w:t>
      </w:r>
    </w:p>
    <w:p w:rsidR="00655BCA" w:rsidRDefault="00655BCA" w:rsidP="00036E83">
      <w:pPr>
        <w:pStyle w:val="Ondertitel"/>
        <w:rPr>
          <w:rFonts w:asciiTheme="minorHAnsi" w:eastAsiaTheme="minorHAnsi" w:hAnsiTheme="minorHAnsi" w:cstheme="minorBidi"/>
          <w:b w:val="0"/>
          <w:sz w:val="22"/>
          <w:szCs w:val="22"/>
          <w:lang w:val="nl-BE" w:eastAsia="en-US"/>
        </w:rPr>
      </w:pPr>
    </w:p>
    <w:p w:rsidR="008A616D" w:rsidRDefault="00655BCA" w:rsidP="0065110A">
      <w:pPr>
        <w:rPr>
          <w:lang w:val="nl-BE"/>
        </w:rPr>
      </w:pPr>
      <w:r w:rsidRPr="00655BCA">
        <w:rPr>
          <w:noProof/>
          <w:lang w:eastAsia="en-GB"/>
        </w:rPr>
        <w:drawing>
          <wp:inline distT="0" distB="0" distL="0" distR="0">
            <wp:extent cx="2635890" cy="16611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67" cy="16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CA" w:rsidRDefault="00A74D7A" w:rsidP="0065110A">
      <w:pPr>
        <w:rPr>
          <w:lang w:val="nl-BE"/>
        </w:rPr>
      </w:pPr>
      <w:r>
        <w:rPr>
          <w:lang w:val="nl-BE"/>
        </w:rPr>
        <w:t>De</w:t>
      </w:r>
      <w:r w:rsidR="00655BCA">
        <w:rPr>
          <w:lang w:val="nl-BE"/>
        </w:rPr>
        <w:t xml:space="preserve"> methode Korting() </w:t>
      </w:r>
      <w:r>
        <w:rPr>
          <w:lang w:val="nl-BE"/>
        </w:rPr>
        <w:t>roept</w:t>
      </w:r>
      <w:r w:rsidR="00655BCA">
        <w:rPr>
          <w:lang w:val="nl-BE"/>
        </w:rPr>
        <w:t xml:space="preserve"> </w:t>
      </w:r>
      <w:r>
        <w:rPr>
          <w:lang w:val="nl-BE"/>
        </w:rPr>
        <w:t>de KortingMethod op</w:t>
      </w:r>
      <w:r w:rsidR="00655BCA">
        <w:rPr>
          <w:lang w:val="nl-BE"/>
        </w:rPr>
        <w:t>.</w:t>
      </w:r>
    </w:p>
    <w:p w:rsidR="00655BCA" w:rsidRDefault="00655BCA" w:rsidP="0065110A">
      <w:pPr>
        <w:rPr>
          <w:lang w:val="nl-BE"/>
        </w:rPr>
      </w:pPr>
      <w:r>
        <w:rPr>
          <w:lang w:val="nl-BE"/>
        </w:rPr>
        <w:t>De methode DrukAf() roept de PrintMethod op.</w:t>
      </w:r>
    </w:p>
    <w:p w:rsidR="00655BCA" w:rsidRDefault="00655BCA" w:rsidP="0065110A">
      <w:pPr>
        <w:rPr>
          <w:lang w:val="nl-BE"/>
        </w:rPr>
      </w:pPr>
      <w:r>
        <w:rPr>
          <w:lang w:val="nl-BE"/>
        </w:rPr>
        <w:t>Pas de Print-methodes</w:t>
      </w:r>
      <w:r w:rsidR="00A74D7A">
        <w:rPr>
          <w:lang w:val="nl-BE"/>
        </w:rPr>
        <w:t xml:space="preserve"> in de klasse Printer</w:t>
      </w:r>
      <w:r>
        <w:rPr>
          <w:lang w:val="nl-BE"/>
        </w:rPr>
        <w:t xml:space="preserve"> zo aan, dat je alle informatie krijgt door enkel het volgende op te roepen  </w:t>
      </w:r>
      <w:r w:rsidR="00A74D7A">
        <w:rPr>
          <w:lang w:val="nl-BE"/>
        </w:rPr>
        <w:t>bij het drukken op de knop Bon Afdrukken</w:t>
      </w:r>
    </w:p>
    <w:p w:rsidR="00655BCA" w:rsidRDefault="00655BCA" w:rsidP="0065110A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3E36588E" wp14:editId="5CA2A8B3">
            <wp:extent cx="3362325" cy="2571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7A" w:rsidRDefault="00A74D7A" w:rsidP="0065110A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21B901A8" wp14:editId="518155DC">
            <wp:extent cx="5303428" cy="1887651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490" cy="18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D7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F4A" w:rsidRDefault="007D6F4A" w:rsidP="00B121B3">
      <w:pPr>
        <w:spacing w:after="0" w:line="240" w:lineRule="auto"/>
      </w:pPr>
      <w:r>
        <w:separator/>
      </w:r>
    </w:p>
  </w:endnote>
  <w:endnote w:type="continuationSeparator" w:id="0">
    <w:p w:rsidR="007D6F4A" w:rsidRDefault="007D6F4A" w:rsidP="00B1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10" w:rsidRDefault="00904A10">
    <w:pPr>
      <w:pStyle w:val="Voetteks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DADB1B" wp14:editId="671457CC">
              <wp:simplePos x="0" y="0"/>
              <wp:positionH relativeFrom="rightMargin">
                <wp:posOffset>-7620</wp:posOffset>
              </wp:positionH>
              <wp:positionV relativeFrom="page">
                <wp:align>bottom</wp:align>
              </wp:positionV>
              <wp:extent cx="899160" cy="911860"/>
              <wp:effectExtent l="0" t="0" r="0" b="2540"/>
              <wp:wrapNone/>
              <wp:docPr id="9" name="Gelijkbenige drie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160" cy="911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A10" w:rsidRPr="00DB4E4F" w:rsidRDefault="00904A10" w:rsidP="00763A3A">
                          <w:pPr>
                            <w:jc w:val="center"/>
                            <w:rPr>
                              <w:sz w:val="40"/>
                              <w:szCs w:val="72"/>
                            </w:rPr>
                          </w:pPr>
                          <w:r w:rsidRPr="00DB4E4F">
                            <w:rPr>
                              <w:rFonts w:eastAsiaTheme="minorEastAsia" w:cs="Times New Roman"/>
                              <w:sz w:val="40"/>
                            </w:rPr>
                            <w:fldChar w:fldCharType="begin"/>
                          </w:r>
                          <w:r w:rsidRPr="00DB4E4F">
                            <w:rPr>
                              <w:sz w:val="40"/>
                            </w:rPr>
                            <w:instrText>PAGE    \* MERGEFORMAT</w:instrText>
                          </w:r>
                          <w:r w:rsidRPr="00DB4E4F">
                            <w:rPr>
                              <w:rFonts w:eastAsiaTheme="minorEastAsia" w:cs="Times New Roman"/>
                              <w:sz w:val="40"/>
                            </w:rPr>
                            <w:fldChar w:fldCharType="separate"/>
                          </w:r>
                          <w:r w:rsidR="007D6F4A" w:rsidRPr="007D6F4A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0"/>
                              <w:szCs w:val="72"/>
                              <w:lang w:val="nl-NL"/>
                            </w:rPr>
                            <w:t>1</w:t>
                          </w:r>
                          <w:r w:rsidRPr="00DB4E4F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0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DADB1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Gelijkbenige driehoek 9" o:spid="_x0000_s1026" type="#_x0000_t5" style="position:absolute;margin-left:-.6pt;margin-top:0;width:70.8pt;height:71.8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" adj="21600" fillcolor="#d2eaf1" stroked="f">
              <v:textbox>
                <w:txbxContent>
                  <w:p w:rsidR="00904A10" w:rsidRPr="00DB4E4F" w:rsidRDefault="00904A10" w:rsidP="00763A3A">
                    <w:pPr>
                      <w:jc w:val="center"/>
                      <w:rPr>
                        <w:sz w:val="40"/>
                        <w:szCs w:val="72"/>
                      </w:rPr>
                    </w:pPr>
                    <w:r w:rsidRPr="00DB4E4F">
                      <w:rPr>
                        <w:rFonts w:eastAsiaTheme="minorEastAsia" w:cs="Times New Roman"/>
                        <w:sz w:val="40"/>
                      </w:rPr>
                      <w:fldChar w:fldCharType="begin"/>
                    </w:r>
                    <w:r w:rsidRPr="00DB4E4F">
                      <w:rPr>
                        <w:sz w:val="40"/>
                      </w:rPr>
                      <w:instrText>PAGE    \* MERGEFORMAT</w:instrText>
                    </w:r>
                    <w:r w:rsidRPr="00DB4E4F">
                      <w:rPr>
                        <w:rFonts w:eastAsiaTheme="minorEastAsia" w:cs="Times New Roman"/>
                        <w:sz w:val="40"/>
                      </w:rPr>
                      <w:fldChar w:fldCharType="separate"/>
                    </w:r>
                    <w:r w:rsidR="007D6F4A" w:rsidRPr="007D6F4A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0"/>
                        <w:szCs w:val="72"/>
                        <w:lang w:val="nl-NL"/>
                      </w:rPr>
                      <w:t>1</w:t>
                    </w:r>
                    <w:r w:rsidRPr="00DB4E4F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40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F4A" w:rsidRDefault="007D6F4A" w:rsidP="00B121B3">
      <w:pPr>
        <w:spacing w:after="0" w:line="240" w:lineRule="auto"/>
      </w:pPr>
      <w:r>
        <w:separator/>
      </w:r>
    </w:p>
  </w:footnote>
  <w:footnote w:type="continuationSeparator" w:id="0">
    <w:p w:rsidR="007D6F4A" w:rsidRDefault="007D6F4A" w:rsidP="00B1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A10" w:rsidRDefault="00904A10" w:rsidP="00712960">
    <w:pPr>
      <w:pStyle w:val="Titel"/>
    </w:pPr>
    <w:r>
      <w:t>Delegates  - Oefeningen</w:t>
    </w:r>
  </w:p>
  <w:p w:rsidR="00904A10" w:rsidRDefault="00904A10">
    <w:pPr>
      <w:pStyle w:val="Kopteks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158750</wp:posOffset>
              </wp:positionV>
              <wp:extent cx="6004560" cy="0"/>
              <wp:effectExtent l="0" t="0" r="34290" b="19050"/>
              <wp:wrapNone/>
              <wp:docPr id="1" name="Rechte verbindingslij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45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55B3D" id="Rechte verbindingslijn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12.5pt" to="470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1F8"/>
    <w:multiLevelType w:val="hybridMultilevel"/>
    <w:tmpl w:val="42BEC3C2"/>
    <w:lvl w:ilvl="0" w:tplc="C9B6F2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D220F7"/>
    <w:multiLevelType w:val="hybridMultilevel"/>
    <w:tmpl w:val="54746EC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77D45"/>
    <w:multiLevelType w:val="hybridMultilevel"/>
    <w:tmpl w:val="C55C0F5C"/>
    <w:lvl w:ilvl="0" w:tplc="C9B6F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D0DD4"/>
    <w:multiLevelType w:val="hybridMultilevel"/>
    <w:tmpl w:val="48F8A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B1011"/>
    <w:multiLevelType w:val="hybridMultilevel"/>
    <w:tmpl w:val="F4FAC8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AB381F"/>
    <w:multiLevelType w:val="hybridMultilevel"/>
    <w:tmpl w:val="8DC2E4F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F7F79"/>
    <w:multiLevelType w:val="hybridMultilevel"/>
    <w:tmpl w:val="BB3EBD5C"/>
    <w:lvl w:ilvl="0" w:tplc="D10E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4ED0"/>
    <w:multiLevelType w:val="hybridMultilevel"/>
    <w:tmpl w:val="6EB0D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82F91"/>
    <w:multiLevelType w:val="hybridMultilevel"/>
    <w:tmpl w:val="8FE4A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A5B28"/>
    <w:multiLevelType w:val="hybridMultilevel"/>
    <w:tmpl w:val="886865E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C557C"/>
    <w:multiLevelType w:val="hybridMultilevel"/>
    <w:tmpl w:val="149CFC5C"/>
    <w:lvl w:ilvl="0" w:tplc="3A7C2B9A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EF6F6C"/>
    <w:multiLevelType w:val="hybridMultilevel"/>
    <w:tmpl w:val="E9CE31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6E3E34"/>
    <w:multiLevelType w:val="hybridMultilevel"/>
    <w:tmpl w:val="B8065F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F01B7"/>
    <w:multiLevelType w:val="hybridMultilevel"/>
    <w:tmpl w:val="F6F824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CB1B8E"/>
    <w:multiLevelType w:val="hybridMultilevel"/>
    <w:tmpl w:val="9CAC0A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CC2972"/>
    <w:multiLevelType w:val="hybridMultilevel"/>
    <w:tmpl w:val="4DA64A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826F6C"/>
    <w:multiLevelType w:val="hybridMultilevel"/>
    <w:tmpl w:val="BD46C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2229C"/>
    <w:multiLevelType w:val="hybridMultilevel"/>
    <w:tmpl w:val="D52694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AA69C2"/>
    <w:multiLevelType w:val="hybridMultilevel"/>
    <w:tmpl w:val="252A38A6"/>
    <w:lvl w:ilvl="0" w:tplc="E0FA51D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7B2215BD"/>
    <w:multiLevelType w:val="hybridMultilevel"/>
    <w:tmpl w:val="57D02F64"/>
    <w:lvl w:ilvl="0" w:tplc="D766E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D2111"/>
    <w:multiLevelType w:val="hybridMultilevel"/>
    <w:tmpl w:val="B324DCAE"/>
    <w:lvl w:ilvl="0" w:tplc="E0FA5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D000F"/>
    <w:multiLevelType w:val="hybridMultilevel"/>
    <w:tmpl w:val="D9169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4"/>
  </w:num>
  <w:num w:numId="5">
    <w:abstractNumId w:val="15"/>
  </w:num>
  <w:num w:numId="6">
    <w:abstractNumId w:val="14"/>
  </w:num>
  <w:num w:numId="7">
    <w:abstractNumId w:val="6"/>
  </w:num>
  <w:num w:numId="8">
    <w:abstractNumId w:val="19"/>
  </w:num>
  <w:num w:numId="9">
    <w:abstractNumId w:val="10"/>
  </w:num>
  <w:num w:numId="10">
    <w:abstractNumId w:val="9"/>
  </w:num>
  <w:num w:numId="11">
    <w:abstractNumId w:val="20"/>
  </w:num>
  <w:num w:numId="12">
    <w:abstractNumId w:val="18"/>
  </w:num>
  <w:num w:numId="13">
    <w:abstractNumId w:val="11"/>
  </w:num>
  <w:num w:numId="14">
    <w:abstractNumId w:val="13"/>
  </w:num>
  <w:num w:numId="15">
    <w:abstractNumId w:val="12"/>
  </w:num>
  <w:num w:numId="16">
    <w:abstractNumId w:val="3"/>
  </w:num>
  <w:num w:numId="17">
    <w:abstractNumId w:val="17"/>
  </w:num>
  <w:num w:numId="18">
    <w:abstractNumId w:val="1"/>
  </w:num>
  <w:num w:numId="19">
    <w:abstractNumId w:val="8"/>
  </w:num>
  <w:num w:numId="20">
    <w:abstractNumId w:val="2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92"/>
    <w:rsid w:val="00036E83"/>
    <w:rsid w:val="00055A65"/>
    <w:rsid w:val="000568BB"/>
    <w:rsid w:val="00065006"/>
    <w:rsid w:val="000722DE"/>
    <w:rsid w:val="00074D99"/>
    <w:rsid w:val="000A65DC"/>
    <w:rsid w:val="000B155A"/>
    <w:rsid w:val="000B26FA"/>
    <w:rsid w:val="000D3754"/>
    <w:rsid w:val="000F1AB6"/>
    <w:rsid w:val="001735C1"/>
    <w:rsid w:val="00195543"/>
    <w:rsid w:val="001A058B"/>
    <w:rsid w:val="001A1AA2"/>
    <w:rsid w:val="001A4395"/>
    <w:rsid w:val="001B6692"/>
    <w:rsid w:val="001C3220"/>
    <w:rsid w:val="001E16B5"/>
    <w:rsid w:val="001E31C3"/>
    <w:rsid w:val="001E3C4B"/>
    <w:rsid w:val="001F29FF"/>
    <w:rsid w:val="00207CFD"/>
    <w:rsid w:val="002167DC"/>
    <w:rsid w:val="00224A6E"/>
    <w:rsid w:val="002400F1"/>
    <w:rsid w:val="00261292"/>
    <w:rsid w:val="00265939"/>
    <w:rsid w:val="002921EF"/>
    <w:rsid w:val="002A73C6"/>
    <w:rsid w:val="002B0EF7"/>
    <w:rsid w:val="002B3BD1"/>
    <w:rsid w:val="002B77C6"/>
    <w:rsid w:val="002E0F3B"/>
    <w:rsid w:val="002E5211"/>
    <w:rsid w:val="002E5521"/>
    <w:rsid w:val="00316F5F"/>
    <w:rsid w:val="0032251D"/>
    <w:rsid w:val="003352C5"/>
    <w:rsid w:val="00337CBD"/>
    <w:rsid w:val="00353454"/>
    <w:rsid w:val="0035791F"/>
    <w:rsid w:val="00363EA6"/>
    <w:rsid w:val="0036668D"/>
    <w:rsid w:val="003A2AF5"/>
    <w:rsid w:val="003C083B"/>
    <w:rsid w:val="003C6C32"/>
    <w:rsid w:val="003D2022"/>
    <w:rsid w:val="00437509"/>
    <w:rsid w:val="00495330"/>
    <w:rsid w:val="004C496B"/>
    <w:rsid w:val="004E78BA"/>
    <w:rsid w:val="004F28BD"/>
    <w:rsid w:val="004F6293"/>
    <w:rsid w:val="0055121F"/>
    <w:rsid w:val="00553263"/>
    <w:rsid w:val="005661F6"/>
    <w:rsid w:val="005671DD"/>
    <w:rsid w:val="00576511"/>
    <w:rsid w:val="005C2A56"/>
    <w:rsid w:val="005C744B"/>
    <w:rsid w:val="005D0919"/>
    <w:rsid w:val="005F56E2"/>
    <w:rsid w:val="00614380"/>
    <w:rsid w:val="00616AD2"/>
    <w:rsid w:val="00626885"/>
    <w:rsid w:val="00632F49"/>
    <w:rsid w:val="0063394F"/>
    <w:rsid w:val="0065110A"/>
    <w:rsid w:val="00655BCA"/>
    <w:rsid w:val="00673821"/>
    <w:rsid w:val="00695C98"/>
    <w:rsid w:val="006965CE"/>
    <w:rsid w:val="006F2392"/>
    <w:rsid w:val="006F23D1"/>
    <w:rsid w:val="006F6B03"/>
    <w:rsid w:val="0070032A"/>
    <w:rsid w:val="00712960"/>
    <w:rsid w:val="00723463"/>
    <w:rsid w:val="0073768C"/>
    <w:rsid w:val="00746E3C"/>
    <w:rsid w:val="00763A3A"/>
    <w:rsid w:val="00772F56"/>
    <w:rsid w:val="00784B14"/>
    <w:rsid w:val="007D6F4A"/>
    <w:rsid w:val="007E6B2C"/>
    <w:rsid w:val="00815988"/>
    <w:rsid w:val="00835C0A"/>
    <w:rsid w:val="00837BD0"/>
    <w:rsid w:val="00850564"/>
    <w:rsid w:val="008552DA"/>
    <w:rsid w:val="00860739"/>
    <w:rsid w:val="00861A5B"/>
    <w:rsid w:val="00865E39"/>
    <w:rsid w:val="0087328A"/>
    <w:rsid w:val="00874BBA"/>
    <w:rsid w:val="0088724E"/>
    <w:rsid w:val="008A1686"/>
    <w:rsid w:val="008A3C0D"/>
    <w:rsid w:val="008A616D"/>
    <w:rsid w:val="008E46A8"/>
    <w:rsid w:val="00904A10"/>
    <w:rsid w:val="009113F8"/>
    <w:rsid w:val="00927B3C"/>
    <w:rsid w:val="00947872"/>
    <w:rsid w:val="00951835"/>
    <w:rsid w:val="009A48E8"/>
    <w:rsid w:val="009C2D50"/>
    <w:rsid w:val="009C6F17"/>
    <w:rsid w:val="009E35D2"/>
    <w:rsid w:val="00A07166"/>
    <w:rsid w:val="00A36695"/>
    <w:rsid w:val="00A4349E"/>
    <w:rsid w:val="00A478A5"/>
    <w:rsid w:val="00A72C21"/>
    <w:rsid w:val="00A74D7A"/>
    <w:rsid w:val="00AA611F"/>
    <w:rsid w:val="00AB1F69"/>
    <w:rsid w:val="00AC099B"/>
    <w:rsid w:val="00AC6F03"/>
    <w:rsid w:val="00B121B3"/>
    <w:rsid w:val="00B40CB2"/>
    <w:rsid w:val="00B61930"/>
    <w:rsid w:val="00B718AE"/>
    <w:rsid w:val="00BA554B"/>
    <w:rsid w:val="00BC5FE6"/>
    <w:rsid w:val="00BF6065"/>
    <w:rsid w:val="00C252E1"/>
    <w:rsid w:val="00C277F5"/>
    <w:rsid w:val="00C4002F"/>
    <w:rsid w:val="00C52E66"/>
    <w:rsid w:val="00C57A85"/>
    <w:rsid w:val="00C61AE4"/>
    <w:rsid w:val="00C639BC"/>
    <w:rsid w:val="00C74551"/>
    <w:rsid w:val="00C74D59"/>
    <w:rsid w:val="00C92048"/>
    <w:rsid w:val="00CA0B59"/>
    <w:rsid w:val="00CA79A9"/>
    <w:rsid w:val="00CB766F"/>
    <w:rsid w:val="00D10590"/>
    <w:rsid w:val="00D1582D"/>
    <w:rsid w:val="00D25519"/>
    <w:rsid w:val="00D46C0E"/>
    <w:rsid w:val="00D51D68"/>
    <w:rsid w:val="00D64D1F"/>
    <w:rsid w:val="00D81564"/>
    <w:rsid w:val="00D96669"/>
    <w:rsid w:val="00DB0F0F"/>
    <w:rsid w:val="00E05343"/>
    <w:rsid w:val="00E50B65"/>
    <w:rsid w:val="00E74658"/>
    <w:rsid w:val="00E805A9"/>
    <w:rsid w:val="00E9284F"/>
    <w:rsid w:val="00EA5912"/>
    <w:rsid w:val="00EB2FCC"/>
    <w:rsid w:val="00EB7CF6"/>
    <w:rsid w:val="00EC1568"/>
    <w:rsid w:val="00EC5039"/>
    <w:rsid w:val="00EE518A"/>
    <w:rsid w:val="00F06A43"/>
    <w:rsid w:val="00F16B37"/>
    <w:rsid w:val="00F53F12"/>
    <w:rsid w:val="00F7473E"/>
    <w:rsid w:val="00F8244D"/>
    <w:rsid w:val="00F8750C"/>
    <w:rsid w:val="00FC1F5D"/>
    <w:rsid w:val="00FC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D2674"/>
  <w15:chartTrackingRefBased/>
  <w15:docId w15:val="{5052FF50-8CB6-4E02-884C-D8A6E3A4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2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3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12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B12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21B3"/>
  </w:style>
  <w:style w:type="paragraph" w:styleId="Voettekst">
    <w:name w:val="footer"/>
    <w:basedOn w:val="Standaard"/>
    <w:link w:val="VoettekstChar"/>
    <w:uiPriority w:val="99"/>
    <w:unhideWhenUsed/>
    <w:rsid w:val="00B12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21B3"/>
  </w:style>
  <w:style w:type="character" w:customStyle="1" w:styleId="Kop1Char">
    <w:name w:val="Kop 1 Char"/>
    <w:basedOn w:val="Standaardalinea-lettertype"/>
    <w:link w:val="Kop1"/>
    <w:uiPriority w:val="9"/>
    <w:rsid w:val="00B12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21B3"/>
    <w:pPr>
      <w:ind w:left="720"/>
      <w:contextualSpacing/>
    </w:pPr>
  </w:style>
  <w:style w:type="paragraph" w:styleId="Ondertitel">
    <w:name w:val="Subtitle"/>
    <w:basedOn w:val="Standaard"/>
    <w:link w:val="OndertitelChar"/>
    <w:qFormat/>
    <w:rsid w:val="00712960"/>
    <w:pPr>
      <w:spacing w:after="0" w:line="240" w:lineRule="auto"/>
    </w:pPr>
    <w:rPr>
      <w:rFonts w:ascii="Verdana" w:eastAsia="Times New Roman" w:hAnsi="Verdana" w:cs="Times New Roman"/>
      <w:b/>
      <w:sz w:val="24"/>
      <w:szCs w:val="20"/>
      <w:lang w:val="en-US" w:eastAsia="nl-BE"/>
    </w:rPr>
  </w:style>
  <w:style w:type="character" w:customStyle="1" w:styleId="OndertitelChar">
    <w:name w:val="Ondertitel Char"/>
    <w:basedOn w:val="Standaardalinea-lettertype"/>
    <w:link w:val="Ondertitel"/>
    <w:rsid w:val="00712960"/>
    <w:rPr>
      <w:rFonts w:ascii="Verdana" w:eastAsia="Times New Roman" w:hAnsi="Verdana" w:cs="Times New Roman"/>
      <w:b/>
      <w:sz w:val="24"/>
      <w:szCs w:val="20"/>
      <w:lang w:val="en-US" w:eastAsia="nl-BE"/>
    </w:rPr>
  </w:style>
  <w:style w:type="paragraph" w:styleId="Geenafstand">
    <w:name w:val="No Spacing"/>
    <w:uiPriority w:val="1"/>
    <w:qFormat/>
    <w:rsid w:val="0071296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B3B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D1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oted">
    <w:name w:val="quoted"/>
    <w:basedOn w:val="Standaardalinea-lettertype"/>
    <w:rsid w:val="00CA79A9"/>
  </w:style>
  <w:style w:type="character" w:styleId="Hyperlink">
    <w:name w:val="Hyperlink"/>
    <w:basedOn w:val="Standaardalinea-lettertype"/>
    <w:uiPriority w:val="99"/>
    <w:semiHidden/>
    <w:unhideWhenUsed/>
    <w:rsid w:val="00947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/>
      <vt:lpstr>Oefening 1 – Methode oproepen dmv Delegates </vt:lpstr>
      <vt:lpstr>Oefening 2 – Delegate als parameter </vt:lpstr>
      <vt:lpstr>Oefening 3 – Delegate als parameter in constructor</vt:lpstr>
    </vt:vector>
  </TitlesOfParts>
  <Company>Thomas More Mechelen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 Van Den Bulck</dc:creator>
  <cp:keywords/>
  <dc:description/>
  <cp:lastModifiedBy>Maaike Van Den Bulck</cp:lastModifiedBy>
  <cp:revision>79</cp:revision>
  <dcterms:created xsi:type="dcterms:W3CDTF">2019-10-13T17:58:00Z</dcterms:created>
  <dcterms:modified xsi:type="dcterms:W3CDTF">2020-09-21T18:34:00Z</dcterms:modified>
</cp:coreProperties>
</file>