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Mar>
              <w:top w:type="dxa" w:w="0"/>
              <w:left w:type="dxa" w:w="0"/>
              <w:bottom w:type="dxa" w:w="0"/>
              <w:right w:type="dxa" w:w="0"/>
            </w:tcMar>
            <w:vAlign w:val="center"/>
          </w:tcPr>
          <w:p>
            <w:pPr>
              <w:spacing w:after="0"/>
            </w:pPr>
            <w:r>
              <w:drawing>
                <wp:inline distT="0" distB="0" distL="0" distR="0">
                  <wp:extent cx="1905000" cy="295275"/>
                  <wp:effectExtent t="0" r="0" b="0" l="0"/>
                  <wp:docPr id="1" name="etutor" descr="Logo eTUTOR.ro" title="eTUTOR.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295275"/>
                          </a:xfrm>
                          <a:prstGeom prst="rect">
                            <a:avLst/>
                          </a:prstGeom>
                        </pic:spPr>
                      </pic:pic>
                    </a:graphicData>
                  </a:graphic>
                </wp:inline>
              </w:drawing>
            </w:r>
          </w:p>
        </w:tc>
        <w:tc>
          <w:tcPr>
            <w:tcW w:type="dxa" w:w="4819"/>
            <w:tcMar>
              <w:top w:type="dxa" w:w="0"/>
              <w:left w:type="dxa" w:w="0"/>
              <w:bottom w:type="dxa" w:w="0"/>
              <w:right w:type="dxa" w:w="0"/>
            </w:tcMar>
            <w:vAlign w:val="center"/>
          </w:tcPr>
          <w:p>
            <w:pPr>
              <w:spacing w:after="0"/>
              <w:jc w:val="right"/>
            </w:pPr>
            <w:r>
              <w:drawing>
                <wp:inline distT="0" distB="0" distL="0" distR="0">
                  <wp:extent cx="990600" cy="495300"/>
                  <wp:effectExtent t="0" r="0" b="0" l="0"/>
                  <wp:docPr id="1" name="posta" descr="Logo Poșta Română" title="Poșta Român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90600" cy="495300"/>
                          </a:xfrm>
                          <a:prstGeom prst="rect">
                            <a:avLst/>
                          </a:prstGeom>
                        </pic:spPr>
                      </pic:pic>
                    </a:graphicData>
                  </a:graphic>
                </wp:inline>
              </w:drawing>
            </w:r>
          </w:p>
        </w:tc>
      </w:tr>
    </w:tbl>
    <w:p>
      <w:pPr>
        <w:spacing w:after="560" w:before="0" w:line="120"/>
      </w:pPr>
      <w:r>
        <w:rPr>
          <w:rFonts w:ascii="Calibri" w:cs="Calibri" w:eastAsia="Calibri" w:hAnsi="Calibri"/>
        </w:rPr>
        <w:t xml:space="preserve"/>
      </w:r>
    </w:p>
    <w:p>
      <w:pPr>
        <w:spacing w:after="80"/>
      </w:pPr>
      <w:r>
        <w:rPr>
          <w:rFonts w:ascii="Calibri" w:cs="Calibri" w:eastAsia="Calibri" w:hAnsi="Calibri"/>
          <w:b/>
          <w:bCs/>
          <w:color w:val="8A6D00"/>
          <w:spacing w:val="6"/>
          <w:sz w:val="18"/>
          <w:szCs w:val="18"/>
        </w:rPr>
        <w:t xml:space="preserve">OFERTĂ COMERCIALĂ  ·  NR. OF-2026-0001</w:t>
      </w:r>
    </w:p>
    <w:p>
      <w:pPr>
        <w:spacing w:after="120" w:line="240"/>
      </w:pPr>
      <w:r>
        <w:rPr>
          <w:rFonts w:ascii="Calibri" w:cs="Calibri" w:eastAsia="Calibri" w:hAnsi="Calibri"/>
          <w:b/>
          <w:bCs/>
          <w:color w:val="003B70"/>
          <w:sz w:val="56"/>
          <w:szCs w:val="56"/>
        </w:rPr>
        <w:t xml:space="preserve">eTutor pentru angajații Poștei Române</w:t>
      </w:r>
    </w:p>
    <w:p>
      <w:pPr>
        <w:pBdr>
          <w:bottom w:val="single" w:color="F6C900" w:sz="18" w:space="12"/>
        </w:pBdr>
        <w:spacing w:after="280"/>
      </w:pPr>
      <w:r>
        <w:rPr>
          <w:rFonts w:ascii="Calibri" w:cs="Calibri" w:eastAsia="Calibri" w:hAnsi="Calibri"/>
          <w:color w:val="5B6573"/>
          <w:sz w:val="25"/>
          <w:szCs w:val="25"/>
        </w:rPr>
        <w:t xml:space="preserve">Abonament de instruire pe telefon — simplu de pornit, ușor de urmărit, fără integrare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shd w:fill="F2F5F8" w:color="auto" w:val="clear"/>
            <w:tcMar>
              <w:top w:type="dxa" w:w="120"/>
              <w:left w:type="dxa" w:w="200"/>
              <w:bottom w:type="dxa" w:w="120"/>
              <w:right w:type="dxa" w:w="160"/>
            </w:tcMar>
            <w:vAlign w:val="top"/>
          </w:tcPr>
          <w:p>
            <w:pPr>
              <w:keepNext/>
              <w:spacing w:after="40"/>
            </w:pPr>
            <w:r>
              <w:rPr>
                <w:rFonts w:ascii="Calibri" w:cs="Calibri" w:eastAsia="Calibri" w:hAnsi="Calibri"/>
                <w:b/>
                <w:bCs/>
                <w:color w:val="5B6573"/>
                <w:spacing w:val="10"/>
                <w:sz w:val="16"/>
                <w:szCs w:val="16"/>
              </w:rPr>
              <w:t xml:space="preserve">CĂTRE</w:t>
            </w:r>
          </w:p>
          <w:p>
            <w:pPr>
              <w:spacing w:after="0" w:line="264"/>
            </w:pPr>
            <w:r>
              <w:rPr>
                <w:rFonts w:ascii="Calibri" w:cs="Calibri" w:eastAsia="Calibri" w:hAnsi="Calibri"/>
                <w:b/>
                <w:bCs/>
                <w:color w:val="1F2933"/>
                <w:sz w:val="21"/>
                <w:szCs w:val="21"/>
              </w:rPr>
              <w:t xml:space="preserve">Compania Națională Poșta Română S.A.</w:t>
            </w:r>
          </w:p>
        </w:tc>
        <w:tc>
          <w:tcPr>
            <w:tcW w:type="dxa" w:w="4819"/>
            <w:shd w:fill="F2F5F8" w:color="auto" w:val="clear"/>
            <w:tcMar>
              <w:top w:type="dxa" w:w="120"/>
              <w:left w:type="dxa" w:w="200"/>
              <w:bottom w:type="dxa" w:w="120"/>
              <w:right w:type="dxa" w:w="160"/>
            </w:tcMar>
            <w:vAlign w:val="top"/>
          </w:tcPr>
          <w:p>
            <w:pPr>
              <w:keepNext/>
              <w:spacing w:after="40"/>
            </w:pPr>
            <w:r>
              <w:rPr>
                <w:rFonts w:ascii="Calibri" w:cs="Calibri" w:eastAsia="Calibri" w:hAnsi="Calibri"/>
                <w:b/>
                <w:bCs/>
                <w:color w:val="5B6573"/>
                <w:spacing w:val="10"/>
                <w:sz w:val="16"/>
                <w:szCs w:val="16"/>
              </w:rPr>
              <w:t xml:space="preserve">DE LA</w:t>
            </w:r>
          </w:p>
          <w:p>
            <w:pPr>
              <w:spacing w:after="0" w:line="264"/>
            </w:pPr>
            <w:r>
              <w:rPr>
                <w:rFonts w:ascii="Calibri" w:cs="Calibri" w:eastAsia="Calibri" w:hAnsi="Calibri"/>
                <w:b/>
                <w:bCs/>
                <w:color w:val="1F2933"/>
                <w:sz w:val="21"/>
                <w:szCs w:val="21"/>
              </w:rPr>
              <w:t xml:space="preserve">Fabulosos SRL · part of Know How Consortium</w:t>
            </w:r>
          </w:p>
        </w:tc>
      </w:tr>
      <w:tr>
        <w:trPr>
          <w:cantSplit/>
        </w:trPr>
        <w:tc>
          <w:tcPr>
            <w:tcW w:type="dxa" w:w="4819"/>
            <w:shd w:fill="F2F5F8" w:color="auto" w:val="clear"/>
            <w:tcMar>
              <w:top w:type="dxa" w:w="120"/>
              <w:left w:type="dxa" w:w="200"/>
              <w:bottom w:type="dxa" w:w="120"/>
              <w:right w:type="dxa" w:w="160"/>
            </w:tcMar>
            <w:vAlign w:val="top"/>
          </w:tcPr>
          <w:p>
            <w:pPr>
              <w:keepNext/>
              <w:spacing w:after="40"/>
            </w:pPr>
            <w:r>
              <w:rPr>
                <w:rFonts w:ascii="Calibri" w:cs="Calibri" w:eastAsia="Calibri" w:hAnsi="Calibri"/>
                <w:b/>
                <w:bCs/>
                <w:color w:val="5B6573"/>
                <w:spacing w:val="10"/>
                <w:sz w:val="16"/>
                <w:szCs w:val="16"/>
              </w:rPr>
              <w:t xml:space="preserve">ÎNTÂLNIREA DE REFERINȚĂ</w:t>
            </w:r>
          </w:p>
          <w:p>
            <w:pPr>
              <w:spacing w:after="0" w:line="264"/>
            </w:pPr>
            <w:r>
              <w:rPr>
                <w:rFonts w:ascii="Calibri" w:cs="Calibri" w:eastAsia="Calibri" w:hAnsi="Calibri"/>
                <w:b/>
                <w:bCs/>
                <w:color w:val="1F2933"/>
                <w:sz w:val="21"/>
                <w:szCs w:val="21"/>
              </w:rPr>
              <w:t xml:space="preserve">Vineri, 11 septembrie 2026</w:t>
            </w:r>
          </w:p>
        </w:tc>
        <w:tc>
          <w:tcPr>
            <w:tcW w:type="dxa" w:w="4819"/>
            <w:shd w:fill="F2F5F8" w:color="auto" w:val="clear"/>
            <w:tcMar>
              <w:top w:type="dxa" w:w="120"/>
              <w:left w:type="dxa" w:w="200"/>
              <w:bottom w:type="dxa" w:w="120"/>
              <w:right w:type="dxa" w:w="160"/>
            </w:tcMar>
            <w:vAlign w:val="top"/>
          </w:tcPr>
          <w:p>
            <w:pPr>
              <w:keepNext/>
              <w:spacing w:after="40"/>
            </w:pPr>
            <w:r>
              <w:rPr>
                <w:rFonts w:ascii="Calibri" w:cs="Calibri" w:eastAsia="Calibri" w:hAnsi="Calibri"/>
                <w:b/>
                <w:bCs/>
                <w:color w:val="5B6573"/>
                <w:spacing w:val="10"/>
                <w:sz w:val="16"/>
                <w:szCs w:val="16"/>
              </w:rPr>
              <w:t xml:space="preserve">EMISĂ · VALABILĂ</w:t>
            </w:r>
          </w:p>
          <w:p>
            <w:pPr>
              <w:spacing w:after="0" w:line="264"/>
            </w:pPr>
            <w:r>
              <w:rPr>
                <w:rFonts w:ascii="Calibri" w:cs="Calibri" w:eastAsia="Calibri" w:hAnsi="Calibri"/>
                <w:b/>
                <w:bCs/>
                <w:color w:val="1F2933"/>
                <w:sz w:val="21"/>
                <w:szCs w:val="21"/>
              </w:rPr>
              <w:t xml:space="preserve">15 septembrie 2026 · până la 15 octombrie 2026</w:t>
            </w:r>
          </w:p>
        </w:tc>
      </w:tr>
    </w:tbl>
    <w:p>
      <w:pPr>
        <w:spacing w:after="200" w:before="0" w:line="120"/>
      </w:pPr>
      <w:r>
        <w:rPr>
          <w:rFonts w:ascii="Calibri" w:cs="Calibri" w:eastAsia="Calibri" w:hAnsi="Calibri"/>
        </w:rPr>
        <w:t xml:space="preserve"/>
      </w:r>
    </w:p>
    <w:p>
      <w:pPr>
        <w:spacing w:after="120" w:line="276"/>
      </w:pPr>
      <w:r>
        <w:rPr>
          <w:rFonts w:ascii="Calibri" w:cs="Calibri" w:eastAsia="Calibri" w:hAnsi="Calibri"/>
        </w:rPr>
        <w:t xml:space="preserve">În urma întâlnirii din 11 septembrie 2026, în care am prezentat soluția eTutor și cele trei trasee demonstrative, vă transmitem oferta comercială pentru utilizarea platformei în rețeaua Poștei Române.</w:t>
      </w:r>
    </w:p>
    <w:p>
      <w:pPr>
        <w:keepNext/>
        <w:spacing w:after="40" w:before="60"/>
      </w:pPr>
      <w:r>
        <w:rPr>
          <w:rFonts w:ascii="Calibri" w:cs="Calibri" w:eastAsia="Calibri" w:hAnsi="Calibri"/>
          <w:b/>
          <w:bCs/>
          <w:color w:val="5B6573"/>
          <w:sz w:val="18"/>
          <w:szCs w:val="18"/>
        </w:rPr>
        <w:t xml:space="preserve">Participanți din partea Poștei Române: </w:t>
      </w:r>
    </w:p>
    <w:p>
      <w:pPr>
        <w:pStyle w:val="ListParagraph"/>
        <w:numPr>
          <w:ilvl w:val="0"/>
          <w:numId w:val="2"/>
        </w:numPr>
        <w:spacing w:after="30"/>
      </w:pPr>
      <w:commentRangeStart w:id="0"/>
      <w:r>
        <w:rPr>
          <w:rFonts w:ascii="Calibri" w:cs="Calibri" w:eastAsia="Calibri" w:hAnsi="Calibri"/>
        </w:rPr>
        <w:t xml:space="preserve">Elisa Palasca — elisa.pasasca@ro.post</w:t>
      </w:r>
      <w:commentRangeEnd w:id="0"/>
      <w:r>
        <w:commentReference w:id="0"/>
      </w:r>
    </w:p>
    <w:p>
      <w:pPr>
        <w:pStyle w:val="ListParagraph"/>
        <w:numPr>
          <w:ilvl w:val="0"/>
          <w:numId w:val="2"/>
        </w:numPr>
        <w:spacing w:after="30"/>
      </w:pPr>
      <w:r>
        <w:rPr>
          <w:rFonts w:ascii="Calibri" w:cs="Calibri" w:eastAsia="Calibri" w:hAnsi="Calibri"/>
        </w:rPr>
        <w:t xml:space="preserve">Ioana Marinescu — ioana.marinescu@ro.post</w:t>
      </w:r>
    </w:p>
    <w:p>
      <w:pPr>
        <w:pStyle w:val="ListParagraph"/>
        <w:numPr>
          <w:ilvl w:val="0"/>
          <w:numId w:val="2"/>
        </w:numPr>
        <w:spacing w:after="220"/>
      </w:pPr>
      <w:r>
        <w:rPr>
          <w:rFonts w:ascii="Calibri" w:cs="Calibri" w:eastAsia="Calibri" w:hAnsi="Calibri"/>
        </w:rPr>
        <w:t xml:space="preserve">Catalin Ciucanu — catalin.ciucanu@ro.post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left w:val="single" w:color="F6C900" w:sz="36"/>
            </w:tcBorders>
            <w:shd w:fill="FFF8D6" w:color="auto" w:val="clear"/>
            <w:tcMar>
              <w:top w:type="dxa" w:w="140"/>
              <w:left w:type="dxa" w:w="240"/>
              <w:bottom w:type="dxa" w:w="120"/>
              <w:right w:type="dxa" w:w="240"/>
            </w:tcMar>
            <w:vAlign w:val="top"/>
          </w:tcPr>
          <w:p>
            <w:pPr>
              <w:keepNext/>
              <w:spacing w:after="40"/>
            </w:pPr>
            <w:r>
              <w:rPr>
                <w:rFonts w:ascii="Calibri" w:cs="Calibri" w:eastAsia="Calibri" w:hAnsi="Calibri"/>
                <w:b/>
                <w:bCs/>
                <w:color w:val="8A6D00"/>
                <w:spacing w:val="10"/>
                <w:sz w:val="16"/>
                <w:szCs w:val="16"/>
              </w:rPr>
              <w:t xml:space="preserve">PROPUNEREA, ÎNTR-O FRAZĂ</w:t>
            </w:r>
          </w:p>
          <w:p>
            <w:pPr>
              <w:spacing w:after="0" w:line="300"/>
            </w:pPr>
            <w:r>
              <w:rPr>
                <w:rFonts w:ascii="Calibri" w:cs="Calibri" w:eastAsia="Calibri" w:hAnsi="Calibri"/>
                <w:color w:val="1F2933"/>
                <w:sz w:val="23"/>
                <w:szCs w:val="23"/>
              </w:rPr>
              <w:t xml:space="preserve">Instruire de 5–7 minute, direct pe telefonul angajatului, cu exercițiu și test, remindere automate pe mai multe canale și raportare pentru management — pe persoană și pe oficiu.</w:t>
            </w:r>
          </w:p>
        </w:tc>
      </w:tr>
    </w:tbl>
    <w:p>
      <w:pPr>
        <w:spacing w:after="160" w:before="0" w:line="120"/>
      </w:pPr>
      <w:r>
        <w:rPr>
          <w:rFonts w:ascii="Calibri" w:cs="Calibri" w:eastAsia="Calibri" w:hAnsi="Calibri"/>
        </w:rPr>
        <w:t xml:space="preserve"/>
      </w:r>
    </w:p>
    <w:p>
      <w:pPr>
        <w:pStyle w:val="Heading2"/>
        <w:spacing w:after="100" w:before="120"/>
      </w:pPr>
      <w:r>
        <w:rPr>
          <w:rFonts w:ascii="Calibri" w:cs="Calibri" w:eastAsia="Calibri" w:hAnsi="Calibri"/>
        </w:rPr>
        <w:t xml:space="preserve">Pe scurt</w:t>
      </w:r>
    </w:p>
    <w:p>
      <w:pPr>
        <w:pStyle w:val="ListParagraph"/>
        <w:numPr>
          <w:ilvl w:val="0"/>
          <w:numId w:val="2"/>
        </w:numPr>
        <w:spacing w:after="70" w:line="276"/>
      </w:pPr>
      <w:r>
        <w:rPr>
          <w:rFonts w:ascii="Calibri" w:cs="Calibri" w:eastAsia="Calibri" w:hAnsi="Calibri"/>
          <w:b/>
          <w:bCs/>
        </w:rPr>
        <w:t xml:space="preserve">Fără instalare </w:t>
      </w:r>
      <w:r>
        <w:rPr>
          <w:rFonts w:ascii="Calibri" w:cs="Calibri" w:eastAsia="Calibri" w:hAnsi="Calibri"/>
        </w:rPr>
        <w:t xml:space="preserve">și fără integrare cu sistemele Poștei Române.</w:t>
      </w:r>
    </w:p>
    <w:p>
      <w:pPr>
        <w:pStyle w:val="ListParagraph"/>
        <w:numPr>
          <w:ilvl w:val="0"/>
          <w:numId w:val="2"/>
        </w:numPr>
        <w:spacing w:after="70" w:line="276"/>
      </w:pPr>
      <w:r>
        <w:rPr>
          <w:rFonts w:ascii="Calibri" w:cs="Calibri" w:eastAsia="Calibri" w:hAnsi="Calibri"/>
          <w:b/>
          <w:bCs/>
        </w:rPr>
        <w:t xml:space="preserve">Pornire rapidă: </w:t>
      </w:r>
      <w:r>
        <w:rPr>
          <w:rFonts w:ascii="Calibri" w:cs="Calibri" w:eastAsia="Calibri" w:hAnsi="Calibri"/>
        </w:rPr>
        <w:t xml:space="preserve">sunt suficiente lista de cursanți — sau un cod comun de acces — și configurarea inițială.</w:t>
      </w:r>
    </w:p>
    <w:p>
      <w:pPr>
        <w:pStyle w:val="ListParagraph"/>
        <w:numPr>
          <w:ilvl w:val="0"/>
          <w:numId w:val="2"/>
        </w:numPr>
        <w:spacing w:after="70" w:line="276"/>
      </w:pPr>
      <w:r>
        <w:rPr>
          <w:rFonts w:ascii="Calibri" w:cs="Calibri" w:eastAsia="Calibri" w:hAnsi="Calibri"/>
          <w:b/>
          <w:bCs/>
        </w:rPr>
        <w:t xml:space="preserve">Prețul depinde doar de numărul de cursanți activi </w:t>
      </w:r>
      <w:r>
        <w:rPr>
          <w:rFonts w:ascii="Calibri" w:cs="Calibri" w:eastAsia="Calibri" w:hAnsi="Calibri"/>
        </w:rPr>
        <w:t xml:space="preserve">din lună: de la 3,25 EUR până la 1,50 EUR / cursant / lună, fără TVA.</w:t>
      </w:r>
    </w:p>
    <w:p>
      <w:pPr>
        <w:pStyle w:val="ListParagraph"/>
        <w:numPr>
          <w:ilvl w:val="0"/>
          <w:numId w:val="2"/>
        </w:numPr>
        <w:spacing w:after="70" w:line="276"/>
      </w:pPr>
      <w:r>
        <w:rPr>
          <w:rFonts w:ascii="Calibri" w:cs="Calibri" w:eastAsia="Calibri" w:hAnsi="Calibri"/>
          <w:b/>
          <w:bCs/>
        </w:rPr>
        <w:t xml:space="preserve">Conținutul: </w:t>
      </w:r>
      <w:r>
        <w:rPr>
          <w:rFonts w:ascii="Calibri" w:cs="Calibri" w:eastAsia="Calibri" w:hAnsi="Calibri"/>
        </w:rPr>
        <w:t xml:space="preserve">Poșta Română și-l poate scrie și edita oricând, fără cost; Fabulosos poate asista sau poate crea conținut nou, contra cost.</w:t>
      </w:r>
    </w:p>
    <w:p>
      <w:pPr>
        <w:pStyle w:val="ListParagraph"/>
        <w:numPr>
          <w:ilvl w:val="0"/>
          <w:numId w:val="2"/>
        </w:numPr>
        <w:spacing w:after="70" w:line="276"/>
      </w:pPr>
      <w:r>
        <w:rPr>
          <w:rFonts w:ascii="Calibri" w:cs="Calibri" w:eastAsia="Calibri" w:hAnsi="Calibri"/>
          <w:b/>
          <w:bCs/>
        </w:rPr>
        <w:t xml:space="preserve">Cursurile arătate la întâlnire au fost strict demonstrative </w:t>
      </w:r>
      <w:r>
        <w:rPr>
          <w:rFonts w:ascii="Calibri" w:cs="Calibri" w:eastAsia="Calibri" w:hAnsi="Calibri"/>
        </w:rPr>
        <w:t xml:space="preserve">(pentru interfață). Nu sunt conținut inclus în abonament.</w:t>
      </w:r>
    </w:p>
    <w:p>
      <w:pPr>
        <w:pStyle w:val="ListParagraph"/>
        <w:numPr>
          <w:ilvl w:val="0"/>
          <w:numId w:val="2"/>
        </w:numPr>
        <w:spacing w:after="70" w:line="276"/>
      </w:pPr>
      <w:r>
        <w:rPr>
          <w:rFonts w:ascii="Calibri" w:cs="Calibri" w:eastAsia="Calibri" w:hAnsi="Calibri"/>
          <w:b/>
          <w:bCs/>
        </w:rPr>
        <w:t xml:space="preserve">Formatul de bază e textul; </w:t>
      </w:r>
      <w:r>
        <w:rPr>
          <w:rFonts w:ascii="Calibri" w:cs="Calibri" w:eastAsia="Calibri" w:hAnsi="Calibri"/>
        </w:rPr>
        <w:t xml:space="preserve">audio și video cu prezentator virtual sunt opțiuni în dezvoltare, estimate pentru trimestrul I 2027.</w:t>
      </w:r>
    </w:p>
    <w:p>
      <w:pPr>
        <w:pStyle w:val="ListParagraph"/>
        <w:numPr>
          <w:ilvl w:val="0"/>
          <w:numId w:val="2"/>
        </w:numPr>
        <w:spacing w:after="70" w:line="276"/>
      </w:pPr>
      <w:r>
        <w:rPr>
          <w:rFonts w:ascii="Calibri" w:cs="Calibri" w:eastAsia="Calibri" w:hAnsi="Calibri"/>
          <w:b/>
          <w:bCs/>
        </w:rPr>
        <w:t xml:space="preserve">Raportare pentru management </w:t>
      </w:r>
      <w:r>
        <w:rPr>
          <w:rFonts w:ascii="Calibri" w:cs="Calibri" w:eastAsia="Calibri" w:hAnsi="Calibri"/>
        </w:rPr>
        <w:t xml:space="preserve">pe persoană și pe oficiu, cu filtrare pe județ și imaginea întregii rețele.</w:t>
      </w:r>
    </w:p>
    <w:p>
      <w:pPr>
        <w:pStyle w:val="Heading1"/>
        <w:pageBreakBefore/>
      </w:pPr>
      <w:r>
        <w:rPr>
          <w:rFonts w:ascii="Calibri" w:cs="Calibri" w:eastAsia="Calibri" w:hAnsi="Calibri"/>
        </w:rPr>
        <w:t xml:space="preserve">1. Soluția propusă</w:t>
      </w:r>
    </w:p>
    <w:p>
      <w:pPr>
        <w:keepNext/>
        <w:spacing w:after="160" w:line="290"/>
      </w:pPr>
      <w:r>
        <w:rPr>
          <w:rFonts w:ascii="Calibri" w:cs="Calibri" w:eastAsia="Calibri" w:hAnsi="Calibri"/>
          <w:color w:val="1F2933"/>
          <w:sz w:val="23"/>
          <w:szCs w:val="23"/>
        </w:rPr>
        <w:t xml:space="preserve">eTutor mută instruirea din sala de curs în fluxul real de lucru al angajatului: pe telefon, în lecții scurte, cu exercițiu, test și revenire automată asupra celor care rămân în urmă.</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9"/>
        <w:gridCol w:w="2409"/>
        <w:gridCol w:w="2409"/>
        <w:gridCol w:w="2411"/>
      </w:tblGrid>
      <w:tr>
        <w:trPr>
          <w:cantSplit/>
        </w:trPr>
        <w:tc>
          <w:tcPr>
            <w:tcW w:type="dxa" w:w="2409"/>
            <w:tcBorders>
              <w:right w:val="single" w:color="FFFFFF" w:sz="36"/>
            </w:tcBorders>
            <w:shd w:fill="F2F5F8" w:color="auto" w:val="clear"/>
            <w:tcMar>
              <w:top w:type="dxa" w:w="140"/>
              <w:left w:type="dxa" w:w="180"/>
              <w:bottom w:type="dxa" w:w="140"/>
              <w:right w:type="dxa" w:w="140"/>
            </w:tcMar>
            <w:vAlign w:val="top"/>
          </w:tcPr>
          <w:p>
            <w:pPr>
              <w:spacing w:after="20"/>
            </w:pPr>
            <w:r>
              <w:rPr>
                <w:rFonts w:ascii="Calibri" w:cs="Calibri" w:eastAsia="Calibri" w:hAnsi="Calibri"/>
                <w:b/>
                <w:bCs/>
                <w:color w:val="8A6D00"/>
                <w:sz w:val="30"/>
                <w:szCs w:val="30"/>
              </w:rPr>
              <w:t xml:space="preserve">01</w:t>
            </w:r>
          </w:p>
          <w:p>
            <w:pPr>
              <w:spacing w:after="40"/>
            </w:pPr>
            <w:r>
              <w:rPr>
                <w:rFonts w:ascii="Calibri" w:cs="Calibri" w:eastAsia="Calibri" w:hAnsi="Calibri"/>
                <w:b/>
                <w:bCs/>
                <w:color w:val="003B70"/>
                <w:spacing w:val="10"/>
                <w:sz w:val="21"/>
                <w:szCs w:val="21"/>
              </w:rPr>
              <w:t xml:space="preserve">INTRĂ</w:t>
            </w:r>
          </w:p>
          <w:p>
            <w:pPr>
              <w:spacing w:after="0" w:line="252"/>
            </w:pPr>
            <w:r>
              <w:rPr>
                <w:rFonts w:ascii="Calibri" w:cs="Calibri" w:eastAsia="Calibri" w:hAnsi="Calibri"/>
                <w:color w:val="1F2933"/>
                <w:sz w:val="18"/>
                <w:szCs w:val="18"/>
              </w:rPr>
              <w:t xml:space="preserve">Link personal de unică folosință sau cod comun de acces.</w:t>
            </w:r>
          </w:p>
        </w:tc>
        <w:tc>
          <w:tcPr>
            <w:tcW w:type="dxa" w:w="2409"/>
            <w:tcBorders>
              <w:right w:val="single" w:color="FFFFFF" w:sz="36"/>
            </w:tcBorders>
            <w:shd w:fill="F2F5F8" w:color="auto" w:val="clear"/>
            <w:tcMar>
              <w:top w:type="dxa" w:w="140"/>
              <w:left w:type="dxa" w:w="180"/>
              <w:bottom w:type="dxa" w:w="140"/>
              <w:right w:type="dxa" w:w="140"/>
            </w:tcMar>
            <w:vAlign w:val="top"/>
          </w:tcPr>
          <w:p>
            <w:pPr>
              <w:spacing w:after="20"/>
            </w:pPr>
            <w:r>
              <w:rPr>
                <w:rFonts w:ascii="Calibri" w:cs="Calibri" w:eastAsia="Calibri" w:hAnsi="Calibri"/>
                <w:b/>
                <w:bCs/>
                <w:color w:val="8A6D00"/>
                <w:sz w:val="30"/>
                <w:szCs w:val="30"/>
              </w:rPr>
              <w:t xml:space="preserve">02</w:t>
            </w:r>
          </w:p>
          <w:p>
            <w:pPr>
              <w:spacing w:after="40"/>
            </w:pPr>
            <w:r>
              <w:rPr>
                <w:rFonts w:ascii="Calibri" w:cs="Calibri" w:eastAsia="Calibri" w:hAnsi="Calibri"/>
                <w:b/>
                <w:bCs/>
                <w:color w:val="003B70"/>
                <w:spacing w:val="10"/>
                <w:sz w:val="21"/>
                <w:szCs w:val="21"/>
              </w:rPr>
              <w:t xml:space="preserve">ÎNVAȚĂ</w:t>
            </w:r>
          </w:p>
          <w:p>
            <w:pPr>
              <w:spacing w:after="0" w:line="252"/>
            </w:pPr>
            <w:r>
              <w:rPr>
                <w:rFonts w:ascii="Calibri" w:cs="Calibri" w:eastAsia="Calibri" w:hAnsi="Calibri"/>
                <w:color w:val="1F2933"/>
                <w:sz w:val="18"/>
                <w:szCs w:val="18"/>
              </w:rPr>
              <w:t xml:space="preserve">Lecție de 5–7 minute, pe telefon, fără instalare.</w:t>
            </w:r>
          </w:p>
        </w:tc>
        <w:tc>
          <w:tcPr>
            <w:tcW w:type="dxa" w:w="2409"/>
            <w:tcBorders>
              <w:right w:val="single" w:color="FFFFFF" w:sz="36"/>
            </w:tcBorders>
            <w:shd w:fill="F2F5F8" w:color="auto" w:val="clear"/>
            <w:tcMar>
              <w:top w:type="dxa" w:w="140"/>
              <w:left w:type="dxa" w:w="180"/>
              <w:bottom w:type="dxa" w:w="140"/>
              <w:right w:type="dxa" w:w="140"/>
            </w:tcMar>
            <w:vAlign w:val="top"/>
          </w:tcPr>
          <w:p>
            <w:pPr>
              <w:spacing w:after="20"/>
            </w:pPr>
            <w:r>
              <w:rPr>
                <w:rFonts w:ascii="Calibri" w:cs="Calibri" w:eastAsia="Calibri" w:hAnsi="Calibri"/>
                <w:b/>
                <w:bCs/>
                <w:color w:val="8A6D00"/>
                <w:sz w:val="30"/>
                <w:szCs w:val="30"/>
              </w:rPr>
              <w:t xml:space="preserve">03</w:t>
            </w:r>
          </w:p>
          <w:p>
            <w:pPr>
              <w:spacing w:after="40"/>
            </w:pPr>
            <w:r>
              <w:rPr>
                <w:rFonts w:ascii="Calibri" w:cs="Calibri" w:eastAsia="Calibri" w:hAnsi="Calibri"/>
                <w:b/>
                <w:bCs/>
                <w:color w:val="003B70"/>
                <w:spacing w:val="10"/>
                <w:sz w:val="21"/>
                <w:szCs w:val="21"/>
              </w:rPr>
              <w:t xml:space="preserve">VERIFICĂ</w:t>
            </w:r>
          </w:p>
          <w:p>
            <w:pPr>
              <w:spacing w:after="0" w:line="252"/>
            </w:pPr>
            <w:r>
              <w:rPr>
                <w:rFonts w:ascii="Calibri" w:cs="Calibri" w:eastAsia="Calibri" w:hAnsi="Calibri"/>
                <w:color w:val="1F2933"/>
                <w:sz w:val="18"/>
                <w:szCs w:val="18"/>
              </w:rPr>
              <w:t xml:space="preserve">Exercițiu și test, cu răspuns pe loc.</w:t>
            </w:r>
          </w:p>
        </w:tc>
        <w:tc>
          <w:tcPr>
            <w:tcW w:type="dxa" w:w="2411"/>
            <w:shd w:fill="F2F5F8" w:color="auto" w:val="clear"/>
            <w:tcMar>
              <w:top w:type="dxa" w:w="140"/>
              <w:left w:type="dxa" w:w="180"/>
              <w:bottom w:type="dxa" w:w="140"/>
              <w:right w:type="dxa" w:w="140"/>
            </w:tcMar>
            <w:vAlign w:val="top"/>
          </w:tcPr>
          <w:p>
            <w:pPr>
              <w:spacing w:after="20"/>
            </w:pPr>
            <w:r>
              <w:rPr>
                <w:rFonts w:ascii="Calibri" w:cs="Calibri" w:eastAsia="Calibri" w:hAnsi="Calibri"/>
                <w:b/>
                <w:bCs/>
                <w:color w:val="8A6D00"/>
                <w:sz w:val="30"/>
                <w:szCs w:val="30"/>
              </w:rPr>
              <w:t xml:space="preserve">04</w:t>
            </w:r>
          </w:p>
          <w:p>
            <w:pPr>
              <w:spacing w:after="40"/>
            </w:pPr>
            <w:r>
              <w:rPr>
                <w:rFonts w:ascii="Calibri" w:cs="Calibri" w:eastAsia="Calibri" w:hAnsi="Calibri"/>
                <w:b/>
                <w:bCs/>
                <w:color w:val="003B70"/>
                <w:spacing w:val="10"/>
                <w:sz w:val="21"/>
                <w:szCs w:val="21"/>
              </w:rPr>
              <w:t xml:space="preserve">RECUPEREAZĂ</w:t>
            </w:r>
          </w:p>
          <w:p>
            <w:pPr>
              <w:spacing w:after="0" w:line="252"/>
            </w:pPr>
            <w:r>
              <w:rPr>
                <w:rFonts w:ascii="Calibri" w:cs="Calibri" w:eastAsia="Calibri" w:hAnsi="Calibri"/>
                <w:color w:val="1F2933"/>
                <w:sz w:val="18"/>
                <w:szCs w:val="18"/>
              </w:rPr>
              <w:t xml:space="preserve">Remindere automate dacă lipsește; progresul se vede în raport.</w:t>
            </w:r>
          </w:p>
        </w:tc>
      </w:tr>
    </w:tbl>
    <w:p>
      <w:pPr>
        <w:pStyle w:val="Heading2"/>
      </w:pPr>
      <w:r>
        <w:rPr>
          <w:rFonts w:ascii="Calibri" w:cs="Calibri" w:eastAsia="Calibri" w:hAnsi="Calibri"/>
        </w:rPr>
        <w:t xml:space="preserve">Accesul cursanților</w:t>
      </w:r>
    </w:p>
    <w:p>
      <w:pPr>
        <w:spacing w:after="120" w:line="276"/>
      </w:pPr>
      <w:r>
        <w:rPr>
          <w:rFonts w:ascii="Calibri" w:cs="Calibri" w:eastAsia="Calibri" w:hAnsi="Calibri"/>
        </w:rPr>
        <w:t xml:space="preserve">Fiecare cursant primește un link personal de unică folosință, își alege un nume de utilizator și o parolă și intră de pe propriul telefon — fără instalare și fără adresă de e-mail. Dacă nu există o listă nominală, se poate folosi un cod comun de acces, afișat la avizier.</w:t>
      </w:r>
    </w:p>
    <w:p>
      <w:pPr>
        <w:pStyle w:val="Heading2"/>
      </w:pPr>
      <w:r>
        <w:rPr>
          <w:rFonts w:ascii="Calibri" w:cs="Calibri" w:eastAsia="Calibri" w:hAnsi="Calibri"/>
        </w:rPr>
        <w:t xml:space="preserve">Conținutul: cine îl creează</w:t>
      </w:r>
    </w:p>
    <w:p>
      <w:pPr>
        <w:spacing w:after="120" w:line="276"/>
      </w:pPr>
      <w:commentRangeStart w:id="1"/>
      <w:r>
        <w:rPr>
          <w:rFonts w:ascii="Calibri" w:cs="Calibri" w:eastAsia="Calibri" w:hAnsi="Calibri"/>
        </w:rPr>
        <w:t xml:space="preserve">Cele trei cursuri prezentate la întâlnirea din 11 septembrie 2026 — factor poștal, lucrător la ghișeu și șef de oficiu, fiecare cu 3 module (lecție + grilă) — au fost strict demonstrative, pentru interfață și experiența cursantului. Nu reprezintă conținut inclus în abonament și vor fi dezactivate la începutul colaborării, ca să nu rămână vizibile cursanților reali.</w:t>
      </w:r>
      <w:commentRangeEnd w:id="1"/>
      <w:r>
        <w:commentReference w:id="1"/>
      </w:r>
    </w:p>
    <w:p>
      <w:pPr>
        <w:keepNext/>
        <w:spacing w:after="100"/>
      </w:pPr>
      <w:r>
        <w:rPr>
          <w:rFonts w:ascii="Calibri" w:cs="Calibri" w:eastAsia="Calibri" w:hAnsi="Calibri"/>
        </w:rPr>
        <w:t xml:space="preserve">Conținutul folosit efectiv se stabilește separat, în una dintre cele două variante: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right w:val="single" w:color="FFFFFF" w:sz="36"/>
            </w:tcBorders>
            <w:shd w:fill="F2F5F8" w:color="auto" w:val="clear"/>
            <w:tcMar>
              <w:top w:type="dxa" w:w="140"/>
              <w:left w:type="dxa" w:w="200"/>
              <w:bottom w:type="dxa" w:w="120"/>
              <w:right w:type="dxa" w:w="180"/>
            </w:tcMar>
            <w:vAlign w:val="top"/>
          </w:tcPr>
          <w:p>
            <w:pPr>
              <w:keepNext/>
              <w:spacing w:after="40"/>
            </w:pPr>
            <w:r>
              <w:rPr>
                <w:rFonts w:ascii="Calibri" w:cs="Calibri" w:eastAsia="Calibri" w:hAnsi="Calibri"/>
                <w:b/>
                <w:bCs/>
                <w:color w:val="0B6B4A"/>
                <w:spacing w:val="10"/>
                <w:sz w:val="16"/>
                <w:szCs w:val="16"/>
              </w:rPr>
              <w:t xml:space="preserve">FĂRĂ COST</w:t>
            </w:r>
          </w:p>
          <w:p>
            <w:pPr>
              <w:spacing w:after="60"/>
            </w:pPr>
            <w:r>
              <w:rPr>
                <w:rFonts w:ascii="Calibri" w:cs="Calibri" w:eastAsia="Calibri" w:hAnsi="Calibri"/>
                <w:b/>
                <w:bCs/>
                <w:color w:val="003B70"/>
                <w:sz w:val="21"/>
                <w:szCs w:val="21"/>
              </w:rPr>
              <w:t xml:space="preserve">Poșta Română scrie conținutul</w:t>
            </w:r>
          </w:p>
          <w:p>
            <w:pPr>
              <w:spacing w:after="40" w:line="264"/>
            </w:pPr>
            <w:r>
              <w:rPr>
                <w:rFonts w:ascii="Calibri" w:cs="Calibri" w:eastAsia="Calibri" w:hAnsi="Calibri"/>
                <w:color w:val="1F2933"/>
                <w:sz w:val="18"/>
                <w:szCs w:val="18"/>
              </w:rPr>
              <w:t xml:space="preserve">Direct din panoul de administrare, oricând: lecții, grile și teste.</w:t>
            </w:r>
          </w:p>
          <w:p>
            <w:pPr>
              <w:spacing w:after="40" w:line="264"/>
            </w:pPr>
            <w:r>
              <w:rPr>
                <w:rFonts w:ascii="Calibri" w:cs="Calibri" w:eastAsia="Calibri" w:hAnsi="Calibri"/>
                <w:color w:val="1F2933"/>
                <w:sz w:val="18"/>
                <w:szCs w:val="18"/>
              </w:rPr>
              <w:t xml:space="preserve">Configurăm accesul în panou la pornire.</w:t>
            </w:r>
          </w:p>
        </w:tc>
        <w:tc>
          <w:tcPr>
            <w:tcW w:type="dxa" w:w="4819"/>
            <w:shd w:fill="F2F5F8" w:color="auto" w:val="clear"/>
            <w:tcMar>
              <w:top w:type="dxa" w:w="140"/>
              <w:left w:type="dxa" w:w="200"/>
              <w:bottom w:type="dxa" w:w="120"/>
              <w:right w:type="dxa" w:w="180"/>
            </w:tcMar>
            <w:vAlign w:val="top"/>
          </w:tcPr>
          <w:p>
            <w:pPr>
              <w:keepNext/>
              <w:spacing w:after="40"/>
            </w:pPr>
            <w:r>
              <w:rPr>
                <w:rFonts w:ascii="Calibri" w:cs="Calibri" w:eastAsia="Calibri" w:hAnsi="Calibri"/>
                <w:b/>
                <w:bCs/>
                <w:color w:val="9C4A17"/>
                <w:spacing w:val="10"/>
                <w:sz w:val="16"/>
                <w:szCs w:val="16"/>
              </w:rPr>
              <w:t xml:space="preserve">CONTRA COST</w:t>
            </w:r>
          </w:p>
          <w:p>
            <w:pPr>
              <w:spacing w:after="60"/>
            </w:pPr>
            <w:r>
              <w:rPr>
                <w:rFonts w:ascii="Calibri" w:cs="Calibri" w:eastAsia="Calibri" w:hAnsi="Calibri"/>
                <w:b/>
                <w:bCs/>
                <w:color w:val="003B70"/>
                <w:sz w:val="21"/>
                <w:szCs w:val="21"/>
              </w:rPr>
              <w:t xml:space="preserve">Fabulosos creează conținutul</w:t>
            </w:r>
          </w:p>
          <w:p>
            <w:pPr>
              <w:spacing w:after="40" w:line="264"/>
            </w:pPr>
            <w:r>
              <w:rPr>
                <w:rFonts w:ascii="Calibri" w:cs="Calibri" w:eastAsia="Calibri" w:hAnsi="Calibri"/>
                <w:color w:val="1F2933"/>
                <w:sz w:val="18"/>
                <w:szCs w:val="18"/>
              </w:rPr>
              <w:t xml:space="preserve">Pornind de la documentele Poștei, cu verificare de către trei evaluatori independenți.</w:t>
            </w:r>
          </w:p>
          <w:p>
            <w:pPr>
              <w:spacing w:after="40" w:line="264"/>
            </w:pPr>
            <w:r>
              <w:rPr>
                <w:rFonts w:ascii="Calibri" w:cs="Calibri" w:eastAsia="Calibri" w:hAnsi="Calibri"/>
                <w:color w:val="1F2933"/>
                <w:sz w:val="18"/>
                <w:szCs w:val="18"/>
              </w:rPr>
              <w:t xml:space="preserve">Detalii și prețuri în secțiunea 3.</w:t>
            </w:r>
          </w:p>
        </w:tc>
      </w:tr>
    </w:tbl>
    <w:p>
      <w:pPr>
        <w:pStyle w:val="Heading2"/>
      </w:pPr>
      <w:r>
        <w:rPr>
          <w:rFonts w:ascii="Calibri" w:cs="Calibri" w:eastAsia="Calibri" w:hAnsi="Calibri"/>
        </w:rPr>
        <w:t xml:space="preserve">Remindere în cascadă — diferențiatorul eTutor</w:t>
      </w:r>
    </w:p>
    <w:p>
      <w:pPr>
        <w:keepNext/>
        <w:spacing w:after="100"/>
      </w:pPr>
      <w:r>
        <w:rPr>
          <w:rFonts w:ascii="Calibri" w:cs="Calibri" w:eastAsia="Calibri" w:hAnsi="Calibri"/>
        </w:rPr>
        <w:t xml:space="preserve">Dacă un cursant nu intră la lecție, platforma îl caută automat, pe rând, pe mai multe canale: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284"/>
        <w:gridCol w:w="1700"/>
        <w:gridCol w:w="284"/>
        <w:gridCol w:w="1700"/>
        <w:gridCol w:w="284"/>
        <w:gridCol w:w="1700"/>
        <w:gridCol w:w="286"/>
        <w:gridCol w:w="1700"/>
      </w:tblGrid>
      <w:tr>
        <w:trPr>
          <w:cantSplit/>
        </w:trPr>
        <w:tc>
          <w:tcPr>
            <w:tcW w:type="dxa" w:w="1700"/>
            <w:shd w:fill="EAF5EF" w:color="auto" w:val="clear"/>
            <w:tcMar>
              <w:top w:type="dxa" w:w="100"/>
              <w:left w:type="dxa" w:w="60"/>
              <w:bottom w:type="dxa" w:w="90"/>
              <w:right w:type="dxa" w:w="60"/>
            </w:tcMar>
            <w:vAlign w:val="center"/>
          </w:tcPr>
          <w:p>
            <w:pPr>
              <w:spacing w:after="20"/>
              <w:jc w:val="center"/>
            </w:pPr>
            <w:r>
              <w:rPr>
                <w:rFonts w:ascii="Calibri" w:cs="Calibri" w:eastAsia="Calibri" w:hAnsi="Calibri"/>
                <w:b/>
                <w:bCs/>
                <w:color w:val="003B70"/>
                <w:sz w:val="18"/>
                <w:szCs w:val="18"/>
              </w:rPr>
              <w:t xml:space="preserve">Notificare pe telefon</w:t>
            </w:r>
          </w:p>
          <w:p>
            <w:pPr>
              <w:spacing w:after="0"/>
              <w:jc w:val="center"/>
            </w:pPr>
            <w:r>
              <w:rPr>
                <w:rFonts w:ascii="Calibri" w:cs="Calibri" w:eastAsia="Calibri" w:hAnsi="Calibri"/>
                <w:b/>
                <w:bCs/>
                <w:color w:val="0B6B4A"/>
                <w:sz w:val="16"/>
                <w:szCs w:val="16"/>
              </w:rPr>
              <w:t xml:space="preserve">gratuit</w:t>
            </w:r>
          </w:p>
        </w:tc>
        <w:tc>
          <w:tcPr>
            <w:tcW w:type="dxa" w:w="284"/>
            <w:tcMar>
              <w:top w:type="dxa" w:w="0"/>
              <w:left w:type="dxa" w:w="0"/>
              <w:bottom w:type="dxa" w:w="0"/>
              <w:right w:type="dxa" w:w="0"/>
            </w:tcMar>
            <w:vAlign w:val="center"/>
          </w:tcPr>
          <w:p>
            <w:pPr>
              <w:spacing w:after="0"/>
              <w:jc w:val="center"/>
            </w:pPr>
            <w:r>
              <w:rPr>
                <w:rFonts w:ascii="Calibri" w:cs="Calibri" w:eastAsia="Calibri" w:hAnsi="Calibri"/>
                <w:b/>
                <w:bCs/>
                <w:color w:val="8A93A0"/>
                <w:sz w:val="26"/>
                <w:szCs w:val="26"/>
              </w:rPr>
              <w:t xml:space="preserve">→</w:t>
            </w:r>
          </w:p>
        </w:tc>
        <w:tc>
          <w:tcPr>
            <w:tcW w:type="dxa" w:w="1700"/>
            <w:shd w:fill="EAF5EF" w:color="auto" w:val="clear"/>
            <w:tcMar>
              <w:top w:type="dxa" w:w="100"/>
              <w:left w:type="dxa" w:w="60"/>
              <w:bottom w:type="dxa" w:w="90"/>
              <w:right w:type="dxa" w:w="60"/>
            </w:tcMar>
            <w:vAlign w:val="center"/>
          </w:tcPr>
          <w:p>
            <w:pPr>
              <w:spacing w:after="20"/>
              <w:jc w:val="center"/>
            </w:pPr>
            <w:r>
              <w:rPr>
                <w:rFonts w:ascii="Calibri" w:cs="Calibri" w:eastAsia="Calibri" w:hAnsi="Calibri"/>
                <w:b/>
                <w:bCs/>
                <w:color w:val="003B70"/>
                <w:sz w:val="18"/>
                <w:szCs w:val="18"/>
              </w:rPr>
              <w:t xml:space="preserve">Telegram</w:t>
            </w:r>
          </w:p>
          <w:p>
            <w:pPr>
              <w:spacing w:after="0"/>
              <w:jc w:val="center"/>
            </w:pPr>
            <w:r>
              <w:rPr>
                <w:rFonts w:ascii="Calibri" w:cs="Calibri" w:eastAsia="Calibri" w:hAnsi="Calibri"/>
                <w:b/>
                <w:bCs/>
                <w:color w:val="0B6B4A"/>
                <w:sz w:val="16"/>
                <w:szCs w:val="16"/>
              </w:rPr>
              <w:t xml:space="preserve">gratuit</w:t>
            </w:r>
          </w:p>
        </w:tc>
        <w:tc>
          <w:tcPr>
            <w:tcW w:type="dxa" w:w="284"/>
            <w:tcMar>
              <w:top w:type="dxa" w:w="0"/>
              <w:left w:type="dxa" w:w="0"/>
              <w:bottom w:type="dxa" w:w="0"/>
              <w:right w:type="dxa" w:w="0"/>
            </w:tcMar>
            <w:vAlign w:val="center"/>
          </w:tcPr>
          <w:p>
            <w:pPr>
              <w:spacing w:after="0"/>
              <w:jc w:val="center"/>
            </w:pPr>
            <w:r>
              <w:rPr>
                <w:rFonts w:ascii="Calibri" w:cs="Calibri" w:eastAsia="Calibri" w:hAnsi="Calibri"/>
                <w:b/>
                <w:bCs/>
                <w:color w:val="8A93A0"/>
                <w:sz w:val="26"/>
                <w:szCs w:val="26"/>
              </w:rPr>
              <w:t xml:space="preserve">→</w:t>
            </w:r>
          </w:p>
        </w:tc>
        <w:tc>
          <w:tcPr>
            <w:tcW w:type="dxa" w:w="1700"/>
            <w:shd w:fill="EAF5EF" w:color="auto" w:val="clear"/>
            <w:tcMar>
              <w:top w:type="dxa" w:w="100"/>
              <w:left w:type="dxa" w:w="60"/>
              <w:bottom w:type="dxa" w:w="90"/>
              <w:right w:type="dxa" w:w="60"/>
            </w:tcMar>
            <w:vAlign w:val="center"/>
          </w:tcPr>
          <w:p>
            <w:pPr>
              <w:spacing w:after="20"/>
              <w:jc w:val="center"/>
            </w:pPr>
            <w:r>
              <w:rPr>
                <w:rFonts w:ascii="Calibri" w:cs="Calibri" w:eastAsia="Calibri" w:hAnsi="Calibri"/>
                <w:b/>
                <w:bCs/>
                <w:color w:val="003B70"/>
                <w:sz w:val="18"/>
                <w:szCs w:val="18"/>
              </w:rPr>
              <w:t xml:space="preserve">E-mail</w:t>
            </w:r>
          </w:p>
          <w:p>
            <w:pPr>
              <w:spacing w:after="0"/>
              <w:jc w:val="center"/>
            </w:pPr>
            <w:r>
              <w:rPr>
                <w:rFonts w:ascii="Calibri" w:cs="Calibri" w:eastAsia="Calibri" w:hAnsi="Calibri"/>
                <w:b/>
                <w:bCs/>
                <w:color w:val="0B6B4A"/>
                <w:sz w:val="16"/>
                <w:szCs w:val="16"/>
              </w:rPr>
              <w:t xml:space="preserve">gratuit</w:t>
            </w:r>
          </w:p>
        </w:tc>
        <w:tc>
          <w:tcPr>
            <w:tcW w:type="dxa" w:w="284"/>
            <w:tcMar>
              <w:top w:type="dxa" w:w="0"/>
              <w:left w:type="dxa" w:w="0"/>
              <w:bottom w:type="dxa" w:w="0"/>
              <w:right w:type="dxa" w:w="0"/>
            </w:tcMar>
            <w:vAlign w:val="center"/>
          </w:tcPr>
          <w:p>
            <w:pPr>
              <w:spacing w:after="0"/>
              <w:jc w:val="center"/>
            </w:pPr>
            <w:r>
              <w:rPr>
                <w:rFonts w:ascii="Calibri" w:cs="Calibri" w:eastAsia="Calibri" w:hAnsi="Calibri"/>
                <w:b/>
                <w:bCs/>
                <w:color w:val="8A93A0"/>
                <w:sz w:val="26"/>
                <w:szCs w:val="26"/>
              </w:rPr>
              <w:t xml:space="preserve">→</w:t>
            </w:r>
          </w:p>
        </w:tc>
        <w:tc>
          <w:tcPr>
            <w:tcW w:type="dxa" w:w="1700"/>
            <w:shd w:fill="FBEFE6" w:color="auto" w:val="clear"/>
            <w:tcMar>
              <w:top w:type="dxa" w:w="100"/>
              <w:left w:type="dxa" w:w="60"/>
              <w:bottom w:type="dxa" w:w="90"/>
              <w:right w:type="dxa" w:w="60"/>
            </w:tcMar>
            <w:vAlign w:val="center"/>
          </w:tcPr>
          <w:p>
            <w:pPr>
              <w:spacing w:after="20"/>
              <w:jc w:val="center"/>
            </w:pPr>
            <w:r>
              <w:rPr>
                <w:rFonts w:ascii="Calibri" w:cs="Calibri" w:eastAsia="Calibri" w:hAnsi="Calibri"/>
                <w:b/>
                <w:bCs/>
                <w:color w:val="003B70"/>
                <w:sz w:val="18"/>
                <w:szCs w:val="18"/>
              </w:rPr>
              <w:t xml:space="preserve">WhatsApp</w:t>
            </w:r>
          </w:p>
          <w:p>
            <w:pPr>
              <w:spacing w:after="0"/>
              <w:jc w:val="center"/>
            </w:pPr>
            <w:r>
              <w:rPr>
                <w:rFonts w:ascii="Calibri" w:cs="Calibri" w:eastAsia="Calibri" w:hAnsi="Calibri"/>
                <w:b/>
                <w:bCs/>
                <w:color w:val="9C4A17"/>
                <w:sz w:val="16"/>
                <w:szCs w:val="16"/>
              </w:rPr>
              <w:t xml:space="preserve">cost per mesaj</w:t>
            </w:r>
          </w:p>
        </w:tc>
        <w:tc>
          <w:tcPr>
            <w:tcW w:type="dxa" w:w="286"/>
            <w:tcMar>
              <w:top w:type="dxa" w:w="0"/>
              <w:left w:type="dxa" w:w="0"/>
              <w:bottom w:type="dxa" w:w="0"/>
              <w:right w:type="dxa" w:w="0"/>
            </w:tcMar>
            <w:vAlign w:val="center"/>
          </w:tcPr>
          <w:p>
            <w:pPr>
              <w:spacing w:after="0"/>
              <w:jc w:val="center"/>
            </w:pPr>
            <w:r>
              <w:rPr>
                <w:rFonts w:ascii="Calibri" w:cs="Calibri" w:eastAsia="Calibri" w:hAnsi="Calibri"/>
                <w:b/>
                <w:bCs/>
                <w:color w:val="8A93A0"/>
                <w:sz w:val="26"/>
                <w:szCs w:val="26"/>
              </w:rPr>
              <w:t xml:space="preserve">→</w:t>
            </w:r>
          </w:p>
        </w:tc>
        <w:tc>
          <w:tcPr>
            <w:tcW w:type="dxa" w:w="1700"/>
            <w:shd w:fill="FBEFE6" w:color="auto" w:val="clear"/>
            <w:tcMar>
              <w:top w:type="dxa" w:w="100"/>
              <w:left w:type="dxa" w:w="60"/>
              <w:bottom w:type="dxa" w:w="90"/>
              <w:right w:type="dxa" w:w="60"/>
            </w:tcMar>
            <w:vAlign w:val="center"/>
          </w:tcPr>
          <w:p>
            <w:pPr>
              <w:spacing w:after="20"/>
              <w:jc w:val="center"/>
            </w:pPr>
            <w:r>
              <w:rPr>
                <w:rFonts w:ascii="Calibri" w:cs="Calibri" w:eastAsia="Calibri" w:hAnsi="Calibri"/>
                <w:b/>
                <w:bCs/>
                <w:color w:val="003B70"/>
                <w:sz w:val="18"/>
                <w:szCs w:val="18"/>
              </w:rPr>
              <w:t xml:space="preserve">SMS</w:t>
            </w:r>
          </w:p>
          <w:p>
            <w:pPr>
              <w:spacing w:after="0"/>
              <w:jc w:val="center"/>
            </w:pPr>
            <w:r>
              <w:rPr>
                <w:rFonts w:ascii="Calibri" w:cs="Calibri" w:eastAsia="Calibri" w:hAnsi="Calibri"/>
                <w:b/>
                <w:bCs/>
                <w:color w:val="9C4A17"/>
                <w:sz w:val="16"/>
                <w:szCs w:val="16"/>
              </w:rPr>
              <w:t xml:space="preserve">cost per mesaj</w:t>
            </w:r>
          </w:p>
        </w:tc>
      </w:tr>
    </w:tbl>
    <w:p>
      <w:pPr>
        <w:spacing w:after="80" w:before="0" w:line="120"/>
      </w:pPr>
      <w:r>
        <w:rPr>
          <w:rFonts w:ascii="Calibri" w:cs="Calibri" w:eastAsia="Calibri" w:hAnsi="Calibri"/>
        </w:rPr>
        <w:t xml:space="preserve"/>
      </w:r>
    </w:p>
    <w:p>
      <w:pPr>
        <w:spacing w:after="120" w:line="276"/>
      </w:pPr>
      <w:r>
        <w:rPr>
          <w:rFonts w:ascii="Calibri" w:cs="Calibri" w:eastAsia="Calibri" w:hAnsi="Calibri"/>
        </w:rPr>
        <w:t xml:space="preserve">Cascada se oprește imediat ce angajatul reia activitatea. Primele trei canale sunt </w:t>
      </w:r>
      <w:r>
        <w:rPr>
          <w:rFonts w:ascii="Calibri" w:cs="Calibri" w:eastAsia="Calibri" w:hAnsi="Calibri"/>
          <w:b/>
          <w:bCs/>
        </w:rPr>
        <w:t xml:space="preserve">gratuite și nelimitate</w:t>
      </w:r>
      <w:r>
        <w:rPr>
          <w:rFonts w:ascii="Calibri" w:cs="Calibri" w:eastAsia="Calibri" w:hAnsi="Calibri"/>
        </w:rPr>
        <w:t xml:space="preserve">; WhatsApp și SMS se folosesc doar dacă omul nu a reacționat la cele gratuite, cu cel mult un SMS pe zi, și se plătesc per mesaj (vezi 2.4).</w:t>
      </w:r>
    </w:p>
    <w:p>
      <w:pPr>
        <w:pStyle w:val="Heading2"/>
      </w:pPr>
      <w:r>
        <w:rPr>
          <w:rFonts w:ascii="Calibri" w:cs="Calibri" w:eastAsia="Calibri" w:hAnsi="Calibri"/>
        </w:rPr>
        <w:t xml:space="preserve">Managementul vede cine rămâne în urmă</w:t>
      </w:r>
    </w:p>
    <w:p>
      <w:pPr>
        <w:keepNext/>
        <w:spacing w:after="120" w:line="276"/>
      </w:pPr>
      <w:r>
        <w:rPr>
          <w:rFonts w:ascii="Calibri" w:cs="Calibri" w:eastAsia="Calibri" w:hAnsi="Calibri"/>
        </w:rPr>
        <w:t xml:space="preserve">Sistemul nu doar trimite remindere: rapoartele arată cine a intrat, cine a terminat și unde se greșește, astfel încât managementul își concentrează intervenția acolo unde e nevoie, fără urmărirea manuală a fiecărui angajat.</w:t>
      </w:r>
    </w:p>
    <w:p>
      <w:pPr>
        <w:pStyle w:val="ListParagraph"/>
        <w:keepNext/>
        <w:numPr>
          <w:ilvl w:val="0"/>
          <w:numId w:val="2"/>
        </w:numPr>
        <w:spacing w:after="70" w:line="276"/>
      </w:pPr>
      <w:r>
        <w:rPr>
          <w:rFonts w:ascii="Calibri" w:cs="Calibri" w:eastAsia="Calibri" w:hAnsi="Calibri"/>
          <w:b/>
          <w:bCs/>
        </w:rPr>
        <w:t xml:space="preserve">Pe persoană: </w:t>
      </w:r>
      <w:r>
        <w:rPr>
          <w:rFonts w:ascii="Calibri" w:cs="Calibri" w:eastAsia="Calibri" w:hAnsi="Calibri"/>
        </w:rPr>
        <w:t xml:space="preserve">parcurs, timp, scoruri, greșeli și progres.</w:t>
      </w:r>
    </w:p>
    <w:p>
      <w:pPr>
        <w:pStyle w:val="ListParagraph"/>
        <w:keepNext/>
        <w:numPr>
          <w:ilvl w:val="0"/>
          <w:numId w:val="2"/>
        </w:numPr>
        <w:spacing w:after="70" w:line="276"/>
      </w:pPr>
      <w:commentRangeStart w:id="2"/>
      <w:r>
        <w:rPr>
          <w:rFonts w:ascii="Calibri" w:cs="Calibri" w:eastAsia="Calibri" w:hAnsi="Calibri"/>
          <w:b/>
          <w:bCs/>
        </w:rPr>
        <w:t xml:space="preserve">Pe oficiu, </w:t>
      </w:r>
      <w:r>
        <w:rPr>
          <w:rFonts w:ascii="Calibri" w:cs="Calibri" w:eastAsia="Calibri" w:hAnsi="Calibri"/>
        </w:rPr>
        <w:t xml:space="preserve">cu filtrare pe județ, și imaginea de ansamblu a întregii rețele.</w:t>
      </w:r>
      <w:commentRangeEnd w:id="2"/>
      <w:r>
        <w:commentReference w:id="2"/>
      </w:r>
    </w:p>
    <w:p>
      <w:pPr>
        <w:pStyle w:val="ListParagraph"/>
        <w:keepNext/>
        <w:numPr>
          <w:ilvl w:val="0"/>
          <w:numId w:val="2"/>
        </w:numPr>
        <w:spacing w:after="70" w:line="276"/>
      </w:pPr>
      <w:r>
        <w:rPr>
          <w:rFonts w:ascii="Calibri" w:cs="Calibri" w:eastAsia="Calibri" w:hAnsi="Calibri"/>
          <w:b/>
          <w:bCs/>
        </w:rPr>
        <w:t xml:space="preserve">Unde se greșește: </w:t>
      </w:r>
      <w:r>
        <w:rPr>
          <w:rFonts w:ascii="Calibri" w:cs="Calibri" w:eastAsia="Calibri" w:hAnsi="Calibri"/>
        </w:rPr>
        <w:t xml:space="preserve">temele și întrebările cu cele mai multe răspunsuri greșite.</w:t>
      </w:r>
    </w:p>
    <w:p>
      <w:pPr>
        <w:pStyle w:val="ListParagraph"/>
        <w:keepNext/>
        <w:numPr>
          <w:ilvl w:val="0"/>
          <w:numId w:val="2"/>
        </w:numPr>
        <w:spacing w:after="70" w:line="276"/>
      </w:pPr>
      <w:r>
        <w:rPr>
          <w:rFonts w:ascii="Calibri" w:cs="Calibri" w:eastAsia="Calibri" w:hAnsi="Calibri"/>
          <w:b/>
          <w:bCs/>
        </w:rPr>
        <w:t xml:space="preserve">Export </w:t>
      </w:r>
      <w:r>
        <w:rPr>
          <w:rFonts w:ascii="Calibri" w:cs="Calibri" w:eastAsia="Calibri" w:hAnsi="Calibri"/>
        </w:rPr>
        <w:t xml:space="preserve">al rapoartelor.</w:t>
      </w:r>
    </w:p>
    <w:p>
      <w:pPr>
        <w:pStyle w:val="ListParagraph"/>
        <w:numPr>
          <w:ilvl w:val="0"/>
          <w:numId w:val="2"/>
        </w:numPr>
        <w:spacing w:after="120" w:line="276"/>
      </w:pPr>
      <w:r>
        <w:rPr>
          <w:rFonts w:ascii="Calibri" w:cs="Calibri" w:eastAsia="Calibri" w:hAnsi="Calibri"/>
          <w:b/>
          <w:bCs/>
        </w:rPr>
        <w:t xml:space="preserve">Rapoarte personalizate: </w:t>
      </w:r>
      <w:r>
        <w:rPr>
          <w:rFonts w:ascii="Calibri" w:cs="Calibri" w:eastAsia="Calibri" w:hAnsi="Calibri"/>
        </w:rPr>
        <w:t xml:space="preserve">orice raport cerut în primele 60 de zile de abonament se face gratuit; ulterior, contra cost.</w:t>
      </w:r>
    </w:p>
    <w:p>
      <w:pPr>
        <w:pStyle w:val="Heading2"/>
      </w:pPr>
      <w:r>
        <w:rPr>
          <w:rFonts w:ascii="Calibri" w:cs="Calibri" w:eastAsia="Calibri" w:hAnsi="Calibri"/>
        </w:rPr>
        <w:t xml:space="preserve">Mesagerie instantanee, separat de cursuri</w:t>
      </w:r>
    </w:p>
    <w:p>
      <w:pPr>
        <w:spacing w:after="120" w:line="276"/>
      </w:pPr>
      <w:r>
        <w:rPr>
          <w:rFonts w:ascii="Calibri" w:cs="Calibri" w:eastAsia="Calibri" w:hAnsi="Calibri"/>
        </w:rPr>
        <w:t xml:space="preserve">eTutor poate fi folosit și pentru comunicări operative, independent de lecții și teste: fiecare instructor poate trimite mesaje libere — unui singur cursant sau mai multora din echipa sa, deodată — pe canalul ales (aplicație, e-mail, WhatsApp sau SMS). Mesajele WhatsApp și SMS se plătesc per mesaj, ca în secțiunea 2.4.</w:t>
      </w:r>
    </w:p>
    <w:p>
      <w:pPr>
        <w:pStyle w:val="Heading1"/>
        <w:spacing w:after="180" w:before="400"/>
      </w:pPr>
      <w:r>
        <w:rPr>
          <w:rFonts w:ascii="Calibri" w:cs="Calibri" w:eastAsia="Calibri" w:hAnsi="Calibri"/>
        </w:rPr>
        <w:t xml:space="preserve">2. Oferta financiară</w:t>
      </w:r>
    </w:p>
    <w:p>
      <w:pPr>
        <w:keepNext/>
        <w:spacing w:after="160" w:line="290"/>
      </w:pPr>
      <w:r>
        <w:rPr>
          <w:rFonts w:ascii="Calibri" w:cs="Calibri" w:eastAsia="Calibri" w:hAnsi="Calibri"/>
          <w:color w:val="1F2933"/>
          <w:sz w:val="23"/>
          <w:szCs w:val="23"/>
        </w:rPr>
        <w:t xml:space="preserve">Prețul abonamentului depinde exclusiv de numărul de cursanți activi din luna respectivă.</w:t>
      </w:r>
    </w:p>
    <w:p>
      <w:pPr>
        <w:pStyle w:val="Heading2"/>
        <w:spacing w:after="100" w:before="60"/>
      </w:pPr>
      <w:r>
        <w:rPr>
          <w:rFonts w:ascii="Calibri" w:cs="Calibri" w:eastAsia="Calibri" w:hAnsi="Calibri"/>
        </w:rPr>
        <w:t xml:space="preserve">2.1 Grila de preț</w:t>
      </w:r>
    </w:p>
    <w:tbl>
      <w:tblPr>
        <w:tblW w:type="dxa" w:w="9638"/>
        <w:tblBorders>
          <w:top w:val="none" w:color="FFFFFF" w:sz="0"/>
          <w:left w:val="none" w:color="FFFFFF" w:sz="0"/>
          <w:bottom w:val="single" w:color="D9E0E8" w:sz="4"/>
          <w:right w:val="none" w:color="FFFFFF" w:sz="0"/>
          <w:insideH w:val="single" w:color="D9E0E8" w:sz="4"/>
          <w:insideV w:val="none" w:color="FFFFFF" w:sz="0"/>
        </w:tblBorders>
        <w:tblLayout w:type="fixed"/>
      </w:tblPr>
      <w:tblGrid>
        <w:gridCol w:w="5783"/>
        <w:gridCol w:w="3855"/>
      </w:tblGrid>
      <w:tr>
        <w:trPr>
          <w:cantSplit/>
          <w:tblHeader/>
        </w:trPr>
        <w:tc>
          <w:tcPr>
            <w:tcW w:type="dxa" w:w="5783"/>
            <w:shd w:fill="003B70" w:color="auto" w:val="clear"/>
            <w:tcMar>
              <w:top w:type="dxa" w:w="80"/>
              <w:left w:type="dxa" w:w="150"/>
              <w:bottom w:type="dxa" w:w="80"/>
              <w:right w:type="dxa" w:w="150"/>
            </w:tcMar>
            <w:vAlign w:val="center"/>
          </w:tcPr>
          <w:p>
            <w:pPr>
              <w:keepNext/>
              <w:spacing w:after="0"/>
              <w:jc w:val="left"/>
            </w:pPr>
            <w:r>
              <w:rPr>
                <w:rFonts w:ascii="Calibri" w:cs="Calibri" w:eastAsia="Calibri" w:hAnsi="Calibri"/>
                <w:b/>
                <w:bCs/>
                <w:color w:val="FFFFFF"/>
                <w:spacing w:val="8"/>
                <w:sz w:val="16"/>
                <w:szCs w:val="16"/>
              </w:rPr>
              <w:t xml:space="preserve">NUMĂR DE CURSANȚI ACTIVI ÎN LUNĂ</w:t>
            </w:r>
          </w:p>
        </w:tc>
        <w:tc>
          <w:tcPr>
            <w:tcW w:type="dxa" w:w="3855"/>
            <w:shd w:fill="003B70" w:color="auto" w:val="clear"/>
            <w:tcMar>
              <w:top w:type="dxa" w:w="80"/>
              <w:left w:type="dxa" w:w="150"/>
              <w:bottom w:type="dxa" w:w="80"/>
              <w:right w:type="dxa" w:w="150"/>
            </w:tcMar>
            <w:vAlign w:val="center"/>
          </w:tcPr>
          <w:p>
            <w:pPr>
              <w:keepNext/>
              <w:spacing w:after="0"/>
              <w:jc w:val="right"/>
            </w:pPr>
            <w:r>
              <w:rPr>
                <w:rFonts w:ascii="Calibri" w:cs="Calibri" w:eastAsia="Calibri" w:hAnsi="Calibri"/>
                <w:b/>
                <w:bCs/>
                <w:color w:val="FFFFFF"/>
                <w:spacing w:val="8"/>
                <w:sz w:val="16"/>
                <w:szCs w:val="16"/>
              </w:rPr>
              <w:t xml:space="preserve">PREȚ / CURSANT / LUNĂ, FĂRĂ TVA</w:t>
            </w:r>
          </w:p>
        </w:tc>
      </w:tr>
      <w:tr>
        <w:trPr>
          <w:cantSplit/>
        </w:trPr>
        <w:tc>
          <w:tcPr>
            <w:tcW w:type="dxa" w:w="5783"/>
            <w:shd w:fill="FFFFFF"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până la 3.000</w:t>
            </w:r>
          </w:p>
        </w:tc>
        <w:tc>
          <w:tcPr>
            <w:tcW w:type="dxa" w:w="3855"/>
            <w:shd w:fill="FFFFFF"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3,25 EUR</w:t>
            </w:r>
          </w:p>
        </w:tc>
      </w:tr>
      <w:tr>
        <w:trPr>
          <w:cantSplit/>
        </w:trPr>
        <w:tc>
          <w:tcPr>
            <w:tcW w:type="dxa" w:w="5783"/>
            <w:shd w:fill="F2F5F8"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3.001 – 5.000</w:t>
            </w:r>
          </w:p>
        </w:tc>
        <w:tc>
          <w:tcPr>
            <w:tcW w:type="dxa" w:w="3855"/>
            <w:shd w:fill="F2F5F8"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3,00 EUR</w:t>
            </w:r>
          </w:p>
        </w:tc>
      </w:tr>
      <w:tr>
        <w:trPr>
          <w:cantSplit/>
        </w:trPr>
        <w:tc>
          <w:tcPr>
            <w:tcW w:type="dxa" w:w="5783"/>
            <w:shd w:fill="FFFFFF"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5.001 – 7.000</w:t>
            </w:r>
          </w:p>
        </w:tc>
        <w:tc>
          <w:tcPr>
            <w:tcW w:type="dxa" w:w="3855"/>
            <w:shd w:fill="FFFFFF"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2,50 EUR</w:t>
            </w:r>
          </w:p>
        </w:tc>
      </w:tr>
      <w:tr>
        <w:trPr>
          <w:cantSplit/>
        </w:trPr>
        <w:tc>
          <w:tcPr>
            <w:tcW w:type="dxa" w:w="5783"/>
            <w:shd w:fill="F2F5F8"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7.001 – 10.000</w:t>
            </w:r>
          </w:p>
        </w:tc>
        <w:tc>
          <w:tcPr>
            <w:tcW w:type="dxa" w:w="3855"/>
            <w:shd w:fill="F2F5F8"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2,00 EUR</w:t>
            </w:r>
          </w:p>
        </w:tc>
      </w:tr>
      <w:tr>
        <w:trPr>
          <w:cantSplit/>
        </w:trPr>
        <w:tc>
          <w:tcPr>
            <w:tcW w:type="dxa" w:w="5783"/>
            <w:shd w:fill="FFFFFF"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10.001 – 15.000</w:t>
            </w:r>
          </w:p>
        </w:tc>
        <w:tc>
          <w:tcPr>
            <w:tcW w:type="dxa" w:w="3855"/>
            <w:shd w:fill="FFFFFF"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1,75 EUR</w:t>
            </w:r>
          </w:p>
        </w:tc>
      </w:tr>
      <w:tr>
        <w:trPr>
          <w:cantSplit/>
        </w:trPr>
        <w:tc>
          <w:tcPr>
            <w:tcW w:type="dxa" w:w="5783"/>
            <w:shd w:fill="F2F5F8" w:color="auto" w:val="clear"/>
            <w:tcMar>
              <w:top w:type="dxa" w:w="72"/>
              <w:left w:type="dxa" w:w="150"/>
              <w:bottom w:type="dxa" w:w="72"/>
              <w:right w:type="dxa" w:w="150"/>
            </w:tcMar>
            <w:vAlign w:val="center"/>
          </w:tcPr>
          <w:p>
            <w:pPr>
              <w:keepNext/>
              <w:spacing w:after="0" w:line="264"/>
              <w:jc w:val="left"/>
            </w:pPr>
            <w:commentRangeStart w:id="3"/>
            <w:r>
              <w:rPr>
                <w:rFonts w:ascii="Calibri" w:cs="Calibri" w:eastAsia="Calibri" w:hAnsi="Calibri"/>
                <w:sz w:val="19"/>
                <w:szCs w:val="19"/>
              </w:rPr>
              <w:t xml:space="preserve">15.001 – 20.000</w:t>
            </w:r>
            <w:commentRangeEnd w:id="3"/>
            <w:r>
              <w:commentReference w:id="3"/>
            </w:r>
          </w:p>
        </w:tc>
        <w:tc>
          <w:tcPr>
            <w:tcW w:type="dxa" w:w="3855"/>
            <w:shd w:fill="F2F5F8"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1,50 EUR</w:t>
            </w:r>
          </w:p>
        </w:tc>
      </w:tr>
    </w:tbl>
    <w:p>
      <w:pPr>
        <w:pStyle w:val="Heading2"/>
      </w:pPr>
      <w:r>
        <w:rPr>
          <w:rFonts w:ascii="Calibri" w:cs="Calibri" w:eastAsia="Calibri" w:hAnsi="Calibri"/>
        </w:rPr>
        <w:t xml:space="preserve">2.2 Cum se calculează</w:t>
      </w:r>
    </w:p>
    <w:p>
      <w:pPr>
        <w:pStyle w:val="ListParagraph"/>
        <w:keepNext/>
        <w:numPr>
          <w:ilvl w:val="0"/>
          <w:numId w:val="2"/>
        </w:numPr>
        <w:spacing w:after="70" w:line="276"/>
      </w:pPr>
      <w:r>
        <w:rPr>
          <w:rFonts w:ascii="Calibri" w:cs="Calibri" w:eastAsia="Calibri" w:hAnsi="Calibri"/>
          <w:b/>
          <w:bCs/>
        </w:rPr>
        <w:t xml:space="preserve">Abonamentul lunar </w:t>
      </w:r>
      <w:r>
        <w:rPr>
          <w:rFonts w:ascii="Calibri" w:cs="Calibri" w:eastAsia="Calibri" w:hAnsi="Calibri"/>
        </w:rPr>
        <w:t xml:space="preserve">= numărul de cursanți activi din lună × prețul treptei în care se încadrează acest număr. Prețul treptei se aplică tuturor cursanților activi, nu doar celor de peste prag.</w:t>
      </w:r>
    </w:p>
    <w:p>
      <w:pPr>
        <w:pStyle w:val="ListParagraph"/>
        <w:keepNext/>
        <w:numPr>
          <w:ilvl w:val="0"/>
          <w:numId w:val="2"/>
        </w:numPr>
        <w:spacing w:after="70" w:line="276"/>
      </w:pPr>
      <w:r>
        <w:rPr>
          <w:rFonts w:ascii="Calibri" w:cs="Calibri" w:eastAsia="Calibri" w:hAnsi="Calibri"/>
          <w:b/>
          <w:bCs/>
        </w:rPr>
        <w:t xml:space="preserve">Cursant activ </w:t>
      </w:r>
      <w:r>
        <w:rPr>
          <w:rFonts w:ascii="Calibri" w:cs="Calibri" w:eastAsia="Calibri" w:hAnsi="Calibri"/>
        </w:rPr>
        <w:t xml:space="preserve">= persoană cu cont creat și acces în luna respectivă. Persoanele scoase din listă nu se mai facturează din luna următoare.</w:t>
      </w:r>
    </w:p>
    <w:p>
      <w:pPr>
        <w:pStyle w:val="ListParagraph"/>
        <w:numPr>
          <w:ilvl w:val="0"/>
          <w:numId w:val="2"/>
        </w:numPr>
        <w:spacing w:after="120" w:line="276"/>
      </w:pPr>
      <w:commentRangeStart w:id="4"/>
      <w:r>
        <w:rPr>
          <w:rFonts w:ascii="Calibri" w:cs="Calibri" w:eastAsia="Calibri" w:hAnsi="Calibri"/>
          <w:b/>
          <w:bCs/>
        </w:rPr>
        <w:t xml:space="preserve">Factura lunară </w:t>
      </w:r>
      <w:r>
        <w:rPr>
          <w:rFonts w:ascii="Calibri" w:cs="Calibri" w:eastAsia="Calibri" w:hAnsi="Calibri"/>
        </w:rPr>
        <w:t xml:space="preserve">se face pe baza listei de cursanți de la data facturii; diferențele se regularizează pe factura lunii următoare.</w:t>
      </w:r>
      <w:commentRangeEnd w:id="4"/>
      <w:r>
        <w:commentReference w:id="4"/>
      </w:r>
    </w:p>
    <w:p>
      <w:pPr>
        <w:pStyle w:val="Heading2"/>
      </w:pPr>
      <w:r>
        <w:rPr>
          <w:rFonts w:ascii="Calibri" w:cs="Calibri" w:eastAsia="Calibri" w:hAnsi="Calibri"/>
        </w:rPr>
        <w:t xml:space="preserve">2.3 Ce este inclus în abonament</w:t>
      </w:r>
    </w:p>
    <w:p>
      <w:pPr>
        <w:pStyle w:val="ListParagraph"/>
        <w:keepNext/>
        <w:numPr>
          <w:ilvl w:val="0"/>
          <w:numId w:val="2"/>
        </w:numPr>
        <w:spacing w:after="70" w:line="276"/>
      </w:pPr>
      <w:r>
        <w:rPr>
          <w:rFonts w:ascii="Calibri" w:cs="Calibri" w:eastAsia="Calibri" w:hAnsi="Calibri"/>
          <w:b/>
          <w:bCs/>
        </w:rPr>
        <w:t xml:space="preserve">Acces nelimitat la platformă </w:t>
      </w:r>
      <w:r>
        <w:rPr>
          <w:rFonts w:ascii="Calibri" w:cs="Calibri" w:eastAsia="Calibri" w:hAnsi="Calibri"/>
        </w:rPr>
        <w:t xml:space="preserve">pentru fiecare cursant activ: lecții scurte, exerciții și teste, pentru fiecare funcție (ghișeu, factor poștal, șef de oficiu etc.).</w:t>
      </w:r>
    </w:p>
    <w:p>
      <w:pPr>
        <w:pStyle w:val="ListParagraph"/>
        <w:keepNext/>
        <w:numPr>
          <w:ilvl w:val="0"/>
          <w:numId w:val="2"/>
        </w:numPr>
        <w:spacing w:after="70" w:line="276"/>
      </w:pPr>
      <w:r>
        <w:rPr>
          <w:rFonts w:ascii="Calibri" w:cs="Calibri" w:eastAsia="Calibri" w:hAnsi="Calibri"/>
          <w:b/>
          <w:bCs/>
        </w:rPr>
        <w:t xml:space="preserve">Remindere automate în cascadă; </w:t>
      </w:r>
      <w:r>
        <w:rPr>
          <w:rFonts w:ascii="Calibri" w:cs="Calibri" w:eastAsia="Calibri" w:hAnsi="Calibri"/>
        </w:rPr>
        <w:t xml:space="preserve">notificarea pe telefon, Telegram și e-mailul sunt gratuite și nelimitate.</w:t>
      </w:r>
    </w:p>
    <w:p>
      <w:pPr>
        <w:pStyle w:val="ListParagraph"/>
        <w:keepNext/>
        <w:numPr>
          <w:ilvl w:val="0"/>
          <w:numId w:val="2"/>
        </w:numPr>
        <w:spacing w:after="70" w:line="276"/>
      </w:pPr>
      <w:r>
        <w:rPr>
          <w:rFonts w:ascii="Calibri" w:cs="Calibri" w:eastAsia="Calibri" w:hAnsi="Calibri"/>
          <w:b/>
          <w:bCs/>
        </w:rPr>
        <w:t xml:space="preserve">Raportare pentru management și export; </w:t>
      </w:r>
      <w:r>
        <w:rPr>
          <w:rFonts w:ascii="Calibri" w:cs="Calibri" w:eastAsia="Calibri" w:hAnsi="Calibri"/>
        </w:rPr>
        <w:t xml:space="preserve">rapoarte personalizate gratuit în primele 60 de zile.</w:t>
      </w:r>
    </w:p>
    <w:p>
      <w:pPr>
        <w:pStyle w:val="ListParagraph"/>
        <w:keepNext/>
        <w:numPr>
          <w:ilvl w:val="0"/>
          <w:numId w:val="2"/>
        </w:numPr>
        <w:spacing w:after="70" w:line="276"/>
      </w:pPr>
      <w:r>
        <w:rPr>
          <w:rFonts w:ascii="Calibri" w:cs="Calibri" w:eastAsia="Calibri" w:hAnsi="Calibri"/>
          <w:b/>
          <w:bCs/>
        </w:rPr>
        <w:t xml:space="preserve">Mesagerie instantanee </w:t>
      </w:r>
      <w:r>
        <w:rPr>
          <w:rFonts w:ascii="Calibri" w:cs="Calibri" w:eastAsia="Calibri" w:hAnsi="Calibri"/>
        </w:rPr>
        <w:t xml:space="preserve">către cursanți.</w:t>
      </w:r>
    </w:p>
    <w:p>
      <w:pPr>
        <w:pStyle w:val="ListParagraph"/>
        <w:keepNext/>
        <w:numPr>
          <w:ilvl w:val="0"/>
          <w:numId w:val="2"/>
        </w:numPr>
        <w:spacing w:after="70" w:line="276"/>
      </w:pPr>
      <w:r>
        <w:rPr>
          <w:rFonts w:ascii="Calibri" w:cs="Calibri" w:eastAsia="Calibri" w:hAnsi="Calibri"/>
          <w:b/>
          <w:bCs/>
        </w:rPr>
        <w:t xml:space="preserve">Dreptul Poștei Române de a scrie și edita conținut, </w:t>
      </w:r>
      <w:r>
        <w:rPr>
          <w:rFonts w:ascii="Calibri" w:cs="Calibri" w:eastAsia="Calibri" w:hAnsi="Calibri"/>
        </w:rPr>
        <w:t xml:space="preserve">fără cost.</w:t>
      </w:r>
    </w:p>
    <w:p>
      <w:pPr>
        <w:pStyle w:val="ListParagraph"/>
        <w:keepNext/>
        <w:numPr>
          <w:ilvl w:val="0"/>
          <w:numId w:val="2"/>
        </w:numPr>
        <w:spacing w:after="70" w:line="276"/>
      </w:pPr>
      <w:r>
        <w:rPr>
          <w:rFonts w:ascii="Calibri" w:cs="Calibri" w:eastAsia="Calibri" w:hAnsi="Calibri"/>
          <w:b/>
          <w:bCs/>
        </w:rPr>
        <w:t xml:space="preserve">Configurarea inițială: </w:t>
      </w:r>
      <w:r>
        <w:rPr>
          <w:rFonts w:ascii="Calibri" w:cs="Calibri" w:eastAsia="Calibri" w:hAnsi="Calibri"/>
        </w:rPr>
        <w:t xml:space="preserve">conturile expeditor pentru WhatsApp, e-mail și SMS, importul cursanților din Excel/CSV sau codul comun de acces.</w:t>
      </w:r>
    </w:p>
    <w:p>
      <w:pPr>
        <w:pStyle w:val="ListParagraph"/>
        <w:keepNext/>
        <w:numPr>
          <w:ilvl w:val="0"/>
          <w:numId w:val="2"/>
        </w:numPr>
        <w:spacing w:after="70" w:line="276"/>
      </w:pPr>
      <w:r>
        <w:rPr>
          <w:rFonts w:ascii="Calibri" w:cs="Calibri" w:eastAsia="Calibri" w:hAnsi="Calibri"/>
          <w:b/>
          <w:bCs/>
        </w:rPr>
        <w:t xml:space="preserve">Suport </w:t>
      </w:r>
      <w:r>
        <w:rPr>
          <w:rFonts w:ascii="Calibri" w:cs="Calibri" w:eastAsia="Calibri" w:hAnsi="Calibri"/>
        </w:rPr>
        <w:t xml:space="preserve">pe e-mail și telefon, în zilele lucrătoare, pentru echipa de HR a Poștei Române implicată în proiect.</w:t>
      </w:r>
    </w:p>
    <w:p>
      <w:pPr>
        <w:pStyle w:val="ListParagraph"/>
        <w:numPr>
          <w:ilvl w:val="0"/>
          <w:numId w:val="2"/>
        </w:numPr>
        <w:spacing w:after="120" w:line="276"/>
      </w:pPr>
      <w:r>
        <w:rPr>
          <w:rFonts w:ascii="Calibri" w:cs="Calibri" w:eastAsia="Calibri" w:hAnsi="Calibri"/>
          <w:b/>
          <w:bCs/>
        </w:rPr>
        <w:t xml:space="preserve">Etapa de pornire </w:t>
      </w:r>
      <w:r>
        <w:rPr>
          <w:rFonts w:ascii="Calibri" w:cs="Calibri" w:eastAsia="Calibri" w:hAnsi="Calibri"/>
        </w:rPr>
        <w:t xml:space="preserve">(secțiunea 4) se derulează în cadrul abonamentului, fără tarif separat.</w:t>
      </w:r>
    </w:p>
    <w:p>
      <w:pPr>
        <w:pStyle w:val="Heading2"/>
      </w:pPr>
      <w:r>
        <w:rPr>
          <w:rFonts w:ascii="Calibri" w:cs="Calibri" w:eastAsia="Calibri" w:hAnsi="Calibri"/>
        </w:rPr>
        <w:t xml:space="preserve">2.4 Ce nu este inclus: mesajele WhatsApp și SMS</w:t>
      </w:r>
    </w:p>
    <w:p>
      <w:pPr>
        <w:keepNext/>
        <w:spacing w:after="100"/>
      </w:pPr>
      <w:r>
        <w:rPr>
          <w:rFonts w:ascii="Calibri" w:cs="Calibri" w:eastAsia="Calibri" w:hAnsi="Calibri"/>
        </w:rPr>
        <w:t xml:space="preserve">Costul mesajelor WhatsApp și SMS nu este inclus în abonament. Poșta Română alege una dintre două variante:</w:t>
      </w:r>
    </w:p>
    <w:tbl>
      <w:tblPr>
        <w:tblW w:type="dxa" w:w="9638"/>
        <w:tblBorders>
          <w:top w:val="none" w:color="FFFFFF" w:sz="0"/>
          <w:left w:val="none" w:color="FFFFFF" w:sz="0"/>
          <w:bottom w:val="single" w:color="D9E0E8" w:sz="4"/>
          <w:right w:val="none" w:color="FFFFFF" w:sz="0"/>
          <w:insideH w:val="single" w:color="D9E0E8" w:sz="4"/>
          <w:insideV w:val="none" w:color="FFFFFF" w:sz="0"/>
        </w:tblBorders>
        <w:tblLayout w:type="fixed"/>
      </w:tblPr>
      <w:tblGrid>
        <w:gridCol w:w="2150"/>
        <w:gridCol w:w="3744"/>
        <w:gridCol w:w="3744"/>
      </w:tblGrid>
      <w:tr>
        <w:trPr>
          <w:cantSplit/>
          <w:tblHeader/>
        </w:trPr>
        <w:tc>
          <w:tcPr>
            <w:tcW w:type="dxa" w:w="2150"/>
            <w:shd w:fill="003B70" w:color="auto" w:val="clear"/>
            <w:tcMar>
              <w:top w:type="dxa" w:w="90"/>
              <w:left w:type="dxa" w:w="150"/>
              <w:bottom w:type="dxa" w:w="90"/>
              <w:right w:type="dxa" w:w="150"/>
            </w:tcMar>
            <w:vAlign w:val="center"/>
          </w:tcPr>
          <w:p>
            <w:pPr>
              <w:keepNext/>
              <w:spacing w:after="0"/>
            </w:pPr>
            <w:r>
              <w:rPr>
                <w:rFonts w:ascii="Calibri" w:cs="Calibri" w:eastAsia="Calibri" w:hAnsi="Calibri"/>
                <w:b/>
                <w:bCs/>
                <w:color w:val="FFFFFF"/>
                <w:sz w:val="18"/>
                <w:szCs w:val="18"/>
              </w:rPr>
              <w:t xml:space="preserve"/>
            </w:r>
          </w:p>
        </w:tc>
        <w:tc>
          <w:tcPr>
            <w:tcW w:type="dxa" w:w="3744"/>
            <w:shd w:fill="003B70" w:color="auto" w:val="clear"/>
            <w:tcMar>
              <w:top w:type="dxa" w:w="90"/>
              <w:left w:type="dxa" w:w="150"/>
              <w:bottom w:type="dxa" w:w="90"/>
              <w:right w:type="dxa" w:w="150"/>
            </w:tcMar>
            <w:vAlign w:val="center"/>
          </w:tcPr>
          <w:p>
            <w:pPr>
              <w:keepNext/>
              <w:spacing w:after="0"/>
            </w:pPr>
            <w:r>
              <w:rPr>
                <w:rFonts w:ascii="Calibri" w:cs="Calibri" w:eastAsia="Calibri" w:hAnsi="Calibri"/>
                <w:b/>
                <w:bCs/>
                <w:color w:val="FFFFFF"/>
                <w:sz w:val="18"/>
                <w:szCs w:val="18"/>
              </w:rPr>
              <w:t xml:space="preserve">Varianta A — prin conturile Fabulosos</w:t>
            </w:r>
          </w:p>
        </w:tc>
        <w:tc>
          <w:tcPr>
            <w:tcW w:type="dxa" w:w="3744"/>
            <w:shd w:fill="003B70" w:color="auto" w:val="clear"/>
            <w:tcMar>
              <w:top w:type="dxa" w:w="90"/>
              <w:left w:type="dxa" w:w="150"/>
              <w:bottom w:type="dxa" w:w="90"/>
              <w:right w:type="dxa" w:w="150"/>
            </w:tcMar>
            <w:vAlign w:val="center"/>
          </w:tcPr>
          <w:p>
            <w:pPr>
              <w:keepNext/>
              <w:spacing w:after="0"/>
            </w:pPr>
            <w:r>
              <w:rPr>
                <w:rFonts w:ascii="Calibri" w:cs="Calibri" w:eastAsia="Calibri" w:hAnsi="Calibri"/>
                <w:b/>
                <w:bCs/>
                <w:color w:val="FFFFFF"/>
                <w:sz w:val="18"/>
                <w:szCs w:val="18"/>
              </w:rPr>
              <w:t xml:space="preserve">Varianta B — pe conturile Poștei Române</w:t>
            </w:r>
          </w:p>
        </w:tc>
      </w:tr>
      <w:tr>
        <w:trPr>
          <w:cantSplit/>
        </w:trPr>
        <w:tc>
          <w:tcPr>
            <w:tcW w:type="dxa" w:w="2150"/>
            <w:shd w:fill="F2F5F8" w:color="auto" w:val="clear"/>
            <w:tcMar>
              <w:top w:type="dxa" w:w="90"/>
              <w:left w:type="dxa" w:w="150"/>
              <w:bottom w:type="dxa" w:w="90"/>
              <w:right w:type="dxa" w:w="150"/>
            </w:tcMar>
            <w:vAlign w:val="top"/>
          </w:tcPr>
          <w:p>
            <w:pPr>
              <w:keepNext/>
              <w:spacing w:after="0" w:line="264"/>
            </w:pPr>
            <w:r>
              <w:rPr>
                <w:rFonts w:ascii="Calibri" w:cs="Calibri" w:eastAsia="Calibri" w:hAnsi="Calibri"/>
                <w:b/>
                <w:bCs/>
                <w:color w:val="003B70"/>
                <w:sz w:val="18"/>
                <w:szCs w:val="18"/>
              </w:rPr>
              <w:t xml:space="preserve">Cine plătește furnizorii</w:t>
            </w:r>
          </w:p>
        </w:tc>
        <w:tc>
          <w:tcPr>
            <w:tcW w:type="dxa" w:w="3744"/>
            <w:shd w:fill="FFFFFF" w:color="auto" w:val="clear"/>
            <w:tcMar>
              <w:top w:type="dxa" w:w="90"/>
              <w:left w:type="dxa" w:w="150"/>
              <w:bottom w:type="dxa" w:w="90"/>
              <w:right w:type="dxa" w:w="150"/>
            </w:tcMar>
            <w:vAlign w:val="top"/>
          </w:tcPr>
          <w:p>
            <w:pPr>
              <w:keepNext/>
              <w:spacing w:after="0" w:line="264"/>
            </w:pPr>
            <w:r>
              <w:rPr>
                <w:rFonts w:ascii="Calibri" w:cs="Calibri" w:eastAsia="Calibri" w:hAnsi="Calibri"/>
                <w:sz w:val="19"/>
                <w:szCs w:val="19"/>
              </w:rPr>
              <w:t xml:space="preserve">Fabulosos plătește furnizorii și refacturează lunar, la consum, la prețul plătit — fără adaos.</w:t>
            </w:r>
          </w:p>
        </w:tc>
        <w:tc>
          <w:tcPr>
            <w:tcW w:type="dxa" w:w="3744"/>
            <w:shd w:fill="FFFFFF" w:color="auto" w:val="clear"/>
            <w:tcMar>
              <w:top w:type="dxa" w:w="90"/>
              <w:left w:type="dxa" w:w="150"/>
              <w:bottom w:type="dxa" w:w="90"/>
              <w:right w:type="dxa" w:w="150"/>
            </w:tcMar>
            <w:vAlign w:val="top"/>
          </w:tcPr>
          <w:p>
            <w:pPr>
              <w:keepNext/>
              <w:spacing w:after="0" w:line="264"/>
            </w:pPr>
            <w:r>
              <w:rPr>
                <w:rFonts w:ascii="Calibri" w:cs="Calibri" w:eastAsia="Calibri" w:hAnsi="Calibri"/>
                <w:sz w:val="19"/>
                <w:szCs w:val="19"/>
              </w:rPr>
              <w:t xml:space="preserve">Poșta Română plătește direct furnizorii; noi nu refacturăm nimic per mesaj.</w:t>
            </w:r>
          </w:p>
        </w:tc>
      </w:tr>
      <w:tr>
        <w:trPr>
          <w:cantSplit/>
        </w:trPr>
        <w:tc>
          <w:tcPr>
            <w:tcW w:type="dxa" w:w="2150"/>
            <w:shd w:fill="F2F5F8" w:color="auto" w:val="clear"/>
            <w:tcMar>
              <w:top w:type="dxa" w:w="90"/>
              <w:left w:type="dxa" w:w="150"/>
              <w:bottom w:type="dxa" w:w="90"/>
              <w:right w:type="dxa" w:w="150"/>
            </w:tcMar>
            <w:vAlign w:val="top"/>
          </w:tcPr>
          <w:p>
            <w:pPr>
              <w:keepNext/>
              <w:spacing w:after="0" w:line="264"/>
            </w:pPr>
            <w:r>
              <w:rPr>
                <w:rFonts w:ascii="Calibri" w:cs="Calibri" w:eastAsia="Calibri" w:hAnsi="Calibri"/>
                <w:b/>
                <w:bCs/>
                <w:color w:val="003B70"/>
                <w:sz w:val="18"/>
                <w:szCs w:val="18"/>
              </w:rPr>
              <w:t xml:space="preserve">Tarif</w:t>
            </w:r>
          </w:p>
        </w:tc>
        <w:tc>
          <w:tcPr>
            <w:tcW w:type="dxa" w:w="3744"/>
            <w:shd w:fill="FFFFFF" w:color="auto" w:val="clear"/>
            <w:tcMar>
              <w:top w:type="dxa" w:w="90"/>
              <w:left w:type="dxa" w:w="150"/>
              <w:bottom w:type="dxa" w:w="90"/>
              <w:right w:type="dxa" w:w="150"/>
            </w:tcMar>
            <w:vAlign w:val="top"/>
          </w:tcPr>
          <w:p>
            <w:pPr>
              <w:keepNext/>
              <w:spacing w:after="0" w:line="264"/>
            </w:pPr>
            <w:r>
              <w:rPr>
                <w:rFonts w:ascii="Calibri" w:cs="Calibri" w:eastAsia="Calibri" w:hAnsi="Calibri"/>
                <w:b/>
                <w:bCs/>
                <w:sz w:val="19"/>
                <w:szCs w:val="19"/>
              </w:rPr>
              <w:t xml:space="preserve">0,30 lei / mesaj WhatsApp </w:t>
            </w:r>
            <w:r>
              <w:rPr>
                <w:rFonts w:ascii="Calibri" w:cs="Calibri" w:eastAsia="Calibri" w:hAnsi="Calibri"/>
                <w:sz w:val="19"/>
                <w:szCs w:val="19"/>
              </w:rPr>
              <w:t xml:space="preserve">(Meta) și </w:t>
            </w:r>
            <w:r>
              <w:rPr>
                <w:rFonts w:ascii="Calibri" w:cs="Calibri" w:eastAsia="Calibri" w:hAnsi="Calibri"/>
                <w:b/>
                <w:bCs/>
                <w:sz w:val="19"/>
                <w:szCs w:val="19"/>
              </w:rPr>
              <w:t xml:space="preserve">0,37 lei / segment SMS </w:t>
            </w:r>
            <w:r>
              <w:rPr>
                <w:rFonts w:ascii="Calibri" w:cs="Calibri" w:eastAsia="Calibri" w:hAnsi="Calibri"/>
                <w:sz w:val="19"/>
                <w:szCs w:val="19"/>
              </w:rPr>
              <w:t xml:space="preserve">(Twilio) — tarifele curente la data ofertei; orice modificare a furnizorilor se comunică în prealabil.</w:t>
            </w:r>
          </w:p>
        </w:tc>
        <w:tc>
          <w:tcPr>
            <w:tcW w:type="dxa" w:w="3744"/>
            <w:shd w:fill="FFFFFF" w:color="auto" w:val="clear"/>
            <w:tcMar>
              <w:top w:type="dxa" w:w="90"/>
              <w:left w:type="dxa" w:w="150"/>
              <w:bottom w:type="dxa" w:w="90"/>
              <w:right w:type="dxa" w:w="150"/>
            </w:tcMar>
            <w:vAlign w:val="top"/>
          </w:tcPr>
          <w:p>
            <w:pPr>
              <w:keepNext/>
              <w:spacing w:after="0" w:line="264"/>
            </w:pPr>
            <w:r>
              <w:rPr>
                <w:rFonts w:ascii="Calibri" w:cs="Calibri" w:eastAsia="Calibri" w:hAnsi="Calibri"/>
                <w:sz w:val="19"/>
                <w:szCs w:val="19"/>
              </w:rPr>
              <w:t xml:space="preserve">Tarifele proprii ale furnizorilor, facturate de aceștia direct Poștei Române.</w:t>
            </w:r>
          </w:p>
        </w:tc>
      </w:tr>
      <w:tr>
        <w:trPr>
          <w:cantSplit/>
        </w:trPr>
        <w:tc>
          <w:tcPr>
            <w:tcW w:type="dxa" w:w="2150"/>
            <w:shd w:fill="F2F5F8" w:color="auto" w:val="clear"/>
            <w:tcMar>
              <w:top w:type="dxa" w:w="90"/>
              <w:left w:type="dxa" w:w="150"/>
              <w:bottom w:type="dxa" w:w="90"/>
              <w:right w:type="dxa" w:w="150"/>
            </w:tcMar>
            <w:vAlign w:val="top"/>
          </w:tcPr>
          <w:p>
            <w:pPr>
              <w:keepNext/>
              <w:spacing w:after="0" w:line="264"/>
            </w:pPr>
            <w:r>
              <w:rPr>
                <w:rFonts w:ascii="Calibri" w:cs="Calibri" w:eastAsia="Calibri" w:hAnsi="Calibri"/>
                <w:b/>
                <w:bCs/>
                <w:color w:val="003B70"/>
                <w:sz w:val="18"/>
                <w:szCs w:val="18"/>
              </w:rPr>
              <w:t xml:space="preserve">Ce facem noi</w:t>
            </w:r>
          </w:p>
        </w:tc>
        <w:tc>
          <w:tcPr>
            <w:tcW w:type="dxa" w:w="3744"/>
            <w:shd w:fill="FFFFFF" w:color="auto" w:val="clear"/>
            <w:tcMar>
              <w:top w:type="dxa" w:w="90"/>
              <w:left w:type="dxa" w:w="150"/>
              <w:bottom w:type="dxa" w:w="90"/>
              <w:right w:type="dxa" w:w="150"/>
            </w:tcMar>
            <w:vAlign w:val="top"/>
          </w:tcPr>
          <w:p>
            <w:pPr>
              <w:keepNext/>
              <w:spacing w:after="0" w:line="264"/>
            </w:pPr>
            <w:r>
              <w:rPr>
                <w:rFonts w:ascii="Calibri" w:cs="Calibri" w:eastAsia="Calibri" w:hAnsi="Calibri"/>
                <w:sz w:val="19"/>
                <w:szCs w:val="19"/>
              </w:rPr>
              <w:t xml:space="preserve">Trimitem de pe conturile noastre; consumul se vede în panoul de administrare, mesaj cu mesaj.</w:t>
            </w:r>
          </w:p>
        </w:tc>
        <w:tc>
          <w:tcPr>
            <w:tcW w:type="dxa" w:w="3744"/>
            <w:shd w:fill="FFFFFF" w:color="auto" w:val="clear"/>
            <w:tcMar>
              <w:top w:type="dxa" w:w="90"/>
              <w:left w:type="dxa" w:w="150"/>
              <w:bottom w:type="dxa" w:w="90"/>
              <w:right w:type="dxa" w:w="150"/>
            </w:tcMar>
            <w:vAlign w:val="top"/>
          </w:tcPr>
          <w:p>
            <w:pPr>
              <w:keepNext/>
              <w:spacing w:after="0" w:line="264"/>
            </w:pPr>
            <w:r>
              <w:rPr>
                <w:rFonts w:ascii="Calibri" w:cs="Calibri" w:eastAsia="Calibri" w:hAnsi="Calibri"/>
                <w:sz w:val="19"/>
                <w:szCs w:val="19"/>
              </w:rPr>
              <w:t xml:space="preserve">Creăm și configurăm, pe numele Poștei și cu metoda ei de plată, contul WhatsApp Business (Meta) și contul de SMS — inclus. Șabloanele de mesaje se aprobă la Meta, de regulă în 1–2 zile lucrătoare.</w:t>
            </w:r>
          </w:p>
        </w:tc>
      </w:tr>
    </w:tbl>
    <w:p>
      <w:pPr>
        <w:spacing w:after="60" w:before="0" w:line="120"/>
      </w:pPr>
      <w:r>
        <w:rPr>
          <w:rFonts w:ascii="Calibri" w:cs="Calibri" w:eastAsia="Calibri" w:hAnsi="Calibri"/>
        </w:rPr>
        <w:t xml:space="preserve"/>
      </w:r>
    </w:p>
    <w:p>
      <w:pPr>
        <w:spacing w:after="120" w:before="60" w:line="284"/>
      </w:pPr>
      <w:r>
        <w:rPr>
          <w:rFonts w:ascii="Calibri" w:cs="Calibri" w:eastAsia="Calibri" w:hAnsi="Calibri"/>
          <w:b/>
          <w:bCs/>
        </w:rPr>
        <w:t xml:space="preserve">Ordin de mărime: </w:t>
      </w:r>
      <w:r>
        <w:rPr>
          <w:rFonts w:ascii="Calibri" w:cs="Calibri" w:eastAsia="Calibri" w:hAnsi="Calibri"/>
        </w:rPr>
        <w:t xml:space="preserve">la o utilizare obișnuită, un cursant primește 0–4 mesaje plătite pe lună. De exemplu, 3.000 de cursanți × 2 mesaje WhatsApp = 1.800 lei pe lună, la cost.</w:t>
      </w:r>
    </w:p>
    <w:p>
      <w:pPr>
        <w:pStyle w:val="Heading1"/>
        <w:spacing w:after="180" w:before="400"/>
      </w:pPr>
      <w:r>
        <w:rPr>
          <w:rFonts w:ascii="Calibri" w:cs="Calibri" w:eastAsia="Calibri" w:hAnsi="Calibri"/>
        </w:rPr>
        <w:t xml:space="preserve">3. Servicii opționale, contra cost</w:t>
      </w:r>
    </w:p>
    <w:p>
      <w:pPr>
        <w:keepNext/>
        <w:spacing w:after="160" w:line="290"/>
      </w:pPr>
      <w:r>
        <w:rPr>
          <w:rFonts w:ascii="Calibri" w:cs="Calibri" w:eastAsia="Calibri" w:hAnsi="Calibri"/>
          <w:color w:val="1F2933"/>
          <w:sz w:val="23"/>
          <w:szCs w:val="23"/>
        </w:rPr>
        <w:t xml:space="preserve">Serviciile de mai jos sunt la cerere; abonamentul funcționează complet și fără ele.</w:t>
      </w:r>
    </w:p>
    <w:p>
      <w:pPr>
        <w:pStyle w:val="Heading2"/>
        <w:spacing w:after="100" w:before="60"/>
      </w:pPr>
      <w:r>
        <w:rPr>
          <w:rFonts w:ascii="Calibri" w:cs="Calibri" w:eastAsia="Calibri" w:hAnsi="Calibri"/>
        </w:rPr>
        <w:t xml:space="preserve">3.1 Conținut de curs creat de Fabulosos (text)</w:t>
      </w:r>
    </w:p>
    <w:p>
      <w:pPr>
        <w:keepNext/>
        <w:spacing w:after="120" w:line="276"/>
      </w:pPr>
      <w:r>
        <w:rPr>
          <w:rFonts w:ascii="Calibri" w:cs="Calibri" w:eastAsia="Calibri" w:hAnsi="Calibri"/>
        </w:rPr>
        <w:t xml:space="preserve">Scriem lecții și grile pe orice procedură sau temă, pornind de la documentele Poștei Române, cu aceeași metodă folosită la demonstrație.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left w:val="single" w:color="003B70" w:sz="36"/>
            </w:tcBorders>
            <w:shd w:fill="F2F5F8" w:color="auto" w:val="clear"/>
            <w:tcMar>
              <w:top w:type="dxa" w:w="140"/>
              <w:left w:type="dxa" w:w="240"/>
              <w:bottom w:type="dxa" w:w="120"/>
              <w:right w:type="dxa" w:w="240"/>
            </w:tcMar>
            <w:vAlign w:val="top"/>
          </w:tcPr>
          <w:p>
            <w:pPr>
              <w:keepNext/>
              <w:spacing w:after="40"/>
            </w:pPr>
            <w:r>
              <w:rPr>
                <w:rFonts w:ascii="Calibri" w:cs="Calibri" w:eastAsia="Calibri" w:hAnsi="Calibri"/>
                <w:b/>
                <w:bCs/>
                <w:color w:val="8A6D00"/>
                <w:spacing w:val="10"/>
                <w:sz w:val="16"/>
                <w:szCs w:val="16"/>
              </w:rPr>
              <w:t xml:space="preserve">CE ÎNSEAMNĂ TERMENII</w:t>
            </w:r>
          </w:p>
          <w:p>
            <w:pPr>
              <w:spacing w:after="60" w:line="276"/>
            </w:pPr>
            <w:r>
              <w:rPr>
                <w:rFonts w:ascii="Calibri" w:cs="Calibri" w:eastAsia="Calibri" w:hAnsi="Calibri"/>
                <w:b/>
                <w:bCs/>
              </w:rPr>
              <w:t xml:space="preserve">Lecție </w:t>
            </w:r>
            <w:r>
              <w:rPr>
                <w:rFonts w:ascii="Calibri" w:cs="Calibri" w:eastAsia="Calibri" w:hAnsi="Calibri"/>
              </w:rPr>
              <w:t xml:space="preserve">= un text de citit în 5–7 minute (circa 500–800 de cuvinte, 3.000–5.000 de caractere), cu replici exacte și exemple din practica Poștei.</w:t>
            </w:r>
          </w:p>
          <w:p>
            <w:pPr>
              <w:spacing w:after="60" w:line="276"/>
            </w:pPr>
            <w:r>
              <w:rPr>
                <w:rFonts w:ascii="Calibri" w:cs="Calibri" w:eastAsia="Calibri" w:hAnsi="Calibri"/>
                <w:b/>
                <w:bCs/>
              </w:rPr>
              <w:t xml:space="preserve">Grilă </w:t>
            </w:r>
            <w:r>
              <w:rPr>
                <w:rFonts w:ascii="Calibri" w:cs="Calibri" w:eastAsia="Calibri" w:hAnsi="Calibri"/>
              </w:rPr>
              <w:t xml:space="preserve">= 6–10 întrebări cu câte 4 variante și explicația răspunsului corect.</w:t>
            </w:r>
          </w:p>
          <w:p>
            <w:pPr>
              <w:spacing w:after="60" w:line="276"/>
            </w:pPr>
            <w:r>
              <w:rPr>
                <w:rFonts w:ascii="Calibri" w:cs="Calibri" w:eastAsia="Calibri" w:hAnsi="Calibri"/>
                <w:b/>
                <w:bCs/>
              </w:rPr>
              <w:t xml:space="preserve">Modul </w:t>
            </w:r>
            <w:r>
              <w:rPr>
                <w:rFonts w:ascii="Calibri" w:cs="Calibri" w:eastAsia="Calibri" w:hAnsi="Calibri"/>
              </w:rPr>
              <w:t xml:space="preserve">= o lecție împreună cu grila ei.</w:t>
            </w:r>
          </w:p>
          <w:p>
            <w:pPr>
              <w:spacing w:after="0" w:line="276"/>
            </w:pPr>
            <w:r>
              <w:rPr>
                <w:rFonts w:ascii="Calibri" w:cs="Calibri" w:eastAsia="Calibri" w:hAnsi="Calibri"/>
                <w:b/>
                <w:bCs/>
              </w:rPr>
              <w:t xml:space="preserve">Curs </w:t>
            </w:r>
            <w:r>
              <w:rPr>
                <w:rFonts w:ascii="Calibri" w:cs="Calibri" w:eastAsia="Calibri" w:hAnsi="Calibri"/>
              </w:rPr>
              <w:t xml:space="preserve">= 3 module + un test final de 10–15 întrebări din toate modulele.</w:t>
            </w:r>
          </w:p>
        </w:tc>
      </w:tr>
    </w:tbl>
    <w:p>
      <w:pPr>
        <w:spacing w:after="140" w:before="0" w:line="120"/>
      </w:pPr>
      <w:r>
        <w:rPr>
          <w:rFonts w:ascii="Calibri" w:cs="Calibri" w:eastAsia="Calibri" w:hAnsi="Calibri"/>
        </w:rPr>
        <w:t xml:space="preserve"/>
      </w:r>
    </w:p>
    <w:tbl>
      <w:tblPr>
        <w:tblW w:type="dxa" w:w="9638"/>
        <w:tblBorders>
          <w:top w:val="none" w:color="FFFFFF" w:sz="0"/>
          <w:left w:val="none" w:color="FFFFFF" w:sz="0"/>
          <w:bottom w:val="single" w:color="D9E0E8" w:sz="4"/>
          <w:right w:val="none" w:color="FFFFFF" w:sz="0"/>
          <w:insideH w:val="single" w:color="D9E0E8" w:sz="4"/>
          <w:insideV w:val="none" w:color="FFFFFF" w:sz="0"/>
        </w:tblBorders>
        <w:tblLayout w:type="fixed"/>
      </w:tblPr>
      <w:tblGrid>
        <w:gridCol w:w="6361"/>
        <w:gridCol w:w="3277"/>
      </w:tblGrid>
      <w:tr>
        <w:trPr>
          <w:cantSplit/>
          <w:tblHeader/>
        </w:trPr>
        <w:tc>
          <w:tcPr>
            <w:tcW w:type="dxa" w:w="6361"/>
            <w:shd w:fill="003B70" w:color="auto" w:val="clear"/>
            <w:tcMar>
              <w:top w:type="dxa" w:w="80"/>
              <w:left w:type="dxa" w:w="150"/>
              <w:bottom w:type="dxa" w:w="80"/>
              <w:right w:type="dxa" w:w="150"/>
            </w:tcMar>
            <w:vAlign w:val="center"/>
          </w:tcPr>
          <w:p>
            <w:pPr>
              <w:keepNext/>
              <w:spacing w:after="0"/>
              <w:jc w:val="left"/>
            </w:pPr>
            <w:r>
              <w:rPr>
                <w:rFonts w:ascii="Calibri" w:cs="Calibri" w:eastAsia="Calibri" w:hAnsi="Calibri"/>
                <w:b/>
                <w:bCs/>
                <w:color w:val="FFFFFF"/>
                <w:spacing w:val="8"/>
                <w:sz w:val="16"/>
                <w:szCs w:val="16"/>
              </w:rPr>
              <w:t xml:space="preserve">CONȚINUT ÎN FORMAT TEXT (LECȚIE + GRILĂ)</w:t>
            </w:r>
          </w:p>
        </w:tc>
        <w:tc>
          <w:tcPr>
            <w:tcW w:type="dxa" w:w="3277"/>
            <w:shd w:fill="003B70" w:color="auto" w:val="clear"/>
            <w:tcMar>
              <w:top w:type="dxa" w:w="80"/>
              <w:left w:type="dxa" w:w="150"/>
              <w:bottom w:type="dxa" w:w="80"/>
              <w:right w:type="dxa" w:w="150"/>
            </w:tcMar>
            <w:vAlign w:val="center"/>
          </w:tcPr>
          <w:p>
            <w:pPr>
              <w:keepNext/>
              <w:spacing w:after="0"/>
              <w:jc w:val="right"/>
            </w:pPr>
            <w:r>
              <w:rPr>
                <w:rFonts w:ascii="Calibri" w:cs="Calibri" w:eastAsia="Calibri" w:hAnsi="Calibri"/>
                <w:b/>
                <w:bCs/>
                <w:color w:val="FFFFFF"/>
                <w:spacing w:val="8"/>
                <w:sz w:val="16"/>
                <w:szCs w:val="16"/>
              </w:rPr>
              <w:t xml:space="preserve">PREȚ, FĂRĂ TVA</w:t>
            </w:r>
          </w:p>
        </w:tc>
      </w:tr>
      <w:tr>
        <w:trPr>
          <w:cantSplit/>
        </w:trPr>
        <w:tc>
          <w:tcPr>
            <w:tcW w:type="dxa" w:w="6361"/>
            <w:shd w:fill="FFFFFF"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Lecție nouă (un modul), verificată și publicată</w:t>
            </w:r>
          </w:p>
        </w:tc>
        <w:tc>
          <w:tcPr>
            <w:tcW w:type="dxa" w:w="3277"/>
            <w:shd w:fill="FFFFFF"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500 EUR</w:t>
            </w:r>
          </w:p>
        </w:tc>
      </w:tr>
      <w:tr>
        <w:trPr>
          <w:cantSplit/>
        </w:trPr>
        <w:tc>
          <w:tcPr>
            <w:tcW w:type="dxa" w:w="6361"/>
            <w:shd w:fill="F2F5F8"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Curs nou complet (3 module + test final)</w:t>
            </w:r>
          </w:p>
        </w:tc>
        <w:tc>
          <w:tcPr>
            <w:tcW w:type="dxa" w:w="3277"/>
            <w:shd w:fill="F2F5F8"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1.300 EUR</w:t>
            </w:r>
          </w:p>
        </w:tc>
      </w:tr>
      <w:tr>
        <w:trPr>
          <w:cantSplit/>
        </w:trPr>
        <w:tc>
          <w:tcPr>
            <w:tcW w:type="dxa" w:w="6361"/>
            <w:shd w:fill="FFFFFF"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De la 20 de lecții comandate odată</w:t>
            </w:r>
          </w:p>
        </w:tc>
        <w:tc>
          <w:tcPr>
            <w:tcW w:type="dxa" w:w="3277"/>
            <w:shd w:fill="FFFFFF"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400 EUR / lecție</w:t>
            </w:r>
          </w:p>
        </w:tc>
      </w:tr>
    </w:tbl>
    <w:p>
      <w:pPr>
        <w:spacing w:after="80" w:before="0" w:line="120"/>
      </w:pPr>
      <w:r>
        <w:rPr>
          <w:rFonts w:ascii="Calibri" w:cs="Calibri" w:eastAsia="Calibri" w:hAnsi="Calibri"/>
        </w:rPr>
        <w:t xml:space="preserve"/>
      </w:r>
    </w:p>
    <w:p>
      <w:pPr>
        <w:spacing w:after="100" w:before="60" w:line="284"/>
      </w:pPr>
      <w:r>
        <w:rPr>
          <w:rFonts w:ascii="Calibri" w:cs="Calibri" w:eastAsia="Calibri" w:hAnsi="Calibri"/>
          <w:b/>
          <w:bCs/>
        </w:rPr>
        <w:t xml:space="preserve">Cum lucrăm: </w:t>
      </w:r>
      <w:r>
        <w:rPr>
          <w:rFonts w:ascii="Calibri" w:cs="Calibri" w:eastAsia="Calibri" w:hAnsi="Calibri"/>
        </w:rPr>
        <w:t xml:space="preserve">documentare pe materialele Poștei → redactare → verificare de către trei evaluatori independenți → grilă fără indicii de răspuns → o rundă de corecturi cu echipa Poștei → publicare în platformă, gata de trimis cursanților.</w:t>
      </w:r>
    </w:p>
    <w:p>
      <w:pPr>
        <w:spacing w:after="120" w:line="276"/>
      </w:pPr>
      <w:r>
        <w:rPr>
          <w:rFonts w:ascii="Calibri" w:cs="Calibri" w:eastAsia="Calibri" w:hAnsi="Calibri"/>
          <w:b/>
          <w:bCs/>
        </w:rPr>
        <w:t xml:space="preserve">Termen: </w:t>
      </w:r>
      <w:r>
        <w:rPr>
          <w:rFonts w:ascii="Calibri" w:cs="Calibri" w:eastAsia="Calibri" w:hAnsi="Calibri"/>
        </w:rPr>
        <w:t xml:space="preserve">5 zile lucrătoare per curs, de la primirea documentației complete. Actualizarea unei lecții deja create, la schimbarea procedurii, rămâne inclusă în abonament.</w:t>
      </w:r>
    </w:p>
    <w:p>
      <w:pPr>
        <w:spacing w:after="120" w:line="276"/>
      </w:pPr>
      <w:r>
        <w:rPr>
          <w:rFonts w:ascii="Calibri" w:cs="Calibri" w:eastAsia="Calibri" w:hAnsi="Calibri"/>
          <w:color w:val="5B6573"/>
        </w:rPr>
        <w:t xml:space="preserve">Transformarea unei lecții în audio sau video se tarifează separat — vezi 3.3.</w:t>
      </w:r>
    </w:p>
    <w:p>
      <w:pPr>
        <w:pStyle w:val="Heading2"/>
      </w:pPr>
      <w:r>
        <w:rPr>
          <w:rFonts w:ascii="Calibri" w:cs="Calibri" w:eastAsia="Calibri" w:hAnsi="Calibri"/>
        </w:rPr>
        <w:t xml:space="preserve">3.2 Traineri pe teme specifice</w:t>
      </w:r>
    </w:p>
    <w:p>
      <w:pPr>
        <w:keepNext/>
        <w:spacing w:after="120" w:line="276"/>
      </w:pPr>
      <w:r>
        <w:rPr>
          <w:rFonts w:ascii="Calibri" w:cs="Calibri" w:eastAsia="Calibri" w:hAnsi="Calibri"/>
        </w:rPr>
        <w:t xml:space="preserve">Instruirea de zi cu zi rămâne la dirigenții și șefii direcți; trainerii noștri intervin doar la cerere, pe teme punctuale — de exemplu relația cu clientul la ghișeu, procedurile de curierat și colete sau conducerea oficiului.</w:t>
      </w:r>
    </w:p>
    <w:tbl>
      <w:tblPr>
        <w:tblW w:type="dxa" w:w="9638"/>
        <w:tblBorders>
          <w:top w:val="none" w:color="FFFFFF" w:sz="0"/>
          <w:left w:val="none" w:color="FFFFFF" w:sz="0"/>
          <w:bottom w:val="single" w:color="D9E0E8" w:sz="4"/>
          <w:right w:val="none" w:color="FFFFFF" w:sz="0"/>
          <w:insideH w:val="single" w:color="D9E0E8" w:sz="4"/>
          <w:insideV w:val="none" w:color="FFFFFF" w:sz="0"/>
        </w:tblBorders>
        <w:tblLayout w:type="fixed"/>
      </w:tblPr>
      <w:tblGrid>
        <w:gridCol w:w="6168"/>
        <w:gridCol w:w="3470"/>
      </w:tblGrid>
      <w:tr>
        <w:trPr>
          <w:cantSplit/>
          <w:tblHeader/>
        </w:trPr>
        <w:tc>
          <w:tcPr>
            <w:tcW w:type="dxa" w:w="6168"/>
            <w:shd w:fill="003B70" w:color="auto" w:val="clear"/>
            <w:tcMar>
              <w:top w:type="dxa" w:w="80"/>
              <w:left w:type="dxa" w:w="150"/>
              <w:bottom w:type="dxa" w:w="80"/>
              <w:right w:type="dxa" w:w="150"/>
            </w:tcMar>
            <w:vAlign w:val="center"/>
          </w:tcPr>
          <w:p>
            <w:pPr>
              <w:keepNext/>
              <w:spacing w:after="0"/>
              <w:jc w:val="left"/>
            </w:pPr>
            <w:r>
              <w:rPr>
                <w:rFonts w:ascii="Calibri" w:cs="Calibri" w:eastAsia="Calibri" w:hAnsi="Calibri"/>
                <w:b/>
                <w:bCs/>
                <w:color w:val="FFFFFF"/>
                <w:spacing w:val="8"/>
                <w:sz w:val="16"/>
                <w:szCs w:val="16"/>
              </w:rPr>
              <w:t xml:space="preserve">FORMAT</w:t>
            </w:r>
          </w:p>
        </w:tc>
        <w:tc>
          <w:tcPr>
            <w:tcW w:type="dxa" w:w="3470"/>
            <w:shd w:fill="003B70" w:color="auto" w:val="clear"/>
            <w:tcMar>
              <w:top w:type="dxa" w:w="80"/>
              <w:left w:type="dxa" w:w="150"/>
              <w:bottom w:type="dxa" w:w="80"/>
              <w:right w:type="dxa" w:w="150"/>
            </w:tcMar>
            <w:vAlign w:val="center"/>
          </w:tcPr>
          <w:p>
            <w:pPr>
              <w:keepNext/>
              <w:spacing w:after="0"/>
              <w:jc w:val="right"/>
            </w:pPr>
            <w:r>
              <w:rPr>
                <w:rFonts w:ascii="Calibri" w:cs="Calibri" w:eastAsia="Calibri" w:hAnsi="Calibri"/>
                <w:b/>
                <w:bCs/>
                <w:color w:val="FFFFFF"/>
                <w:spacing w:val="8"/>
                <w:sz w:val="16"/>
                <w:szCs w:val="16"/>
              </w:rPr>
              <w:t xml:space="preserve">PREȚ ORIENTATIV, FĂRĂ TVA</w:t>
            </w:r>
          </w:p>
        </w:tc>
      </w:tr>
      <w:tr>
        <w:trPr>
          <w:cantSplit/>
        </w:trPr>
        <w:tc>
          <w:tcPr>
            <w:tcW w:type="dxa" w:w="6168"/>
            <w:shd w:fill="FFFFFF"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Sesiune online · 90 de minute · grupă de până la 25 de persoane</w:t>
            </w:r>
          </w:p>
        </w:tc>
        <w:tc>
          <w:tcPr>
            <w:tcW w:type="dxa" w:w="3470"/>
            <w:shd w:fill="FFFFFF"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150–200 EUR / sesiune</w:t>
            </w:r>
          </w:p>
        </w:tc>
      </w:tr>
      <w:tr>
        <w:trPr>
          <w:cantSplit/>
        </w:trPr>
        <w:tc>
          <w:tcPr>
            <w:tcW w:type="dxa" w:w="6168"/>
            <w:shd w:fill="F2F5F8"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Zi de training la sediul Poștei Române · 6 ore · grupă de până la 20 de persoane</w:t>
            </w:r>
          </w:p>
        </w:tc>
        <w:tc>
          <w:tcPr>
            <w:tcW w:type="dxa" w:w="3470"/>
            <w:shd w:fill="F2F5F8"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600 EUR / zi</w:t>
            </w:r>
            <w:r>
              <w:rPr>
                <w:rFonts w:ascii="Calibri" w:cs="Calibri" w:eastAsia="Calibri" w:hAnsi="Calibri"/>
                <w:sz w:val="19"/>
                <w:szCs w:val="19"/>
              </w:rPr>
              <w:t xml:space="preserve"> + deplasare</w:t>
            </w:r>
          </w:p>
        </w:tc>
      </w:tr>
      <w:tr>
        <w:trPr>
          <w:cantSplit/>
        </w:trPr>
        <w:tc>
          <w:tcPr>
            <w:tcW w:type="dxa" w:w="6168"/>
            <w:shd w:fill="FFFFFF"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Trainer dedicat, lunar · 8 sesiuni online + întrebări între sesiuni</w:t>
            </w:r>
          </w:p>
        </w:tc>
        <w:tc>
          <w:tcPr>
            <w:tcW w:type="dxa" w:w="3470"/>
            <w:shd w:fill="FFFFFF"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1.300 EUR / lună</w:t>
            </w:r>
          </w:p>
        </w:tc>
      </w:tr>
    </w:tbl>
    <w:p>
      <w:pPr>
        <w:spacing w:after="60" w:before="0" w:line="120"/>
      </w:pPr>
      <w:r>
        <w:rPr>
          <w:rFonts w:ascii="Calibri" w:cs="Calibri" w:eastAsia="Calibri" w:hAnsi="Calibri"/>
        </w:rPr>
        <w:t xml:space="preserve"/>
      </w:r>
    </w:p>
    <w:p>
      <w:pPr>
        <w:spacing w:after="120" w:before="60"/>
      </w:pPr>
      <w:r>
        <w:rPr>
          <w:rFonts w:ascii="Calibri" w:cs="Calibri" w:eastAsia="Calibri" w:hAnsi="Calibri"/>
          <w:color w:val="5B6573"/>
        </w:rPr>
        <w:t xml:space="preserve">Variantele sunt orientative și se stabilesc pentru fiecare proiect.</w:t>
      </w:r>
    </w:p>
    <w:p>
      <w:pPr>
        <w:pStyle w:val="Heading2"/>
      </w:pPr>
      <w:r>
        <w:rPr>
          <w:rFonts w:ascii="Calibri" w:cs="Calibri" w:eastAsia="Calibri" w:hAnsi="Calibri"/>
        </w:rPr>
        <w:t xml:space="preserve">3.3 Materiale audio și video (în dezvoltare)</w:t>
      </w:r>
    </w:p>
    <w:p>
      <w:pPr>
        <w:spacing w:after="120" w:line="276"/>
      </w:pPr>
      <w:r>
        <w:rPr>
          <w:rFonts w:ascii="Calibri" w:cs="Calibri" w:eastAsia="Calibri" w:hAnsi="Calibri"/>
        </w:rPr>
        <w:t xml:space="preserve">Lecția rămâne text — merge pe orice telefon și consumă puține date. La cererea Poștei Române dezvoltăm două formate suplimentare, generate direct din textul fiecărei lecții: audio (voce sintetică în limba română) și video cu prezentator virtual și subtitrare. Cursantul alege formatul; progresul și raportarea rămân aceleași.</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left w:val="single" w:color="F6C900" w:sz="36"/>
            </w:tcBorders>
            <w:shd w:fill="FFF8D6" w:color="auto" w:val="clear"/>
            <w:tcMar>
              <w:top w:type="dxa" w:w="140"/>
              <w:left w:type="dxa" w:w="240"/>
              <w:bottom w:type="dxa" w:w="120"/>
              <w:right w:type="dxa" w:w="240"/>
            </w:tcMar>
            <w:vAlign w:val="top"/>
          </w:tcPr>
          <w:p>
            <w:pPr>
              <w:spacing w:after="0" w:line="276"/>
            </w:pPr>
            <w:r>
              <w:rPr>
                <w:rFonts w:ascii="Calibri" w:cs="Calibri" w:eastAsia="Calibri" w:hAnsi="Calibri"/>
                <w:b/>
                <w:bCs/>
                <w:color w:val="1F2933"/>
              </w:rPr>
              <w:t xml:space="preserve">Funcția nu este disponibilă astăzi. </w:t>
            </w:r>
            <w:r>
              <w:rPr>
                <w:rFonts w:ascii="Calibri" w:cs="Calibri" w:eastAsia="Calibri" w:hAnsi="Calibri"/>
              </w:rPr>
              <w:t xml:space="preserve">Disponibilitate estimată: trimestrul I 2027. Se contractează prin act adițional, la activare.</w:t>
            </w:r>
          </w:p>
        </w:tc>
      </w:tr>
    </w:tbl>
    <w:p>
      <w:pPr>
        <w:spacing w:after="140" w:before="0" w:line="120"/>
      </w:pPr>
      <w:r>
        <w:rPr>
          <w:rFonts w:ascii="Calibri" w:cs="Calibri" w:eastAsia="Calibri" w:hAnsi="Calibri"/>
        </w:rPr>
        <w:t xml:space="preserve"/>
      </w:r>
    </w:p>
    <w:tbl>
      <w:tblPr>
        <w:tblW w:type="dxa" w:w="9638"/>
        <w:tblBorders>
          <w:top w:val="none" w:color="FFFFFF" w:sz="0"/>
          <w:left w:val="none" w:color="FFFFFF" w:sz="0"/>
          <w:bottom w:val="single" w:color="D9E0E8" w:sz="4"/>
          <w:right w:val="none" w:color="FFFFFF" w:sz="0"/>
          <w:insideH w:val="single" w:color="D9E0E8" w:sz="4"/>
          <w:insideV w:val="none" w:color="FFFFFF" w:sz="0"/>
        </w:tblBorders>
        <w:tblLayout w:type="fixed"/>
      </w:tblPr>
      <w:tblGrid>
        <w:gridCol w:w="5976"/>
        <w:gridCol w:w="3662"/>
      </w:tblGrid>
      <w:tr>
        <w:trPr>
          <w:cantSplit/>
          <w:tblHeader/>
        </w:trPr>
        <w:tc>
          <w:tcPr>
            <w:tcW w:type="dxa" w:w="5976"/>
            <w:shd w:fill="003B70" w:color="auto" w:val="clear"/>
            <w:tcMar>
              <w:top w:type="dxa" w:w="80"/>
              <w:left w:type="dxa" w:w="150"/>
              <w:bottom w:type="dxa" w:w="80"/>
              <w:right w:type="dxa" w:w="150"/>
            </w:tcMar>
            <w:vAlign w:val="center"/>
          </w:tcPr>
          <w:p>
            <w:pPr>
              <w:keepNext/>
              <w:spacing w:after="0"/>
              <w:jc w:val="left"/>
            </w:pPr>
            <w:r>
              <w:rPr>
                <w:rFonts w:ascii="Calibri" w:cs="Calibri" w:eastAsia="Calibri" w:hAnsi="Calibri"/>
                <w:b/>
                <w:bCs/>
                <w:color w:val="FFFFFF"/>
                <w:spacing w:val="8"/>
                <w:sz w:val="16"/>
                <w:szCs w:val="16"/>
              </w:rPr>
              <w:t xml:space="preserve">ELEMENT</w:t>
            </w:r>
          </w:p>
        </w:tc>
        <w:tc>
          <w:tcPr>
            <w:tcW w:type="dxa" w:w="3662"/>
            <w:shd w:fill="003B70" w:color="auto" w:val="clear"/>
            <w:tcMar>
              <w:top w:type="dxa" w:w="80"/>
              <w:left w:type="dxa" w:w="150"/>
              <w:bottom w:type="dxa" w:w="80"/>
              <w:right w:type="dxa" w:w="150"/>
            </w:tcMar>
            <w:vAlign w:val="center"/>
          </w:tcPr>
          <w:p>
            <w:pPr>
              <w:keepNext/>
              <w:spacing w:after="0"/>
              <w:jc w:val="right"/>
            </w:pPr>
            <w:r>
              <w:rPr>
                <w:rFonts w:ascii="Calibri" w:cs="Calibri" w:eastAsia="Calibri" w:hAnsi="Calibri"/>
                <w:b/>
                <w:bCs/>
                <w:color w:val="FFFFFF"/>
                <w:spacing w:val="8"/>
                <w:sz w:val="16"/>
                <w:szCs w:val="16"/>
              </w:rPr>
              <w:t xml:space="preserve">PREȚ, FĂRĂ TVA</w:t>
            </w:r>
          </w:p>
        </w:tc>
      </w:tr>
      <w:tr>
        <w:trPr>
          <w:cantSplit/>
        </w:trPr>
        <w:tc>
          <w:tcPr>
            <w:tcW w:type="dxa" w:w="5976"/>
            <w:shd w:fill="FFFFFF"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Dezvoltare și activare: fluxul de generare, configurarea vocii și a prezentatorului, găzduirea securizată, testul pe trei lecții</w:t>
            </w:r>
          </w:p>
        </w:tc>
        <w:tc>
          <w:tcPr>
            <w:tcW w:type="dxa" w:w="3662"/>
            <w:shd w:fill="FFFFFF"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7.900 EUR</w:t>
            </w:r>
            <w:r>
              <w:rPr>
                <w:rFonts w:ascii="Calibri" w:cs="Calibri" w:eastAsia="Calibri" w:hAnsi="Calibri"/>
                <w:sz w:val="19"/>
                <w:szCs w:val="19"/>
              </w:rPr>
              <w:t xml:space="preserve">, o singură dată</w:t>
            </w:r>
          </w:p>
        </w:tc>
      </w:tr>
      <w:tr>
        <w:trPr>
          <w:cantSplit/>
        </w:trPr>
        <w:tc>
          <w:tcPr>
            <w:tcW w:type="dxa" w:w="5976"/>
            <w:shd w:fill="F2F5F8"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Audio — voce sintetică în limba română</w:t>
            </w:r>
          </w:p>
        </w:tc>
        <w:tc>
          <w:tcPr>
            <w:tcW w:type="dxa" w:w="3662"/>
            <w:shd w:fill="F2F5F8"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9 EUR / minut generat</w:t>
            </w:r>
          </w:p>
        </w:tc>
      </w:tr>
      <w:tr>
        <w:trPr>
          <w:cantSplit/>
        </w:trPr>
        <w:tc>
          <w:tcPr>
            <w:tcW w:type="dxa" w:w="5976"/>
            <w:shd w:fill="FFFFFF"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Video cu prezentator virtual (audio și subtitrare incluse)</w:t>
            </w:r>
          </w:p>
        </w:tc>
        <w:tc>
          <w:tcPr>
            <w:tcW w:type="dxa" w:w="3662"/>
            <w:shd w:fill="FFFFFF"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99 EUR / minut generat</w:t>
            </w:r>
          </w:p>
        </w:tc>
      </w:tr>
      <w:tr>
        <w:trPr>
          <w:cantSplit/>
        </w:trPr>
        <w:tc>
          <w:tcPr>
            <w:tcW w:type="dxa" w:w="5976"/>
            <w:shd w:fill="F2F5F8"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Regenerarea unui material după modificarea lecției</w:t>
            </w:r>
          </w:p>
        </w:tc>
        <w:tc>
          <w:tcPr>
            <w:tcW w:type="dxa" w:w="3662"/>
            <w:shd w:fill="F2F5F8"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b/>
                <w:bCs/>
                <w:sz w:val="19"/>
                <w:szCs w:val="19"/>
              </w:rPr>
              <w:t xml:space="preserve">50%</w:t>
            </w:r>
            <w:r>
              <w:rPr>
                <w:rFonts w:ascii="Calibri" w:cs="Calibri" w:eastAsia="Calibri" w:hAnsi="Calibri"/>
                <w:sz w:val="19"/>
                <w:szCs w:val="19"/>
              </w:rPr>
              <w:t xml:space="preserve"> din tariful de mai sus</w:t>
            </w:r>
          </w:p>
        </w:tc>
      </w:tr>
      <w:tr>
        <w:trPr>
          <w:cantSplit/>
        </w:trPr>
        <w:tc>
          <w:tcPr>
            <w:tcW w:type="dxa" w:w="5976"/>
            <w:shd w:fill="FFFFFF" w:color="auto" w:val="clear"/>
            <w:tcMar>
              <w:top w:type="dxa" w:w="72"/>
              <w:left w:type="dxa" w:w="150"/>
              <w:bottom w:type="dxa" w:w="72"/>
              <w:right w:type="dxa" w:w="150"/>
            </w:tcMar>
            <w:vAlign w:val="center"/>
          </w:tcPr>
          <w:p>
            <w:pPr>
              <w:keepNext/>
              <w:spacing w:after="0" w:line="264"/>
              <w:jc w:val="left"/>
            </w:pPr>
            <w:r>
              <w:rPr>
                <w:rFonts w:ascii="Calibri" w:cs="Calibri" w:eastAsia="Calibri" w:hAnsi="Calibri"/>
                <w:sz w:val="19"/>
                <w:szCs w:val="19"/>
              </w:rPr>
              <w:t xml:space="preserve">Găzduire și difuzare</w:t>
            </w:r>
          </w:p>
        </w:tc>
        <w:tc>
          <w:tcPr>
            <w:tcW w:type="dxa" w:w="3662"/>
            <w:shd w:fill="FFFFFF" w:color="auto" w:val="clear"/>
            <w:tcMar>
              <w:top w:type="dxa" w:w="72"/>
              <w:left w:type="dxa" w:w="150"/>
              <w:bottom w:type="dxa" w:w="72"/>
              <w:right w:type="dxa" w:w="150"/>
            </w:tcMar>
            <w:vAlign w:val="center"/>
          </w:tcPr>
          <w:p>
            <w:pPr>
              <w:keepNext/>
              <w:spacing w:after="0" w:line="264"/>
              <w:jc w:val="right"/>
            </w:pPr>
            <w:r>
              <w:rPr>
                <w:rFonts w:ascii="Calibri" w:cs="Calibri" w:eastAsia="Calibri" w:hAnsi="Calibri"/>
                <w:sz w:val="19"/>
                <w:szCs w:val="19"/>
              </w:rPr>
              <w:t xml:space="preserve">incluse până la 3.000 de ore vizionate / lună; peste, </w:t>
            </w:r>
            <w:r>
              <w:rPr>
                <w:rFonts w:ascii="Calibri" w:cs="Calibri" w:eastAsia="Calibri" w:hAnsi="Calibri"/>
                <w:b/>
                <w:bCs/>
                <w:sz w:val="19"/>
                <w:szCs w:val="19"/>
              </w:rPr>
              <w:t xml:space="preserve">0,10 EUR / oră</w:t>
            </w:r>
          </w:p>
        </w:tc>
      </w:tr>
    </w:tbl>
    <w:p>
      <w:pPr>
        <w:spacing w:after="80" w:before="0" w:line="120"/>
      </w:pPr>
      <w:r>
        <w:rPr>
          <w:rFonts w:ascii="Calibri" w:cs="Calibri" w:eastAsia="Calibri" w:hAnsi="Calibri"/>
        </w:rPr>
        <w:t xml:space="preserve"/>
      </w:r>
    </w:p>
    <w:p>
      <w:pPr>
        <w:spacing w:after="100" w:before="60" w:line="284"/>
      </w:pPr>
      <w:r>
        <w:rPr>
          <w:rFonts w:ascii="Calibri" w:cs="Calibri" w:eastAsia="Calibri" w:hAnsi="Calibri"/>
          <w:b/>
          <w:bCs/>
        </w:rPr>
        <w:t xml:space="preserve">Cât costă o lecție: </w:t>
      </w:r>
      <w:r>
        <w:rPr>
          <w:rFonts w:ascii="Calibri" w:cs="Calibri" w:eastAsia="Calibri" w:hAnsi="Calibri"/>
        </w:rPr>
        <w:t xml:space="preserve">un text de 5–7 minute de citit produce 4–6 minute de material vorbit, adică 36–54 EUR în varianta audio sau 396–594 EUR în varianta video. Materialul se generează din textul deja publicat; conținutul nu se rescrie.</w:t>
      </w:r>
    </w:p>
    <w:p>
      <w:pPr>
        <w:spacing w:after="120" w:line="276"/>
      </w:pPr>
      <w:r>
        <w:rPr>
          <w:rFonts w:ascii="Calibri" w:cs="Calibri" w:eastAsia="Calibri" w:hAnsi="Calibri"/>
        </w:rPr>
        <w:t xml:space="preserve">Materialele rămân private — acces doar din aplicație, prin linkuri semnate, cu expirare —, sunt stocate pe servere din Uniunea Europeană și se șterg la încetarea contractului.</w:t>
      </w:r>
    </w:p>
    <w:p>
      <w:pPr>
        <w:pStyle w:val="Heading1"/>
        <w:spacing w:after="180" w:before="400"/>
      </w:pPr>
      <w:r>
        <w:rPr>
          <w:rFonts w:ascii="Calibri" w:cs="Calibri" w:eastAsia="Calibri" w:hAnsi="Calibri"/>
        </w:rPr>
        <w:t xml:space="preserve">4. Propunerea de pornire</w:t>
      </w:r>
    </w:p>
    <w:p>
      <w:pPr>
        <w:keepNext/>
        <w:spacing w:after="160" w:line="290"/>
      </w:pPr>
      <w:r>
        <w:rPr>
          <w:rFonts w:ascii="Calibri" w:cs="Calibri" w:eastAsia="Calibri" w:hAnsi="Calibri"/>
          <w:color w:val="1F2933"/>
          <w:sz w:val="23"/>
          <w:szCs w:val="23"/>
        </w:rPr>
        <w:t xml:space="preserve">Un pilot măsurabil, nu o implementare greoaie: pornim cu procedurile reale ale Poștei Române, testăm pe un eșantion controlat și măsurăm diferența înainte și după.</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738"/>
      </w:tblGrid>
      <w:tr>
        <w:trPr>
          <w:cantSplit/>
        </w:trPr>
        <w:tc>
          <w:tcPr>
            <w:tcW w:type="dxa" w:w="900"/>
            <w:tcBorders>
              <w:bottom w:val="single" w:color="FFFFFF" w:sz="24"/>
            </w:tcBorders>
            <w:shd w:fill="F6C900" w:color="auto" w:val="clear"/>
            <w:tcMar>
              <w:top w:type="dxa" w:w="60"/>
              <w:left w:type="dxa" w:w="0"/>
              <w:bottom w:type="dxa" w:w="60"/>
              <w:right w:type="dxa" w:w="0"/>
            </w:tcMar>
            <w:vAlign w:val="center"/>
          </w:tcPr>
          <w:p>
            <w:pPr>
              <w:keepNext/>
              <w:spacing w:after="0"/>
              <w:jc w:val="center"/>
            </w:pPr>
            <w:r>
              <w:rPr>
                <w:rFonts w:ascii="Calibri" w:cs="Calibri" w:eastAsia="Calibri" w:hAnsi="Calibri"/>
                <w:b/>
                <w:bCs/>
                <w:color w:val="003B70"/>
                <w:sz w:val="30"/>
                <w:szCs w:val="30"/>
              </w:rPr>
              <w:t xml:space="preserve">1</w:t>
            </w:r>
          </w:p>
        </w:tc>
        <w:tc>
          <w:tcPr>
            <w:tcW w:type="dxa" w:w="8738"/>
            <w:tcBorders>
              <w:bottom w:val="single" w:color="FFFFFF" w:sz="24"/>
            </w:tcBorders>
            <w:shd w:fill="F2F5F8" w:color="auto" w:val="clear"/>
            <w:tcMar>
              <w:top w:type="dxa" w:w="120"/>
              <w:left w:type="dxa" w:w="220"/>
              <w:bottom w:type="dxa" w:w="120"/>
              <w:right w:type="dxa" w:w="200"/>
            </w:tcMar>
            <w:vAlign w:val="top"/>
          </w:tcPr>
          <w:p>
            <w:pPr>
              <w:keepNext/>
              <w:spacing w:after="30"/>
            </w:pPr>
            <w:r>
              <w:rPr>
                <w:rFonts w:ascii="Calibri" w:cs="Calibri" w:eastAsia="Calibri" w:hAnsi="Calibri"/>
                <w:b/>
                <w:bCs/>
                <w:color w:val="003B70"/>
                <w:sz w:val="21"/>
                <w:szCs w:val="21"/>
              </w:rPr>
              <w:t xml:space="preserve">Proceduri</w:t>
            </w:r>
          </w:p>
          <w:p>
            <w:pPr>
              <w:keepNext/>
              <w:spacing w:after="0" w:line="264"/>
            </w:pPr>
            <w:r>
              <w:rPr>
                <w:rFonts w:ascii="Calibri" w:cs="Calibri" w:eastAsia="Calibri" w:hAnsi="Calibri"/>
                <w:color w:val="1F2933"/>
                <w:sz w:val="18"/>
                <w:szCs w:val="18"/>
              </w:rPr>
              <w:t xml:space="preserve">Poșta Română ne transmite una sau mai multe proceduri de start — de exemplu livrare și avizare, gestiune, utilizarea terminalului sau reclamații. Conținutul îl scrie Poșta în panou sau îl creează Fabulosos (secțiunea 3).</w:t>
            </w:r>
          </w:p>
        </w:tc>
      </w:tr>
      <w:tr>
        <w:trPr>
          <w:cantSplit/>
        </w:trPr>
        <w:tc>
          <w:tcPr>
            <w:tcW w:type="dxa" w:w="900"/>
            <w:tcBorders>
              <w:bottom w:val="single" w:color="FFFFFF" w:sz="24"/>
            </w:tcBorders>
            <w:shd w:fill="F6C900" w:color="auto" w:val="clear"/>
            <w:tcMar>
              <w:top w:type="dxa" w:w="60"/>
              <w:left w:type="dxa" w:w="0"/>
              <w:bottom w:type="dxa" w:w="60"/>
              <w:right w:type="dxa" w:w="0"/>
            </w:tcMar>
            <w:vAlign w:val="center"/>
          </w:tcPr>
          <w:p>
            <w:pPr>
              <w:keepNext/>
              <w:spacing w:after="0"/>
              <w:jc w:val="center"/>
            </w:pPr>
            <w:r>
              <w:rPr>
                <w:rFonts w:ascii="Calibri" w:cs="Calibri" w:eastAsia="Calibri" w:hAnsi="Calibri"/>
                <w:b/>
                <w:bCs/>
                <w:color w:val="003B70"/>
                <w:sz w:val="30"/>
                <w:szCs w:val="30"/>
              </w:rPr>
              <w:t xml:space="preserve">2</w:t>
            </w:r>
          </w:p>
        </w:tc>
        <w:tc>
          <w:tcPr>
            <w:tcW w:type="dxa" w:w="8738"/>
            <w:tcBorders>
              <w:bottom w:val="single" w:color="FFFFFF" w:sz="24"/>
            </w:tcBorders>
            <w:shd w:fill="F2F5F8" w:color="auto" w:val="clear"/>
            <w:tcMar>
              <w:top w:type="dxa" w:w="120"/>
              <w:left w:type="dxa" w:w="220"/>
              <w:bottom w:type="dxa" w:w="120"/>
              <w:right w:type="dxa" w:w="200"/>
            </w:tcMar>
            <w:vAlign w:val="top"/>
          </w:tcPr>
          <w:p>
            <w:pPr>
              <w:keepNext/>
              <w:spacing w:after="30"/>
            </w:pPr>
            <w:r>
              <w:rPr>
                <w:rFonts w:ascii="Calibri" w:cs="Calibri" w:eastAsia="Calibri" w:hAnsi="Calibri"/>
                <w:b/>
                <w:bCs/>
                <w:color w:val="003B70"/>
                <w:sz w:val="21"/>
                <w:szCs w:val="21"/>
              </w:rPr>
              <w:t xml:space="preserve">Validare</w:t>
            </w:r>
          </w:p>
          <w:p>
            <w:pPr>
              <w:keepNext/>
              <w:spacing w:after="0" w:line="264"/>
            </w:pPr>
            <w:r>
              <w:rPr>
                <w:rFonts w:ascii="Calibri" w:cs="Calibri" w:eastAsia="Calibri" w:hAnsi="Calibri"/>
                <w:color w:val="1F2933"/>
                <w:sz w:val="18"/>
                <w:szCs w:val="18"/>
              </w:rPr>
              <w:t xml:space="preserve">3–5 factori poștali și un diriginte citesc materialul și semnalează ce nu este adevărat sau nu se aplică în practică.</w:t>
            </w:r>
          </w:p>
        </w:tc>
      </w:tr>
      <w:tr>
        <w:trPr>
          <w:cantSplit/>
        </w:trPr>
        <w:tc>
          <w:tcPr>
            <w:tcW w:type="dxa" w:w="900"/>
            <w:tcBorders>
              <w:bottom w:val="single" w:color="FFFFFF" w:sz="24"/>
            </w:tcBorders>
            <w:shd w:fill="F6C900" w:color="auto" w:val="clear"/>
            <w:tcMar>
              <w:top w:type="dxa" w:w="60"/>
              <w:left w:type="dxa" w:w="0"/>
              <w:bottom w:type="dxa" w:w="60"/>
              <w:right w:type="dxa" w:w="0"/>
            </w:tcMar>
            <w:vAlign w:val="center"/>
          </w:tcPr>
          <w:p>
            <w:pPr>
              <w:keepNext/>
              <w:spacing w:after="0"/>
              <w:jc w:val="center"/>
            </w:pPr>
            <w:r>
              <w:rPr>
                <w:rFonts w:ascii="Calibri" w:cs="Calibri" w:eastAsia="Calibri" w:hAnsi="Calibri"/>
                <w:b/>
                <w:bCs/>
                <w:color w:val="003B70"/>
                <w:sz w:val="30"/>
                <w:szCs w:val="30"/>
              </w:rPr>
              <w:t xml:space="preserve">3</w:t>
            </w:r>
          </w:p>
        </w:tc>
        <w:tc>
          <w:tcPr>
            <w:tcW w:type="dxa" w:w="8738"/>
            <w:tcBorders>
              <w:bottom w:val="single" w:color="FFFFFF" w:sz="24"/>
            </w:tcBorders>
            <w:shd w:fill="F2F5F8" w:color="auto" w:val="clear"/>
            <w:tcMar>
              <w:top w:type="dxa" w:w="120"/>
              <w:left w:type="dxa" w:w="220"/>
              <w:bottom w:type="dxa" w:w="120"/>
              <w:right w:type="dxa" w:w="200"/>
            </w:tcMar>
            <w:vAlign w:val="top"/>
          </w:tcPr>
          <w:p>
            <w:pPr>
              <w:keepNext/>
              <w:spacing w:after="30"/>
            </w:pPr>
            <w:r>
              <w:rPr>
                <w:rFonts w:ascii="Calibri" w:cs="Calibri" w:eastAsia="Calibri" w:hAnsi="Calibri"/>
                <w:b/>
                <w:bCs/>
                <w:color w:val="003B70"/>
                <w:sz w:val="21"/>
                <w:szCs w:val="21"/>
              </w:rPr>
              <w:t xml:space="preserve">Pilot</w:t>
            </w:r>
          </w:p>
          <w:p>
            <w:pPr>
              <w:keepNext/>
              <w:spacing w:after="0" w:line="264"/>
            </w:pPr>
            <w:r>
              <w:rPr>
                <w:rFonts w:ascii="Calibri" w:cs="Calibri" w:eastAsia="Calibri" w:hAnsi="Calibri"/>
                <w:color w:val="1F2933"/>
                <w:sz w:val="18"/>
                <w:szCs w:val="18"/>
              </w:rPr>
              <w:t xml:space="preserve">Un județ și câteva oficii de tipuri diferite; un grup de test și un grup de comparație, pe o perioadă de câteva săptămâni.</w:t>
            </w:r>
          </w:p>
        </w:tc>
      </w:tr>
      <w:tr>
        <w:trPr>
          <w:cantSplit/>
        </w:trPr>
        <w:tc>
          <w:tcPr>
            <w:tcW w:type="dxa" w:w="900"/>
            <w:shd w:fill="F6C900" w:color="auto" w:val="clear"/>
            <w:tcMar>
              <w:top w:type="dxa" w:w="60"/>
              <w:left w:type="dxa" w:w="0"/>
              <w:bottom w:type="dxa" w:w="60"/>
              <w:right w:type="dxa" w:w="0"/>
            </w:tcMar>
            <w:vAlign w:val="center"/>
          </w:tcPr>
          <w:p>
            <w:pPr>
              <w:keepNext/>
              <w:spacing w:after="0"/>
              <w:jc w:val="center"/>
            </w:pPr>
            <w:r>
              <w:rPr>
                <w:rFonts w:ascii="Calibri" w:cs="Calibri" w:eastAsia="Calibri" w:hAnsi="Calibri"/>
                <w:b/>
                <w:bCs/>
                <w:color w:val="003B70"/>
                <w:sz w:val="30"/>
                <w:szCs w:val="30"/>
              </w:rPr>
              <w:t xml:space="preserve">4</w:t>
            </w:r>
          </w:p>
        </w:tc>
        <w:tc>
          <w:tcPr>
            <w:tcW w:type="dxa" w:w="8738"/>
            <w:shd w:fill="F2F5F8" w:color="auto" w:val="clear"/>
            <w:tcMar>
              <w:top w:type="dxa" w:w="120"/>
              <w:left w:type="dxa" w:w="220"/>
              <w:bottom w:type="dxa" w:w="120"/>
              <w:right w:type="dxa" w:w="200"/>
            </w:tcMar>
            <w:vAlign w:val="top"/>
          </w:tcPr>
          <w:p>
            <w:pPr>
              <w:keepNext/>
              <w:spacing w:after="30"/>
            </w:pPr>
            <w:r>
              <w:rPr>
                <w:rFonts w:ascii="Calibri" w:cs="Calibri" w:eastAsia="Calibri" w:hAnsi="Calibri"/>
                <w:b/>
                <w:bCs/>
                <w:color w:val="003B70"/>
                <w:sz w:val="21"/>
                <w:szCs w:val="21"/>
              </w:rPr>
              <w:t xml:space="preserve">Măsurare</w:t>
            </w:r>
          </w:p>
          <w:p>
            <w:pPr>
              <w:keepNext/>
              <w:spacing w:after="0" w:line="264"/>
            </w:pPr>
            <w:r>
              <w:rPr>
                <w:rFonts w:ascii="Calibri" w:cs="Calibri" w:eastAsia="Calibri" w:hAnsi="Calibri"/>
                <w:color w:val="1F2933"/>
                <w:sz w:val="18"/>
                <w:szCs w:val="18"/>
              </w:rPr>
              <w:t xml:space="preserve">Comparăm rezultatele și identificăm modulele și temele unde instruirea produce diferența reală.</w:t>
            </w:r>
          </w:p>
        </w:tc>
      </w:tr>
    </w:tbl>
    <w:p>
      <w:pPr>
        <w:spacing w:after="80" w:before="0" w:line="120"/>
      </w:pPr>
      <w:r>
        <w:rPr>
          <w:rFonts w:ascii="Calibri" w:cs="Calibri" w:eastAsia="Calibri" w:hAnsi="Calibri"/>
        </w:rPr>
        <w:t xml:space="preserve"/>
      </w:r>
    </w:p>
    <w:p>
      <w:pPr>
        <w:spacing w:after="120" w:before="60" w:line="284"/>
      </w:pPr>
      <w:r>
        <w:rPr>
          <w:rFonts w:ascii="Calibri" w:cs="Calibri" w:eastAsia="Calibri" w:hAnsi="Calibri"/>
        </w:rPr>
        <w:t xml:space="preserve">Etapa de pornire se derulează </w:t>
      </w:r>
      <w:r>
        <w:rPr>
          <w:rFonts w:ascii="Calibri" w:cs="Calibri" w:eastAsia="Calibri" w:hAnsi="Calibri"/>
          <w:b/>
          <w:bCs/>
        </w:rPr>
        <w:t xml:space="preserve">în cadrul abonamentului</w:t>
      </w:r>
      <w:r>
        <w:rPr>
          <w:rFonts w:ascii="Calibri" w:cs="Calibri" w:eastAsia="Calibri" w:hAnsi="Calibri"/>
        </w:rPr>
        <w:t xml:space="preserve">, pentru cursanții activi din acea etapă, fără tarif separat.</w:t>
      </w:r>
    </w:p>
    <w:p>
      <w:pPr>
        <w:pStyle w:val="Heading2"/>
      </w:pPr>
      <w:r>
        <w:rPr>
          <w:rFonts w:ascii="Calibri" w:cs="Calibri" w:eastAsia="Calibri" w:hAnsi="Calibri"/>
        </w:rPr>
        <w:t xml:space="preserve">Ce avem nevoie de la Poșta Română</w:t>
      </w:r>
    </w:p>
    <w:p>
      <w:pPr>
        <w:pStyle w:val="ListParagraph"/>
        <w:keepNext/>
        <w:numPr>
          <w:ilvl w:val="0"/>
          <w:numId w:val="2"/>
        </w:numPr>
        <w:spacing w:after="70" w:line="276"/>
      </w:pPr>
      <w:r>
        <w:rPr>
          <w:rFonts w:ascii="Calibri" w:cs="Calibri" w:eastAsia="Calibri" w:hAnsi="Calibri"/>
          <w:b/>
          <w:bCs/>
        </w:rPr>
        <w:t xml:space="preserve">O procedură de start </w:t>
      </w:r>
      <w:r>
        <w:rPr>
          <w:rFonts w:ascii="Calibri" w:cs="Calibri" w:eastAsia="Calibri" w:hAnsi="Calibri"/>
        </w:rPr>
        <w:t xml:space="preserve">(sau mai multe).</w:t>
      </w:r>
    </w:p>
    <w:p>
      <w:pPr>
        <w:pStyle w:val="ListParagraph"/>
        <w:keepNext/>
        <w:numPr>
          <w:ilvl w:val="0"/>
          <w:numId w:val="2"/>
        </w:numPr>
        <w:spacing w:after="70" w:line="276"/>
      </w:pPr>
      <w:r>
        <w:rPr>
          <w:rFonts w:ascii="Calibri" w:cs="Calibri" w:eastAsia="Calibri" w:hAnsi="Calibri"/>
          <w:b/>
          <w:bCs/>
        </w:rPr>
        <w:t xml:space="preserve">Lista cursanților din pilot </w:t>
      </w:r>
      <w:r>
        <w:rPr>
          <w:rFonts w:ascii="Calibri" w:cs="Calibri" w:eastAsia="Calibri" w:hAnsi="Calibri"/>
        </w:rPr>
        <w:t xml:space="preserve">— nume, funcție, oficiu și număr de telefon, în Excel/CSV — sau, fără listă, un cod comun de acces afișat la avizier.</w:t>
      </w:r>
    </w:p>
    <w:p>
      <w:pPr>
        <w:pStyle w:val="ListParagraph"/>
        <w:numPr>
          <w:ilvl w:val="0"/>
          <w:numId w:val="2"/>
        </w:numPr>
        <w:spacing w:after="120" w:line="276"/>
      </w:pPr>
      <w:r>
        <w:rPr>
          <w:rFonts w:ascii="Calibri" w:cs="Calibri" w:eastAsia="Calibri" w:hAnsi="Calibri"/>
          <w:b/>
          <w:bCs/>
        </w:rPr>
        <w:t xml:space="preserve">Dacă preferați să scrieți intern conținutul, </w:t>
      </w:r>
      <w:r>
        <w:rPr>
          <w:rFonts w:ascii="Calibri" w:cs="Calibri" w:eastAsia="Calibri" w:hAnsi="Calibri"/>
        </w:rPr>
        <w:t xml:space="preserve">vă configurăm accesul în panoul de administrare și vă putem asista în structurarea materialelor.</w:t>
      </w:r>
    </w:p>
    <w:p>
      <w:pPr>
        <w:pStyle w:val="Heading2"/>
      </w:pPr>
      <w:r>
        <w:rPr>
          <w:rFonts w:ascii="Calibri" w:cs="Calibri" w:eastAsia="Calibri" w:hAnsi="Calibri"/>
        </w:rPr>
        <w:t xml:space="preserve">Rezultatul urmărit</w:t>
      </w:r>
    </w:p>
    <w:p>
      <w:pPr>
        <w:spacing w:after="120" w:line="276"/>
      </w:pPr>
      <w:r>
        <w:rPr>
          <w:rFonts w:ascii="Calibri" w:cs="Calibri" w:eastAsia="Calibri" w:hAnsi="Calibri"/>
        </w:rPr>
        <w:t xml:space="preserve">Nu propunem o platformă care doar livrează cursuri, ci un canal permanent pentru instruire, revenire automată asupra celor care rămân în urmă, măsurarea rezultatelor și, la nevoie, comunicare instantanee către rețea.</w:t>
      </w:r>
    </w:p>
    <w:p>
      <w:pPr>
        <w:pStyle w:val="Heading1"/>
        <w:spacing w:after="200" w:before="360"/>
      </w:pPr>
      <w:r>
        <w:rPr>
          <w:rFonts w:ascii="Calibri" w:cs="Calibri" w:eastAsia="Calibri" w:hAnsi="Calibri"/>
        </w:rPr>
        <w:t xml:space="preserve">5. Condiții comerciale și conformitate</w:t>
      </w:r>
    </w:p>
    <w:tbl>
      <w:tblPr>
        <w:tblW w:type="dxa" w:w="9638"/>
        <w:tblBorders>
          <w:top w:val="none" w:color="FFFFFF" w:sz="0"/>
          <w:left w:val="none" w:color="FFFFFF" w:sz="0"/>
          <w:bottom w:val="single" w:color="D9E0E8" w:sz="4"/>
          <w:right w:val="none" w:color="FFFFFF" w:sz="0"/>
          <w:insideH w:val="single" w:color="D9E0E8" w:sz="4"/>
          <w:insideV w:val="none" w:color="FFFFFF" w:sz="0"/>
        </w:tblBorders>
        <w:tblLayout w:type="fixed"/>
      </w:tblPr>
      <w:tblGrid>
        <w:gridCol w:w="2300"/>
        <w:gridCol w:w="7338"/>
      </w:tblGrid>
      <w:tr>
        <w:trPr>
          <w:cantSplit/>
        </w:trPr>
        <w:tc>
          <w:tcPr>
            <w:tcW w:type="dxa" w:w="2300"/>
            <w:tcMar>
              <w:top w:type="dxa" w:w="110"/>
              <w:left w:type="dxa" w:w="0"/>
              <w:bottom w:type="dxa" w:w="110"/>
              <w:right w:type="dxa" w:w="150"/>
            </w:tcMar>
            <w:vAlign w:val="top"/>
          </w:tcPr>
          <w:p>
            <w:pPr>
              <w:keepNext/>
              <w:spacing w:after="0" w:line="264"/>
            </w:pPr>
            <w:r>
              <w:rPr>
                <w:rFonts w:ascii="Calibri" w:cs="Calibri" w:eastAsia="Calibri" w:hAnsi="Calibri"/>
                <w:b/>
                <w:bCs/>
                <w:color w:val="003B70"/>
                <w:sz w:val="18"/>
                <w:szCs w:val="18"/>
              </w:rPr>
              <w:t xml:space="preserve">Prețuri și TVA</w:t>
            </w:r>
          </w:p>
        </w:tc>
        <w:tc>
          <w:tcPr>
            <w:tcW w:type="dxa" w:w="7338"/>
            <w:tcMar>
              <w:top w:type="dxa" w:w="110"/>
              <w:left w:type="dxa" w:w="150"/>
              <w:bottom w:type="dxa" w:w="110"/>
              <w:right w:type="dxa" w:w="0"/>
            </w:tcMar>
            <w:vAlign w:val="top"/>
          </w:tcPr>
          <w:p>
            <w:pPr>
              <w:keepNext/>
              <w:spacing w:after="0" w:line="272"/>
            </w:pPr>
            <w:r>
              <w:rPr>
                <w:rFonts w:ascii="Calibri" w:cs="Calibri" w:eastAsia="Calibri" w:hAnsi="Calibri"/>
                <w:sz w:val="19"/>
                <w:szCs w:val="19"/>
              </w:rPr>
              <w:t xml:space="preserve">Prețurile sunt exprimate în EUR (abonament și servicii opționale) sau în lei (mesaje WhatsApp și SMS) și nu includ TVA. TVA 21% se adaugă conform legii.</w:t>
            </w:r>
          </w:p>
        </w:tc>
      </w:tr>
      <w:tr>
        <w:trPr>
          <w:cantSplit/>
        </w:trPr>
        <w:tc>
          <w:tcPr>
            <w:tcW w:type="dxa" w:w="2300"/>
            <w:tcMar>
              <w:top w:type="dxa" w:w="110"/>
              <w:left w:type="dxa" w:w="0"/>
              <w:bottom w:type="dxa" w:w="110"/>
              <w:right w:type="dxa" w:w="150"/>
            </w:tcMar>
            <w:vAlign w:val="top"/>
          </w:tcPr>
          <w:p>
            <w:pPr>
              <w:keepNext/>
              <w:spacing w:after="0" w:line="264"/>
            </w:pPr>
            <w:r>
              <w:rPr>
                <w:rFonts w:ascii="Calibri" w:cs="Calibri" w:eastAsia="Calibri" w:hAnsi="Calibri"/>
                <w:b/>
                <w:bCs/>
                <w:color w:val="003B70"/>
                <w:sz w:val="18"/>
                <w:szCs w:val="18"/>
              </w:rPr>
              <w:t xml:space="preserve">Facturare și plată</w:t>
            </w:r>
          </w:p>
        </w:tc>
        <w:tc>
          <w:tcPr>
            <w:tcW w:type="dxa" w:w="7338"/>
            <w:tcMar>
              <w:top w:type="dxa" w:w="110"/>
              <w:left w:type="dxa" w:w="150"/>
              <w:bottom w:type="dxa" w:w="110"/>
              <w:right w:type="dxa" w:w="0"/>
            </w:tcMar>
            <w:vAlign w:val="top"/>
          </w:tcPr>
          <w:p>
            <w:pPr>
              <w:keepNext/>
              <w:spacing w:after="0" w:line="272"/>
            </w:pPr>
            <w:r>
              <w:rPr>
                <w:rFonts w:ascii="Calibri" w:cs="Calibri" w:eastAsia="Calibri" w:hAnsi="Calibri"/>
                <w:sz w:val="19"/>
                <w:szCs w:val="19"/>
              </w:rPr>
              <w:t xml:space="preserve">Facturare lunară, în lei, la cursul BNR din ziua facturii. Termen de plată: 30 de zile.</w:t>
            </w:r>
          </w:p>
        </w:tc>
      </w:tr>
      <w:tr>
        <w:trPr>
          <w:cantSplit/>
        </w:trPr>
        <w:tc>
          <w:tcPr>
            <w:tcW w:type="dxa" w:w="2300"/>
            <w:tcMar>
              <w:top w:type="dxa" w:w="110"/>
              <w:left w:type="dxa" w:w="0"/>
              <w:bottom w:type="dxa" w:w="110"/>
              <w:right w:type="dxa" w:w="150"/>
            </w:tcMar>
            <w:vAlign w:val="top"/>
          </w:tcPr>
          <w:p>
            <w:pPr>
              <w:keepNext/>
              <w:spacing w:after="0" w:line="264"/>
            </w:pPr>
            <w:r>
              <w:rPr>
                <w:rFonts w:ascii="Calibri" w:cs="Calibri" w:eastAsia="Calibri" w:hAnsi="Calibri"/>
                <w:b/>
                <w:bCs/>
                <w:color w:val="003B70"/>
                <w:sz w:val="18"/>
                <w:szCs w:val="18"/>
              </w:rPr>
              <w:t xml:space="preserve">Durată și încetare</w:t>
            </w:r>
          </w:p>
        </w:tc>
        <w:tc>
          <w:tcPr>
            <w:tcW w:type="dxa" w:w="7338"/>
            <w:tcMar>
              <w:top w:type="dxa" w:w="110"/>
              <w:left w:type="dxa" w:w="150"/>
              <w:bottom w:type="dxa" w:w="110"/>
              <w:right w:type="dxa" w:w="0"/>
            </w:tcMar>
            <w:vAlign w:val="top"/>
          </w:tcPr>
          <w:p>
            <w:pPr>
              <w:keepNext/>
              <w:spacing w:after="0" w:line="272"/>
            </w:pPr>
            <w:r>
              <w:rPr>
                <w:rFonts w:ascii="Calibri" w:cs="Calibri" w:eastAsia="Calibri" w:hAnsi="Calibri"/>
                <w:sz w:val="19"/>
                <w:szCs w:val="19"/>
              </w:rPr>
              <w:t xml:space="preserve">Abonament lunar, cu o perioadă contractuală minimă de 6 luni. Încetarea se poate face cu un preaviz de 45 de zile. La suspendare, datele nu se șterg.</w:t>
            </w:r>
          </w:p>
        </w:tc>
      </w:tr>
      <w:tr>
        <w:trPr>
          <w:cantSplit/>
        </w:trPr>
        <w:tc>
          <w:tcPr>
            <w:tcW w:type="dxa" w:w="2300"/>
            <w:tcMar>
              <w:top w:type="dxa" w:w="110"/>
              <w:left w:type="dxa" w:w="0"/>
              <w:bottom w:type="dxa" w:w="110"/>
              <w:right w:type="dxa" w:w="150"/>
            </w:tcMar>
            <w:vAlign w:val="top"/>
          </w:tcPr>
          <w:p>
            <w:pPr>
              <w:keepNext/>
              <w:spacing w:after="0" w:line="264"/>
            </w:pPr>
            <w:r>
              <w:rPr>
                <w:rFonts w:ascii="Calibri" w:cs="Calibri" w:eastAsia="Calibri" w:hAnsi="Calibri"/>
                <w:b/>
                <w:bCs/>
                <w:color w:val="003B70"/>
                <w:sz w:val="18"/>
                <w:szCs w:val="18"/>
              </w:rPr>
              <w:t xml:space="preserve">Date personale</w:t>
            </w:r>
          </w:p>
        </w:tc>
        <w:tc>
          <w:tcPr>
            <w:tcW w:type="dxa" w:w="7338"/>
            <w:tcMar>
              <w:top w:type="dxa" w:w="110"/>
              <w:left w:type="dxa" w:w="150"/>
              <w:bottom w:type="dxa" w:w="110"/>
              <w:right w:type="dxa" w:w="0"/>
            </w:tcMar>
            <w:vAlign w:val="top"/>
          </w:tcPr>
          <w:p>
            <w:pPr>
              <w:keepNext/>
              <w:spacing w:after="0" w:line="272"/>
            </w:pPr>
            <w:r>
              <w:rPr>
                <w:rFonts w:ascii="Calibri" w:cs="Calibri" w:eastAsia="Calibri" w:hAnsi="Calibri"/>
                <w:sz w:val="19"/>
                <w:szCs w:val="19"/>
              </w:rPr>
              <w:t xml:space="preserve">Pentru angajații Poștei Române, operatorul datelor este Poșta Română. Fabulosos SRL prelucrează datele în numele Poștei, pe baza unui acord de prelucrare (art. 28 GDPR) semnat odată cu contractul. Datele se șterg la încetarea contractului sau la cerere.</w:t>
            </w:r>
          </w:p>
        </w:tc>
      </w:tr>
      <w:tr>
        <w:trPr>
          <w:cantSplit/>
        </w:trPr>
        <w:tc>
          <w:tcPr>
            <w:tcW w:type="dxa" w:w="2300"/>
            <w:tcMar>
              <w:top w:type="dxa" w:w="110"/>
              <w:left w:type="dxa" w:w="0"/>
              <w:bottom w:type="dxa" w:w="110"/>
              <w:right w:type="dxa" w:w="150"/>
            </w:tcMar>
            <w:vAlign w:val="top"/>
          </w:tcPr>
          <w:p>
            <w:pPr>
              <w:keepNext/>
              <w:spacing w:after="0" w:line="264"/>
            </w:pPr>
            <w:r>
              <w:rPr>
                <w:rFonts w:ascii="Calibri" w:cs="Calibri" w:eastAsia="Calibri" w:hAnsi="Calibri"/>
                <w:b/>
                <w:bCs/>
                <w:color w:val="003B70"/>
                <w:sz w:val="18"/>
                <w:szCs w:val="18"/>
              </w:rPr>
              <w:t xml:space="preserve">Valabilitate</w:t>
            </w:r>
          </w:p>
        </w:tc>
        <w:tc>
          <w:tcPr>
            <w:tcW w:type="dxa" w:w="7338"/>
            <w:tcMar>
              <w:top w:type="dxa" w:w="110"/>
              <w:left w:type="dxa" w:w="150"/>
              <w:bottom w:type="dxa" w:w="110"/>
              <w:right w:type="dxa" w:w="0"/>
            </w:tcMar>
            <w:vAlign w:val="top"/>
          </w:tcPr>
          <w:p>
            <w:pPr>
              <w:keepNext/>
              <w:spacing w:after="0" w:line="272"/>
            </w:pPr>
            <w:r>
              <w:rPr>
                <w:rFonts w:ascii="Calibri" w:cs="Calibri" w:eastAsia="Calibri" w:hAnsi="Calibri"/>
                <w:sz w:val="19"/>
                <w:szCs w:val="19"/>
              </w:rPr>
              <w:t xml:space="preserve">Oferta este valabilă 30 de zile de la emitere, până la 15 octombrie 2026. Contractul și acordul de prelucrare se semnează după acceptare.</w:t>
            </w:r>
          </w:p>
        </w:tc>
      </w:tr>
      <w:tr>
        <w:trPr>
          <w:cantSplit/>
        </w:trPr>
        <w:tc>
          <w:tcPr>
            <w:tcW w:type="dxa" w:w="2300"/>
            <w:tcMar>
              <w:top w:type="dxa" w:w="110"/>
              <w:left w:type="dxa" w:w="0"/>
              <w:bottom w:type="dxa" w:w="110"/>
              <w:right w:type="dxa" w:w="150"/>
            </w:tcMar>
            <w:vAlign w:val="top"/>
          </w:tcPr>
          <w:p>
            <w:pPr>
              <w:keepNext/>
              <w:spacing w:after="0" w:line="264"/>
            </w:pPr>
            <w:r>
              <w:rPr>
                <w:rFonts w:ascii="Calibri" w:cs="Calibri" w:eastAsia="Calibri" w:hAnsi="Calibri"/>
                <w:b/>
                <w:bCs/>
                <w:color w:val="003B70"/>
                <w:sz w:val="18"/>
                <w:szCs w:val="18"/>
              </w:rPr>
              <w:t xml:space="preserve">Anexa 1</w:t>
            </w:r>
          </w:p>
        </w:tc>
        <w:tc>
          <w:tcPr>
            <w:tcW w:type="dxa" w:w="7338"/>
            <w:tcMar>
              <w:top w:type="dxa" w:w="110"/>
              <w:left w:type="dxa" w:w="150"/>
              <w:bottom w:type="dxa" w:w="110"/>
              <w:right w:type="dxa" w:w="0"/>
            </w:tcMar>
            <w:vAlign w:val="top"/>
          </w:tcPr>
          <w:p>
            <w:pPr>
              <w:keepNext/>
              <w:spacing w:after="0" w:line="272"/>
            </w:pPr>
            <w:r>
              <w:rPr>
                <w:rFonts w:ascii="Calibri" w:cs="Calibri" w:eastAsia="Calibri" w:hAnsi="Calibri"/>
                <w:sz w:val="19"/>
                <w:szCs w:val="19"/>
              </w:rPr>
              <w:t xml:space="preserve">Prezentarea eTutor pentru Poșta Română (eTutor.ro/posta, versiunea din 11 septembrie 2026): descrierea produsului și a fluxului de la listă la raport. Cursurile arătate acolo sunt strict demonstrative. </w:t>
            </w:r>
            <w:r>
              <w:rPr>
                <w:rFonts w:ascii="Calibri" w:cs="Calibri" w:eastAsia="Calibri" w:hAnsi="Calibri"/>
                <w:b/>
                <w:bCs/>
                <w:sz w:val="19"/>
                <w:szCs w:val="19"/>
              </w:rPr>
              <w:t xml:space="preserve">Anexa descrie produsul; prețurile și condițiile comerciale sunt cele din prezenta ofertă. </w:t>
            </w:r>
            <w:r>
              <w:rPr>
                <w:rFonts w:ascii="Calibri" w:cs="Calibri" w:eastAsia="Calibri" w:hAnsi="Calibri"/>
                <w:sz w:val="19"/>
                <w:szCs w:val="19"/>
              </w:rPr>
              <w:t xml:space="preserve">Etapa de pornire descrisă în anexă se derulează conform secțiunii 4.</w:t>
            </w:r>
          </w:p>
        </w:tc>
      </w:tr>
    </w:tbl>
    <w:p>
      <w:pPr>
        <w:spacing w:after="300" w:before="0" w:line="120"/>
      </w:pPr>
      <w:r>
        <w:rPr>
          <w:rFonts w:ascii="Calibri" w:cs="Calibri" w:eastAsia="Calibri" w:hAnsi="Calibri"/>
        </w:rPr>
        <w:t xml:space="preserve"/>
      </w:r>
    </w:p>
    <w:p>
      <w:pPr>
        <w:keepNext/>
        <w:spacing w:after="200" w:line="284"/>
      </w:pPr>
      <w:r>
        <w:rPr>
          <w:rFonts w:ascii="Calibri" w:cs="Calibri" w:eastAsia="Calibri" w:hAnsi="Calibri"/>
        </w:rPr>
        <w:t xml:space="preserve">Vă mulțumim pentru întâlnirea din 11 septembrie 2026 și pentru discuția aplicată despre felul în care eTutor poate fi folosit în rețeaua Poștei Române — pentru instruire, implicarea cursanților și comunicare operativă.</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left w:val="single" w:color="003B70" w:sz="36"/>
            </w:tcBorders>
            <w:shd w:fill="F2F5F8" w:color="auto" w:val="clear"/>
            <w:tcMar>
              <w:top w:type="dxa" w:w="160"/>
              <w:left w:type="dxa" w:w="260"/>
              <w:bottom w:type="dxa" w:w="160"/>
              <w:right w:type="dxa" w:w="200"/>
            </w:tcMar>
            <w:vAlign w:val="top"/>
          </w:tcPr>
          <w:p>
            <w:pPr>
              <w:keepNext/>
              <w:spacing w:after="40"/>
            </w:pPr>
            <w:r>
              <w:rPr>
                <w:rFonts w:ascii="Calibri" w:cs="Calibri" w:eastAsia="Calibri" w:hAnsi="Calibri"/>
                <w:b/>
                <w:bCs/>
                <w:color w:val="8A6D00"/>
                <w:spacing w:val="10"/>
                <w:sz w:val="16"/>
                <w:szCs w:val="16"/>
              </w:rPr>
              <w:t xml:space="preserve">CONTACT</w:t>
            </w:r>
          </w:p>
          <w:p>
            <w:pPr>
              <w:keepNext/>
              <w:spacing w:after="30"/>
            </w:pPr>
            <w:r>
              <w:rPr>
                <w:rFonts w:ascii="Calibri" w:cs="Calibri" w:eastAsia="Calibri" w:hAnsi="Calibri"/>
                <w:b/>
                <w:bCs/>
                <w:color w:val="003B70"/>
                <w:sz w:val="24"/>
                <w:szCs w:val="24"/>
              </w:rPr>
              <w:t xml:space="preserve">Alex Dănciulescu</w:t>
            </w:r>
          </w:p>
          <w:p>
            <w:pPr>
              <w:keepNext/>
              <w:spacing w:after="30"/>
            </w:pPr>
            <w:r>
              <w:rPr>
                <w:rFonts w:ascii="Calibri" w:cs="Calibri" w:eastAsia="Calibri" w:hAnsi="Calibri"/>
                <w:color w:val="1F2933"/>
                <w:sz w:val="21"/>
                <w:szCs w:val="21"/>
              </w:rPr>
              <w:t xml:space="preserve">Fabulosos SRL · part of Know How Consortium</w:t>
            </w:r>
          </w:p>
          <w:p>
            <w:pPr>
              <w:keepNext/>
              <w:spacing w:after="30"/>
            </w:pPr>
            <w:r>
              <w:rPr>
                <w:rFonts w:ascii="Calibri" w:cs="Calibri" w:eastAsia="Calibri" w:hAnsi="Calibri"/>
                <w:b/>
                <w:bCs/>
                <w:color w:val="1F2933"/>
                <w:sz w:val="21"/>
                <w:szCs w:val="21"/>
              </w:rPr>
              <w:t xml:space="preserve">office@eTutor.ro  ·  +40 712 383 492</w:t>
            </w:r>
          </w:p>
          <w:p>
            <w:pPr>
              <w:keepNext/>
              <w:spacing w:after="20"/>
            </w:pPr>
            <w:r>
              <w:rPr>
                <w:rFonts w:ascii="Calibri" w:cs="Calibri" w:eastAsia="Calibri" w:hAnsi="Calibri"/>
                <w:color w:val="5B6573"/>
                <w:sz w:val="18"/>
                <w:szCs w:val="18"/>
              </w:rPr>
              <w:t xml:space="preserve">Str. Valea Oltului nr. 8, bl. A5, sc. C, et. 1, ap. 36, Sector 6, București</w:t>
            </w:r>
          </w:p>
          <w:p>
            <w:pPr>
              <w:spacing w:after="0"/>
            </w:pPr>
            <w:r>
              <w:rPr>
                <w:rFonts w:ascii="Calibri" w:cs="Calibri" w:eastAsia="Calibri" w:hAnsi="Calibri"/>
                <w:color w:val="5B6573"/>
                <w:sz w:val="18"/>
                <w:szCs w:val="18"/>
              </w:rPr>
              <w:t xml:space="preserve">CUI RO33968578  ·  Reg. Com. J2015000297404</w:t>
            </w:r>
          </w:p>
        </w:tc>
      </w:tr>
    </w:tbl>
    <w:sectPr>
      <w:headerReference w:type="default" r:id="rId7"/>
      <w:headerReference w:type="first" r:id="rId8"/>
      <w:footerReference w:type="default" r:id="rId9"/>
      <w:footerReference w:type="first" r:id="rId10"/>
      <w:pgSz w:w="11906" w:h="16838" w:orient="portrait"/>
      <w:pgMar w:top="1276" w:right="1134" w:bottom="1134" w:left="1134" w:header="567"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L" w:author="Claude" w:date="2026-09-15T18:00:00.000Z">
    <w:p>
      <w:r>
        <w:rPr>
          <w:rFonts w:ascii="Calibri" w:cs="Calibri" w:eastAsia="Calibri" w:hAnsi="Calibri"/>
          <w:sz w:val="18"/>
          <w:szCs w:val="18"/>
        </w:rPr>
        <w:t xml:space="preserve">Numele e scris „Palasca”, iar adresa de e-mail „pasasca”. Una dintre ele are o greșeală — care e forma corectă?</w:t>
      </w:r>
    </w:p>
  </w:comment>
  <w:comment w:id="1" w:initials="CL" w:author="Claude" w:date="2026-09-15T18:00:00.000Z">
    <w:p>
      <w:r>
        <w:rPr>
          <w:rFonts w:ascii="Calibri" w:cs="Calibri" w:eastAsia="Calibri" w:hAnsi="Calibri"/>
          <w:sz w:val="18"/>
          <w:szCs w:val="18"/>
        </w:rPr>
        <w:t xml:space="preserve">Ai decis că cele trei cursuri demo se dezactivează la începutul colaborării. Întrebarea e doar dacă spunem asta clientului în ofertă sau o păstrăm ca notă internă.</w:t>
      </w:r>
    </w:p>
  </w:comment>
  <w:comment w:id="2" w:initials="CL" w:author="Claude" w:date="2026-09-15T18:00:00.000Z">
    <w:p>
      <w:r>
        <w:rPr>
          <w:rFonts w:ascii="Calibri" w:cs="Calibri" w:eastAsia="Calibri" w:hAnsi="Calibri"/>
          <w:sz w:val="18"/>
          <w:szCs w:val="18"/>
        </w:rPr>
        <w:t xml:space="preserve">În documentul tău scria agregare oficiu → județ → regiune → național. În platformă există azi: pe persoană, pe oficiu, filtrare pe județ și totalul rețelei — nu există agregare pe regiune. Am scris doar ce există. O promitem ca dezvoltare, cu termen?</w:t>
      </w:r>
    </w:p>
  </w:comment>
  <w:comment w:id="3" w:initials="CL" w:author="Claude" w:date="2026-09-15T18:00:00.000Z">
    <w:p>
      <w:r>
        <w:rPr>
          <w:rFonts w:ascii="Calibri" w:cs="Calibri" w:eastAsia="Calibri" w:hAnsi="Calibri"/>
          <w:sz w:val="18"/>
          <w:szCs w:val="18"/>
        </w:rPr>
        <w:t xml:space="preserve">Grila se oprește la 20.000 de cursanți. Dacă se extinde la toată rețeaua, se poate trece de prag. Adăugăm o treaptă „peste 20.000” (cu preț sau „la cerere”)?</w:t>
      </w:r>
    </w:p>
  </w:comment>
  <w:comment w:id="4" w:initials="CL" w:author="Claude" w:date="2026-09-15T18:00:00.000Z">
    <w:p>
      <w:r>
        <w:rPr>
          <w:rFonts w:ascii="Calibri" w:cs="Calibri" w:eastAsia="Calibri" w:hAnsi="Calibri"/>
          <w:sz w:val="18"/>
          <w:szCs w:val="18"/>
        </w:rPr>
        <w:t xml:space="preserve">Pe 14.09 am notat „facturare lunară în avans”, dar în documentul tău nu apare „în avans”. Scriem explicit „în avans” (factura la începutul lunii, pe lista de la acea dată)?</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5638"/>
      <w:gridCol w:w="2000"/>
    </w:tblGrid>
    <w:tr>
      <w:trPr>
        <w:cantSplit/>
      </w:trPr>
      <w:tc>
        <w:tcPr>
          <w:tcW w:type="dxa" w:w="2000"/>
          <w:tcBorders>
            <w:top w:val="single" w:color="D9E0E8" w:sz="6"/>
          </w:tcBorders>
          <w:tcMar>
            <w:top w:type="dxa" w:w="80"/>
            <w:left w:type="dxa" w:w="0"/>
            <w:bottom w:type="dxa" w:w="0"/>
            <w:right w:type="dxa" w:w="0"/>
          </w:tcMar>
          <w:vAlign w:val="center"/>
        </w:tcPr>
        <w:p>
          <w:pPr>
            <w:spacing w:after="0"/>
          </w:pPr>
          <w:r>
            <w:drawing>
              <wp:inline distT="0" distB="0" distL="0" distR="0">
                <wp:extent cx="542925" cy="190500"/>
                <wp:effectExtent t="0" r="0" b="0" l="0"/>
                <wp:docPr id="1" name="knowhow" descr="Logo Know How Consortium" title="Know 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42925" cy="190500"/>
                        </a:xfrm>
                        <a:prstGeom prst="rect">
                          <a:avLst/>
                        </a:prstGeom>
                      </pic:spPr>
                    </pic:pic>
                  </a:graphicData>
                </a:graphic>
              </wp:inline>
            </w:drawing>
          </w:r>
        </w:p>
      </w:tc>
      <w:tc>
        <w:tcPr>
          <w:tcW w:type="dxa" w:w="5638"/>
          <w:tcBorders>
            <w:top w:val="single" w:color="D9E0E8" w:sz="6"/>
          </w:tcBorders>
          <w:tcMar>
            <w:top w:type="dxa" w:w="80"/>
            <w:left w:type="dxa" w:w="0"/>
            <w:bottom w:type="dxa" w:w="0"/>
            <w:right w:type="dxa" w:w="0"/>
          </w:tcMar>
          <w:vAlign w:val="center"/>
        </w:tcPr>
        <w:p>
          <w:pPr>
            <w:spacing w:after="0"/>
            <w:jc w:val="center"/>
          </w:pPr>
          <w:r>
            <w:rPr>
              <w:rFonts w:ascii="Calibri" w:cs="Calibri" w:eastAsia="Calibri" w:hAnsi="Calibri"/>
              <w:color w:val="5B6573"/>
              <w:sz w:val="16"/>
              <w:szCs w:val="16"/>
            </w:rPr>
            <w:t xml:space="preserve">Fabulosos SRL · part of Know How Consortium · eTutor.ro</w:t>
          </w:r>
        </w:p>
      </w:tc>
      <w:tc>
        <w:tcPr>
          <w:tcW w:type="dxa" w:w="2000"/>
          <w:tcBorders>
            <w:top w:val="single" w:color="D9E0E8" w:sz="6"/>
          </w:tcBorders>
          <w:tcMar>
            <w:top w:type="dxa" w:w="80"/>
            <w:left w:type="dxa" w:w="0"/>
            <w:bottom w:type="dxa" w:w="0"/>
            <w:right w:type="dxa" w:w="0"/>
          </w:tcMar>
          <w:vAlign w:val="center"/>
        </w:tcPr>
        <w:p>
          <w:pPr>
            <w:spacing w:after="0"/>
            <w:jc w:val="right"/>
          </w:pPr>
          <w:r>
            <w:rPr>
              <w:rFonts w:ascii="Calibri" w:cs="Calibri" w:eastAsia="Calibri" w:hAnsi="Calibri"/>
              <w:color w:val="5B6573"/>
              <w:sz w:val="16"/>
              <w:szCs w:val="16"/>
            </w:rPr>
            <w:t xml:space="preserve">Pagina </w:t>
            <w:fldChar w:fldCharType="begin"/>
            <w:instrText xml:space="preserve">PAGE</w:instrText>
            <w:fldChar w:fldCharType="separate"/>
            <w:fldChar w:fldCharType="end"/>
            <w:t xml:space="preserve"> din </w:t>
            <w:fldChar w:fldCharType="begin"/>
            <w:instrText xml:space="preserve">NUMPAGES</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5638"/>
      <w:gridCol w:w="2000"/>
    </w:tblGrid>
    <w:tr>
      <w:trPr>
        <w:cantSplit/>
      </w:trPr>
      <w:tc>
        <w:tcPr>
          <w:tcW w:type="dxa" w:w="2000"/>
          <w:tcBorders>
            <w:top w:val="single" w:color="D9E0E8" w:sz="6"/>
          </w:tcBorders>
          <w:tcMar>
            <w:top w:type="dxa" w:w="80"/>
            <w:left w:type="dxa" w:w="0"/>
            <w:bottom w:type="dxa" w:w="0"/>
            <w:right w:type="dxa" w:w="0"/>
          </w:tcMar>
          <w:vAlign w:val="center"/>
        </w:tcPr>
        <w:p>
          <w:pPr>
            <w:spacing w:after="0"/>
          </w:pPr>
          <w:r>
            <w:drawing>
              <wp:inline distT="0" distB="0" distL="0" distR="0">
                <wp:extent cx="542925" cy="190500"/>
                <wp:effectExtent t="0" r="0" b="0" l="0"/>
                <wp:docPr id="1" name="knowhow" descr="Logo Know How Consortium" title="Know 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42925" cy="190500"/>
                        </a:xfrm>
                        <a:prstGeom prst="rect">
                          <a:avLst/>
                        </a:prstGeom>
                      </pic:spPr>
                    </pic:pic>
                  </a:graphicData>
                </a:graphic>
              </wp:inline>
            </w:drawing>
          </w:r>
        </w:p>
      </w:tc>
      <w:tc>
        <w:tcPr>
          <w:tcW w:type="dxa" w:w="5638"/>
          <w:tcBorders>
            <w:top w:val="single" w:color="D9E0E8" w:sz="6"/>
          </w:tcBorders>
          <w:tcMar>
            <w:top w:type="dxa" w:w="80"/>
            <w:left w:type="dxa" w:w="0"/>
            <w:bottom w:type="dxa" w:w="0"/>
            <w:right w:type="dxa" w:w="0"/>
          </w:tcMar>
          <w:vAlign w:val="center"/>
        </w:tcPr>
        <w:p>
          <w:pPr>
            <w:spacing w:after="0"/>
            <w:jc w:val="center"/>
          </w:pPr>
          <w:r>
            <w:rPr>
              <w:rFonts w:ascii="Calibri" w:cs="Calibri" w:eastAsia="Calibri" w:hAnsi="Calibri"/>
              <w:color w:val="5B6573"/>
              <w:sz w:val="16"/>
              <w:szCs w:val="16"/>
            </w:rPr>
            <w:t xml:space="preserve">Fabulosos SRL · part of Know How Consortium · eTutor.ro</w:t>
          </w:r>
        </w:p>
      </w:tc>
      <w:tc>
        <w:tcPr>
          <w:tcW w:type="dxa" w:w="2000"/>
          <w:tcBorders>
            <w:top w:val="single" w:color="D9E0E8" w:sz="6"/>
          </w:tcBorders>
          <w:tcMar>
            <w:top w:type="dxa" w:w="80"/>
            <w:left w:type="dxa" w:w="0"/>
            <w:bottom w:type="dxa" w:w="0"/>
            <w:right w:type="dxa" w:w="0"/>
          </w:tcMar>
          <w:vAlign w:val="center"/>
        </w:tcPr>
        <w:p>
          <w:pPr>
            <w:spacing w:after="0"/>
            <w:jc w:val="right"/>
          </w:pPr>
          <w:r>
            <w:rPr>
              <w:rFonts w:ascii="Calibri" w:cs="Calibri" w:eastAsia="Calibri" w:hAnsi="Calibri"/>
              <w:color w:val="5B6573"/>
              <w:sz w:val="16"/>
              <w:szCs w:val="16"/>
            </w:rPr>
            <w:t xml:space="preserve">Pagina </w:t>
            <w:fldChar w:fldCharType="begin"/>
            <w:instrText xml:space="preserve">PAGE</w:instrText>
            <w:fldChar w:fldCharType="separate"/>
            <w:fldChar w:fldCharType="end"/>
            <w:t xml:space="preserve"> din </w:t>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bottom w:val="single" w:color="D9E0E8" w:sz="6"/>
          </w:tcBorders>
          <w:tcMar>
            <w:top w:type="dxa" w:w="0"/>
            <w:left w:type="dxa" w:w="0"/>
            <w:bottom w:type="dxa" w:w="60"/>
            <w:right w:type="dxa" w:w="0"/>
          </w:tcMar>
          <w:vAlign w:val="bottom"/>
        </w:tcPr>
        <w:p>
          <w:pPr>
            <w:spacing w:after="0"/>
          </w:pPr>
          <w:r>
            <w:drawing>
              <wp:inline distT="0" distB="0" distL="0" distR="0">
                <wp:extent cx="1123950" cy="171450"/>
                <wp:effectExtent t="0" r="0" b="0" l="0"/>
                <wp:docPr id="1" name="etutor" descr="Logo eTUTOR.ro" title="eTUTOR.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171450"/>
                        </a:xfrm>
                        <a:prstGeom prst="rect">
                          <a:avLst/>
                        </a:prstGeom>
                      </pic:spPr>
                    </pic:pic>
                  </a:graphicData>
                </a:graphic>
              </wp:inline>
            </w:drawing>
          </w:r>
        </w:p>
      </w:tc>
      <w:tc>
        <w:tcPr>
          <w:tcW w:type="dxa" w:w="4819"/>
          <w:tcBorders>
            <w:bottom w:val="single" w:color="D9E0E8" w:sz="6"/>
          </w:tcBorders>
          <w:tcMar>
            <w:top w:type="dxa" w:w="0"/>
            <w:left w:type="dxa" w:w="0"/>
            <w:bottom w:type="dxa" w:w="60"/>
            <w:right w:type="dxa" w:w="0"/>
          </w:tcMar>
          <w:vAlign w:val="bottom"/>
        </w:tcPr>
        <w:p>
          <w:pPr>
            <w:spacing w:after="0"/>
            <w:jc w:val="right"/>
          </w:pPr>
          <w:r>
            <w:drawing>
              <wp:inline distT="0" distB="0" distL="0" distR="0">
                <wp:extent cx="495300" cy="247650"/>
                <wp:effectExtent t="0" r="0" b="0" l="0"/>
                <wp:docPr id="1" name="posta" descr="Logo Poșta Română" title="Poșta Român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495300" cy="247650"/>
                        </a:xfrm>
                        <a:prstGeom prst="rect">
                          <a:avLst/>
                        </a:prstGeom>
                      </pic:spPr>
                    </pic:pic>
                  </a:graphicData>
                </a:graphic>
              </wp:inline>
            </w:drawing>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b/>
        <w:bCs/>
        <w:color w:val="003B7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F6C900" w:sz="12" w:space="8"/>
      </w:pBdr>
      <w:spacing w:after="200" w:before="0"/>
      <w:outlineLvl w:val="0"/>
    </w:pPr>
    <w:rPr>
      <w:rFonts w:ascii="Calibri" w:cs="Calibri" w:eastAsia="Calibri" w:hAnsi="Calibri"/>
      <w:b/>
      <w:bCs/>
      <w:color w:val="003B70"/>
      <w:sz w:val="34"/>
      <w:szCs w:val="34"/>
    </w:rPr>
  </w:style>
  <w:style w:type="paragraph" w:styleId="Heading2">
    <w:name w:val="Heading 2"/>
    <w:basedOn w:val="Normal"/>
    <w:next w:val="Normal"/>
    <w:qFormat/>
    <w:pPr>
      <w:keepNext/>
      <w:keepLines/>
      <w:spacing w:after="100" w:before="300"/>
      <w:outlineLvl w:val="1"/>
    </w:pPr>
    <w:rPr>
      <w:rFonts w:ascii="Calibri" w:cs="Calibri" w:eastAsia="Calibri" w:hAnsi="Calibri"/>
      <w:b/>
      <w:bCs/>
      <w:color w:val="003B7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b366b24c7a759e29b4d0845e7ef1aa4506686a3.png"/><Relationship Id="rId12" Type="http://schemas.openxmlformats.org/officeDocument/2006/relationships/image" Target="media/4b1a958fd6da9748ee5b8b502c921c4bd3fa2f6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bb9f2e6776ddc32a53decbe913cfe487fea8ce8b.png"/></Relationships>
</file>

<file path=word/_rels/footer2.xml.rels><?xml version="1.0" encoding="UTF-8"?><Relationships xmlns="http://schemas.openxmlformats.org/package/2006/relationships"><Relationship Id="rId0" Type="http://schemas.openxmlformats.org/officeDocument/2006/relationships/image" Target="media/bb9f2e6776ddc32a53decbe913cfe487fea8ce8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b366b24c7a759e29b4d0845e7ef1aa4506686a3.png"/><Relationship Id="rId1" Type="http://schemas.openxmlformats.org/officeDocument/2006/relationships/image" Target="media/4b1a958fd6da9748ee5b8b502c921c4bd3fa2f6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Ofertă comercială eTutor — Poșta Română (OF-2026-0001)</dc:title>
  <dc:creator>Fabulosos SRL</dc:creator>
  <dc:description>Abonament de instruire pe telefon pentru angajații Poștei Române</dc:description>
  <cp:lastModifiedBy>Un-named</cp:lastModifiedBy>
  <cp:revision>1</cp:revision>
  <dcterms:created xsi:type="dcterms:W3CDTF">2026-09-15T17:39:53.585Z</dcterms:created>
  <dcterms:modified xsi:type="dcterms:W3CDTF">2026-09-15T17:39:53.586Z</dcterms:modified>
</cp:coreProperties>
</file>

<file path=docProps/custom.xml><?xml version="1.0" encoding="utf-8"?>
<Properties xmlns="http://schemas.openxmlformats.org/officeDocument/2006/custom-properties" xmlns:vt="http://schemas.openxmlformats.org/officeDocument/2006/docPropsVTypes"/>
</file>