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C7293"/>
          <w:sz w:val="18"/>
          <w:szCs w:val="18"/>
        </w:rPr>
        <w:t xml:space="preserve">AS Computer Science · Unit 1 · Topic 2</w:t>
      </w:r>
    </w:p>
    <w:p>
      <w:pPr>
        <w:spacing w:after="100"/>
      </w:pPr>
      <w:r>
        <w:rPr>
          <w:b/>
          <w:bCs/>
          <w:color w:val="1B2A4A"/>
          <w:sz w:val="32"/>
          <w:szCs w:val="32"/>
        </w:rPr>
        <w:t xml:space="preserve">Logical Operations — Reference Sheet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C97F1F"/>
                <w:sz w:val="19"/>
                <w:szCs w:val="19"/>
              </w:rPr>
              <w:t xml:space="preserve">Notation:  </w:t>
            </w:r>
            <w:r>
              <w:rPr>
                <w:color w:val="FFFFFF"/>
                <w:sz w:val="19"/>
                <w:szCs w:val="19"/>
              </w:rPr>
              <w:t xml:space="preserve">A.B = AND   ·   A+B = OR   ·   Ā or ¬A = NOT A</w:t>
            </w:r>
            <w:r>
              <w:rPr>
                <w:b/>
                <w:bCs/>
                <w:color w:val="C97F1F"/>
                <w:sz w:val="19"/>
                <w:szCs w:val="19"/>
              </w:rPr>
              <w:t xml:space="preserve">          Order of operations:  </w:t>
            </w:r>
            <w:r>
              <w:rPr>
                <w:color w:val="FFFFFF"/>
                <w:sz w:val="19"/>
                <w:szCs w:val="19"/>
              </w:rPr>
              <w:t xml:space="preserve">Brackets → NOT → AND → OR</w:t>
            </w:r>
          </w:p>
        </w:tc>
      </w:tr>
    </w:tbl>
    <w:p>
      <w:pPr>
        <w:pBdr>
          <w:bottom w:val="single" w:color="D7DEE9" w:sz="4" w:space="4"/>
        </w:pBdr>
        <w:spacing w:after="80" w:before="200"/>
      </w:pPr>
      <w:r>
        <w:rPr>
          <w:b/>
          <w:bCs/>
          <w:color w:val="1B2A4A"/>
          <w:sz w:val="23"/>
          <w:szCs w:val="23"/>
        </w:rPr>
        <w:t xml:space="preserve">The nine laws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50"/>
        <w:gridCol w:w="3550"/>
      </w:tblGrid>
      <w:tr>
        <w:tc>
          <w:tcPr>
            <w:tcW w:type="dxa" w:w="21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Law</w:t>
            </w:r>
          </w:p>
        </w:tc>
        <w:tc>
          <w:tcPr>
            <w:tcW w:type="dxa" w:w="355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 1</w:t>
            </w:r>
          </w:p>
        </w:tc>
        <w:tc>
          <w:tcPr>
            <w:tcW w:type="dxa" w:w="355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 2</w:t>
            </w:r>
          </w:p>
        </w:tc>
      </w:tr>
      <w:tr>
        <w:tc>
          <w:tcPr>
            <w:tcW w:type="dxa" w:w="2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Identity</w:t>
            </w:r>
          </w:p>
        </w:tc>
        <w:tc>
          <w:tcPr>
            <w:tcW w:type="dxa" w:w="35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 . 1 = A</w:t>
            </w:r>
          </w:p>
        </w:tc>
        <w:tc>
          <w:tcPr>
            <w:tcW w:type="dxa" w:w="35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 + 0 = A</w:t>
            </w:r>
          </w:p>
        </w:tc>
      </w:tr>
      <w:tr>
        <w:tc>
          <w:tcPr>
            <w:tcW w:type="dxa" w:w="2100"/>
            <w:shd w:fill="F3F6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Annulment</w:t>
            </w:r>
          </w:p>
        </w:tc>
        <w:tc>
          <w:tcPr>
            <w:tcW w:type="dxa" w:w="3550"/>
            <w:shd w:fill="F3F6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 . 0 = 0</w:t>
            </w:r>
          </w:p>
        </w:tc>
        <w:tc>
          <w:tcPr>
            <w:tcW w:type="dxa" w:w="3550"/>
            <w:shd w:fill="F3F6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 + 1 = 1</w:t>
            </w:r>
          </w:p>
        </w:tc>
      </w:tr>
      <w:tr>
        <w:tc>
          <w:tcPr>
            <w:tcW w:type="dxa" w:w="2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Idempotent</w:t>
            </w:r>
          </w:p>
        </w:tc>
        <w:tc>
          <w:tcPr>
            <w:tcW w:type="dxa" w:w="35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 . A = A</w:t>
            </w:r>
          </w:p>
        </w:tc>
        <w:tc>
          <w:tcPr>
            <w:tcW w:type="dxa" w:w="35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 + A = A</w:t>
            </w:r>
          </w:p>
        </w:tc>
      </w:tr>
      <w:tr>
        <w:tc>
          <w:tcPr>
            <w:tcW w:type="dxa" w:w="2100"/>
            <w:shd w:fill="F3F6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Complement</w:t>
            </w:r>
          </w:p>
        </w:tc>
        <w:tc>
          <w:tcPr>
            <w:tcW w:type="dxa" w:w="3550"/>
            <w:shd w:fill="F3F6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 . Ā = 0</w:t>
            </w:r>
          </w:p>
        </w:tc>
        <w:tc>
          <w:tcPr>
            <w:tcW w:type="dxa" w:w="3550"/>
            <w:shd w:fill="F3F6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 + Ā = 1</w:t>
            </w:r>
          </w:p>
        </w:tc>
      </w:tr>
      <w:tr>
        <w:tc>
          <w:tcPr>
            <w:tcW w:type="dxa" w:w="2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Commutative</w:t>
            </w:r>
          </w:p>
        </w:tc>
        <w:tc>
          <w:tcPr>
            <w:tcW w:type="dxa" w:w="35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 . B = B . A</w:t>
            </w:r>
          </w:p>
        </w:tc>
        <w:tc>
          <w:tcPr>
            <w:tcW w:type="dxa" w:w="35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 + B = B + A</w:t>
            </w:r>
          </w:p>
        </w:tc>
      </w:tr>
      <w:tr>
        <w:tc>
          <w:tcPr>
            <w:tcW w:type="dxa" w:w="2100"/>
            <w:shd w:fill="F3F6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Associative</w:t>
            </w:r>
          </w:p>
        </w:tc>
        <w:tc>
          <w:tcPr>
            <w:tcW w:type="dxa" w:w="3550"/>
            <w:shd w:fill="F3F6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(A.B).C = A.(B.C)</w:t>
            </w:r>
          </w:p>
        </w:tc>
        <w:tc>
          <w:tcPr>
            <w:tcW w:type="dxa" w:w="3550"/>
            <w:shd w:fill="F3F6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(A+B)+C = A+(B+C)</w:t>
            </w:r>
          </w:p>
        </w:tc>
      </w:tr>
      <w:tr>
        <w:tc>
          <w:tcPr>
            <w:tcW w:type="dxa" w:w="2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Involution</w:t>
            </w:r>
          </w:p>
        </w:tc>
        <w:tc>
          <w:tcPr>
            <w:tcW w:type="dxa" w:w="35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¬(¬A) = A</w:t>
            </w:r>
          </w:p>
        </w:tc>
        <w:tc>
          <w:tcPr>
            <w:tcW w:type="dxa" w:w="35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shd w:fill="F3F6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Distributive</w:t>
            </w:r>
          </w:p>
        </w:tc>
        <w:tc>
          <w:tcPr>
            <w:tcW w:type="dxa" w:w="3550"/>
            <w:shd w:fill="F3F6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A.(B+C) = A.B + A.C</w:t>
            </w:r>
          </w:p>
        </w:tc>
        <w:tc>
          <w:tcPr>
            <w:tcW w:type="dxa" w:w="3550"/>
            <w:shd w:fill="F3F6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A+(B.C) = (A+B).(A+C)</w:t>
            </w:r>
          </w:p>
        </w:tc>
      </w:tr>
      <w:tr>
        <w:tc>
          <w:tcPr>
            <w:tcW w:type="dxa" w:w="2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Absorption</w:t>
            </w:r>
          </w:p>
        </w:tc>
        <w:tc>
          <w:tcPr>
            <w:tcW w:type="dxa" w:w="35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A.(A+B) = A</w:t>
            </w:r>
          </w:p>
        </w:tc>
        <w:tc>
          <w:tcPr>
            <w:tcW w:type="dxa" w:w="35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 + A.B = A</w:t>
            </w:r>
          </w:p>
        </w:tc>
      </w:tr>
    </w:tbl>
    <w:p>
      <w:pPr>
        <w:pBdr>
          <w:bottom w:val="single" w:color="D7DEE9" w:sz="4" w:space="4"/>
        </w:pBdr>
        <w:spacing w:after="80" w:before="200"/>
      </w:pPr>
      <w:r>
        <w:rPr>
          <w:b/>
          <w:bCs/>
          <w:color w:val="1B2A4A"/>
          <w:sz w:val="23"/>
          <w:szCs w:val="23"/>
        </w:rPr>
        <w:t xml:space="preserve">Four NOT A patterns</w:t>
      </w:r>
    </w:p>
    <w:p>
      <w:pPr>
        <w:spacing w:after="100"/>
      </w:pPr>
      <w:r>
        <w:rPr>
          <w:i/>
          <w:iCs/>
          <w:color w:val="5B6B85"/>
          <w:sz w:val="18"/>
          <w:szCs w:val="18"/>
        </w:rPr>
        <w:t xml:space="preserve">Not separate laws — just the laws above, applied when one term is negated.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Expression</w:t>
            </w:r>
          </w:p>
        </w:tc>
        <w:tc>
          <w:tcPr>
            <w:tcW w:type="dxa" w:w="4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Simplifies to</w:t>
            </w:r>
          </w:p>
        </w:tc>
      </w:tr>
      <w:tr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Ā.(A.B)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1C7293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600"/>
            <w:shd w:fill="F3F6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Ā.(A+B)</w:t>
            </w:r>
          </w:p>
        </w:tc>
        <w:tc>
          <w:tcPr>
            <w:tcW w:type="dxa" w:w="4600"/>
            <w:shd w:fill="F3F6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1C7293"/>
                <w:sz w:val="19"/>
                <w:szCs w:val="19"/>
              </w:rPr>
              <w:t xml:space="preserve">Ā.B</w:t>
            </w:r>
          </w:p>
        </w:tc>
      </w:tr>
      <w:tr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Ā+(A.B)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1C7293"/>
                <w:sz w:val="19"/>
                <w:szCs w:val="19"/>
              </w:rPr>
              <w:t xml:space="preserve">Ā+B</w:t>
            </w:r>
          </w:p>
        </w:tc>
      </w:tr>
      <w:tr>
        <w:tc>
          <w:tcPr>
            <w:tcW w:type="dxa" w:w="4600"/>
            <w:shd w:fill="F3F6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Ā+(A+B)</w:t>
            </w:r>
          </w:p>
        </w:tc>
        <w:tc>
          <w:tcPr>
            <w:tcW w:type="dxa" w:w="4600"/>
            <w:shd w:fill="F3F6FB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i w:val="false"/>
                <w:iCs w:val="false"/>
                <w:color w:val="1C7293"/>
                <w:sz w:val="19"/>
                <w:szCs w:val="19"/>
              </w:rPr>
              <w:t xml:space="preserve">1</w:t>
            </w:r>
          </w:p>
        </w:tc>
      </w:tr>
    </w:tbl>
    <w:p>
      <w:pPr>
        <w:pBdr>
          <w:bottom w:val="single" w:color="D7DEE9" w:sz="4" w:space="4"/>
        </w:pBdr>
        <w:spacing w:after="80" w:before="200"/>
      </w:pPr>
      <w:r>
        <w:rPr>
          <w:b/>
          <w:bCs/>
          <w:color w:val="1B2A4A"/>
          <w:sz w:val="23"/>
          <w:szCs w:val="23"/>
        </w:rPr>
        <w:t xml:space="preserve">The “force factorise” technique</w:t>
      </w:r>
    </w:p>
    <w:p>
      <w:pPr>
        <w:spacing w:after="60"/>
      </w:pPr>
      <w:r>
        <w:rPr>
          <w:color w:val="333333"/>
          <w:sz w:val="19"/>
          <w:szCs w:val="19"/>
        </w:rPr>
        <w:t xml:space="preserve">Stuck proving an absorption step? Rewrite the lone term using Identity so there's something to factorise with — then Annulment clears the extra bracket.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shd w:fill="F3F6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A + A.B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= A.1 + A.B          (Identity)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= A.(1 + B)           (Factorise)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= A.1                   (Annulment)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= A                       (Identity)</w:t>
            </w:r>
          </w:p>
        </w:tc>
        <w:tc>
          <w:tcPr>
            <w:tcW w:type="dxa" w:w="4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A.(A + B)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= (A+0).(A+B)       (Identity)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= A + (0.B)            (Factorise)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= A + 0                 (Annulment)</w:t>
            </w:r>
          </w:p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= A                       (Identity)</w:t>
            </w:r>
          </w:p>
        </w:tc>
      </w:tr>
    </w:tbl>
    <w:p>
      <w:pPr>
        <w:spacing w:before="160"/>
      </w:pPr>
      <w:r>
        <w:rPr>
          <w:i/>
          <w:iCs/>
          <w:color w:val="5B6B85"/>
          <w:sz w:val="16"/>
          <w:szCs w:val="16"/>
        </w:rPr>
        <w:t xml:space="preserve">Check with your teacher whether this sheet is allowed for the task you're doing.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2026-10-02T11:00:25.724Z</dcterms:created>
  <dcterms:modified xsi:type="dcterms:W3CDTF">2026-10-02T11:00:25.727Z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