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Permits to Work</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site operatives and supervisors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A permit to work is not paperwork — it is the control that keeps you alive. Never bypass it.</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A permit to work is a formal written system used to control high-risk activities on site. It confirms that the right precautions are in place before anyone starts work. Permits are used for activities where the consequences of getting it wrong are severe — working on live electrical systems, confined space entry, hot works, working on pressurised systems, breaking into live services. Today we are covering why permits exist, how they work and why you must never bypass one.</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What requires a permit on this site — </w:t>
      </w:r>
      <w:r>
        <w:rPr>
          <w:rFonts w:ascii="Arial" w:cs="Arial" w:eastAsia="Arial" w:hAnsi="Arial"/>
          <w:color w:val="1A1A1A"/>
          <w:sz w:val="20"/>
          <w:szCs w:val="20"/>
        </w:rPr>
        <w:t xml:space="preserve">On this site, permits to work are required for: hot works, confined space entry, working on or near live electrical systems, breaking into live services — gas, water, steam. Additional activities may require a permit — check with your supervisor before starting any high-risk task that is not covered by standard RAMS.</w:t>
      </w:r>
    </w:p>
    <w:p>
      <w:pPr>
        <w:pStyle w:val="ListParagraph"/>
        <w:numPr>
          <w:ilvl w:val="0"/>
          <w:numId w:val="2"/>
        </w:numPr>
        <w:spacing w:after="60" w:before="60"/>
      </w:pPr>
      <w:r>
        <w:rPr>
          <w:rFonts w:ascii="Arial" w:cs="Arial" w:eastAsia="Arial" w:hAnsi="Arial"/>
          <w:b/>
          <w:bCs/>
          <w:color w:val="0D1B2A"/>
          <w:sz w:val="20"/>
          <w:szCs w:val="20"/>
        </w:rPr>
        <w:t xml:space="preserve">How a permit works — </w:t>
      </w:r>
      <w:r>
        <w:rPr>
          <w:rFonts w:ascii="Arial" w:cs="Arial" w:eastAsia="Arial" w:hAnsi="Arial"/>
          <w:color w:val="1A1A1A"/>
          <w:sz w:val="20"/>
          <w:szCs w:val="20"/>
        </w:rPr>
        <w:t xml:space="preserve">A permit is issued by a competent, authorised person. It describes the work to be done, the hazards, the precautions that must be in place before work starts, the people authorised to carry out the work, the time period it covers and the sign-off procedure on completion. All of these sections must be completed. A partially completed permit is not valid.</w:t>
      </w:r>
    </w:p>
    <w:p>
      <w:pPr>
        <w:pStyle w:val="ListParagraph"/>
        <w:numPr>
          <w:ilvl w:val="0"/>
          <w:numId w:val="2"/>
        </w:numPr>
        <w:spacing w:after="60" w:before="60"/>
      </w:pPr>
      <w:r>
        <w:rPr>
          <w:rFonts w:ascii="Arial" w:cs="Arial" w:eastAsia="Arial" w:hAnsi="Arial"/>
          <w:b/>
          <w:bCs/>
          <w:color w:val="0D1B2A"/>
          <w:sz w:val="20"/>
          <w:szCs w:val="20"/>
        </w:rPr>
        <w:t xml:space="preserve">Before work starts — </w:t>
      </w:r>
      <w:r>
        <w:rPr>
          <w:rFonts w:ascii="Arial" w:cs="Arial" w:eastAsia="Arial" w:hAnsi="Arial"/>
          <w:color w:val="1A1A1A"/>
          <w:sz w:val="20"/>
          <w:szCs w:val="20"/>
        </w:rPr>
        <w:t xml:space="preserve">The permit issuer must confirm that all precautions are in place before signing the permit. The person carrying out the work must read and understand the permit, confirm that conditions match what the permit describes, and sign to accept responsibility for carrying out the work safely within its terms.</w:t>
      </w:r>
    </w:p>
    <w:p>
      <w:pPr>
        <w:pStyle w:val="ListParagraph"/>
        <w:numPr>
          <w:ilvl w:val="0"/>
          <w:numId w:val="2"/>
        </w:numPr>
        <w:spacing w:after="60" w:before="60"/>
      </w:pPr>
      <w:r>
        <w:rPr>
          <w:rFonts w:ascii="Arial" w:cs="Arial" w:eastAsia="Arial" w:hAnsi="Arial"/>
          <w:b/>
          <w:bCs/>
          <w:color w:val="0D1B2A"/>
          <w:sz w:val="20"/>
          <w:szCs w:val="20"/>
        </w:rPr>
        <w:t xml:space="preserve">During the work — </w:t>
      </w:r>
      <w:r>
        <w:rPr>
          <w:rFonts w:ascii="Arial" w:cs="Arial" w:eastAsia="Arial" w:hAnsi="Arial"/>
          <w:color w:val="1A1A1A"/>
          <w:sz w:val="20"/>
          <w:szCs w:val="20"/>
        </w:rPr>
        <w:t xml:space="preserve">The conditions described in the permit must be maintained throughout the work. If conditions change — an unexpected hazard is found, the isolation is disturbed, a different person needs to continue the work — the work must stop and a new permit issued or the existing one revalidated.</w:t>
      </w:r>
    </w:p>
    <w:p>
      <w:pPr>
        <w:pStyle w:val="ListParagraph"/>
        <w:numPr>
          <w:ilvl w:val="0"/>
          <w:numId w:val="2"/>
        </w:numPr>
        <w:spacing w:after="60" w:before="60"/>
      </w:pPr>
      <w:r>
        <w:rPr>
          <w:rFonts w:ascii="Arial" w:cs="Arial" w:eastAsia="Arial" w:hAnsi="Arial"/>
          <w:b/>
          <w:bCs/>
          <w:color w:val="0D1B2A"/>
          <w:sz w:val="20"/>
          <w:szCs w:val="20"/>
        </w:rPr>
        <w:t xml:space="preserve">Closing the permit — </w:t>
      </w:r>
      <w:r>
        <w:rPr>
          <w:rFonts w:ascii="Arial" w:cs="Arial" w:eastAsia="Arial" w:hAnsi="Arial"/>
          <w:color w:val="1A1A1A"/>
          <w:sz w:val="20"/>
          <w:szCs w:val="20"/>
        </w:rPr>
        <w:t xml:space="preserve">On completion, the permit must be formally closed by the permit issuer. This involves confirming the work is complete, the area is safe, all persons are accounted for, all tools and equipment are removed and any isolations are restored. A closed permit is kept on file for audit purposes.</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Permit visible at the work location during the activity</w:t>
            </w:r>
          </w:p>
          <w:p>
            <w:pPr>
              <w:pStyle w:val="ListParagraph"/>
              <w:numPr>
                <w:ilvl w:val="0"/>
                <w:numId w:val="3"/>
              </w:numPr>
              <w:spacing w:after="40" w:before="40"/>
            </w:pPr>
            <w:r>
              <w:rPr>
                <w:rFonts w:ascii="Arial" w:cs="Arial" w:eastAsia="Arial" w:hAnsi="Arial"/>
                <w:b w:val="false"/>
                <w:bCs w:val="false"/>
                <w:color w:val="1A1A1A"/>
                <w:sz w:val="20"/>
                <w:szCs w:val="20"/>
              </w:rPr>
              <w:t xml:space="preserve">All sections of the permit completed and signed</w:t>
            </w:r>
          </w:p>
          <w:p>
            <w:pPr>
              <w:pStyle w:val="ListParagraph"/>
              <w:numPr>
                <w:ilvl w:val="0"/>
                <w:numId w:val="3"/>
              </w:numPr>
              <w:spacing w:after="40" w:before="40"/>
            </w:pPr>
            <w:r>
              <w:rPr>
                <w:rFonts w:ascii="Arial" w:cs="Arial" w:eastAsia="Arial" w:hAnsi="Arial"/>
                <w:b w:val="false"/>
                <w:bCs w:val="false"/>
                <w:color w:val="1A1A1A"/>
                <w:sz w:val="20"/>
                <w:szCs w:val="20"/>
              </w:rPr>
              <w:t xml:space="preserve">Conditions in the permit matching actual site conditions</w:t>
            </w:r>
          </w:p>
          <w:p>
            <w:pPr>
              <w:pStyle w:val="ListParagraph"/>
              <w:numPr>
                <w:ilvl w:val="0"/>
                <w:numId w:val="3"/>
              </w:numPr>
              <w:spacing w:after="40" w:before="40"/>
            </w:pPr>
            <w:r>
              <w:rPr>
                <w:rFonts w:ascii="Arial" w:cs="Arial" w:eastAsia="Arial" w:hAnsi="Arial"/>
                <w:b w:val="false"/>
                <w:bCs w:val="false"/>
                <w:color w:val="1A1A1A"/>
                <w:sz w:val="20"/>
                <w:szCs w:val="20"/>
              </w:rPr>
              <w:t xml:space="preserve">Work stopped when conditions change</w:t>
            </w:r>
          </w:p>
          <w:p>
            <w:pPr>
              <w:pStyle w:val="ListParagraph"/>
              <w:numPr>
                <w:ilvl w:val="0"/>
                <w:numId w:val="3"/>
              </w:numPr>
              <w:spacing w:after="40" w:before="40"/>
            </w:pPr>
            <w:r>
              <w:rPr>
                <w:rFonts w:ascii="Arial" w:cs="Arial" w:eastAsia="Arial" w:hAnsi="Arial"/>
                <w:b w:val="false"/>
                <w:bCs w:val="false"/>
                <w:color w:val="1A1A1A"/>
                <w:sz w:val="20"/>
                <w:szCs w:val="20"/>
              </w:rPr>
              <w:t xml:space="preserve">Permit formally closed on completion of work</w:t>
            </w:r>
          </w:p>
          <w:p>
            <w:pPr>
              <w:pStyle w:val="ListParagraph"/>
              <w:numPr>
                <w:ilvl w:val="0"/>
                <w:numId w:val="3"/>
              </w:numPr>
              <w:spacing w:after="40" w:before="40"/>
            </w:pPr>
            <w:r>
              <w:rPr>
                <w:rFonts w:ascii="Arial" w:cs="Arial" w:eastAsia="Arial" w:hAnsi="Arial"/>
                <w:b w:val="false"/>
                <w:bCs w:val="false"/>
                <w:color w:val="1A1A1A"/>
                <w:sz w:val="20"/>
                <w:szCs w:val="20"/>
              </w:rPr>
              <w:t xml:space="preserve">Authorised issuer identified and available</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Hot works or confined space entry without a permit</w:t>
            </w:r>
          </w:p>
          <w:p>
            <w:pPr>
              <w:pStyle w:val="ListParagraph"/>
              <w:numPr>
                <w:ilvl w:val="0"/>
                <w:numId w:val="3"/>
              </w:numPr>
              <w:spacing w:after="40" w:before="40"/>
            </w:pPr>
            <w:r>
              <w:rPr>
                <w:rFonts w:ascii="Arial" w:cs="Arial" w:eastAsia="Arial" w:hAnsi="Arial"/>
                <w:b w:val="false"/>
                <w:bCs w:val="false"/>
                <w:color w:val="1A1A1A"/>
                <w:sz w:val="20"/>
                <w:szCs w:val="20"/>
              </w:rPr>
              <w:t xml:space="preserve">Permit partially completed or unsigned</w:t>
            </w:r>
          </w:p>
          <w:p>
            <w:pPr>
              <w:pStyle w:val="ListParagraph"/>
              <w:numPr>
                <w:ilvl w:val="0"/>
                <w:numId w:val="3"/>
              </w:numPr>
              <w:spacing w:after="40" w:before="40"/>
            </w:pPr>
            <w:r>
              <w:rPr>
                <w:rFonts w:ascii="Arial" w:cs="Arial" w:eastAsia="Arial" w:hAnsi="Arial"/>
                <w:b w:val="false"/>
                <w:bCs w:val="false"/>
                <w:color w:val="1A1A1A"/>
                <w:sz w:val="20"/>
                <w:szCs w:val="20"/>
              </w:rPr>
              <w:t xml:space="preserve">Work continuing after permit expiry time</w:t>
            </w:r>
          </w:p>
          <w:p>
            <w:pPr>
              <w:pStyle w:val="ListParagraph"/>
              <w:numPr>
                <w:ilvl w:val="0"/>
                <w:numId w:val="3"/>
              </w:numPr>
              <w:spacing w:after="40" w:before="40"/>
            </w:pPr>
            <w:r>
              <w:rPr>
                <w:rFonts w:ascii="Arial" w:cs="Arial" w:eastAsia="Arial" w:hAnsi="Arial"/>
                <w:b w:val="false"/>
                <w:bCs w:val="false"/>
                <w:color w:val="1A1A1A"/>
                <w:sz w:val="20"/>
                <w:szCs w:val="20"/>
              </w:rPr>
              <w:t xml:space="preserve">Conditions have changed but permit not revalidated</w:t>
            </w:r>
          </w:p>
          <w:p>
            <w:pPr>
              <w:pStyle w:val="ListParagraph"/>
              <w:numPr>
                <w:ilvl w:val="0"/>
                <w:numId w:val="3"/>
              </w:numPr>
              <w:spacing w:after="40" w:before="40"/>
            </w:pPr>
            <w:r>
              <w:rPr>
                <w:rFonts w:ascii="Arial" w:cs="Arial" w:eastAsia="Arial" w:hAnsi="Arial"/>
                <w:b w:val="false"/>
                <w:bCs w:val="false"/>
                <w:color w:val="1A1A1A"/>
                <w:sz w:val="20"/>
                <w:szCs w:val="20"/>
              </w:rPr>
              <w:t xml:space="preserve">Permit not available at the work location</w:t>
            </w:r>
          </w:p>
          <w:p>
            <w:pPr>
              <w:pStyle w:val="ListParagraph"/>
              <w:numPr>
                <w:ilvl w:val="0"/>
                <w:numId w:val="3"/>
              </w:numPr>
              <w:spacing w:after="40" w:before="40"/>
            </w:pPr>
            <w:r>
              <w:rPr>
                <w:rFonts w:ascii="Arial" w:cs="Arial" w:eastAsia="Arial" w:hAnsi="Arial"/>
                <w:b w:val="false"/>
                <w:bCs w:val="false"/>
                <w:color w:val="1A1A1A"/>
                <w:sz w:val="20"/>
                <w:szCs w:val="20"/>
              </w:rPr>
              <w:t xml:space="preserve">Person carrying out work not named on the permit</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Which activities on this site require a permit to work?</w:t>
      </w:r>
    </w:p>
    <w:p>
      <w:pPr>
        <w:pStyle w:val="ListParagraph"/>
        <w:numPr>
          <w:ilvl w:val="0"/>
          <w:numId w:val="3"/>
        </w:numPr>
        <w:spacing w:after="40" w:before="40"/>
      </w:pPr>
      <w:r>
        <w:rPr>
          <w:rFonts w:ascii="Arial" w:cs="Arial" w:eastAsia="Arial" w:hAnsi="Arial"/>
          <w:b w:val="false"/>
          <w:bCs w:val="false"/>
          <w:color w:val="1A1A1A"/>
          <w:sz w:val="20"/>
          <w:szCs w:val="20"/>
        </w:rPr>
        <w:t xml:space="preserve">Who is the authorised permit issuer on this site?</w:t>
      </w:r>
    </w:p>
    <w:p>
      <w:pPr>
        <w:pStyle w:val="ListParagraph"/>
        <w:numPr>
          <w:ilvl w:val="0"/>
          <w:numId w:val="3"/>
        </w:numPr>
        <w:spacing w:after="40" w:before="40"/>
      </w:pPr>
      <w:r>
        <w:rPr>
          <w:rFonts w:ascii="Arial" w:cs="Arial" w:eastAsia="Arial" w:hAnsi="Arial"/>
          <w:b w:val="false"/>
          <w:bCs w:val="false"/>
          <w:color w:val="1A1A1A"/>
          <w:sz w:val="20"/>
          <w:szCs w:val="20"/>
        </w:rPr>
        <w:t xml:space="preserve">What would you do if you were asked to carry out hot works and there was no permit?</w:t>
      </w:r>
    </w:p>
    <w:p>
      <w:pPr>
        <w:pStyle w:val="ListParagraph"/>
        <w:numPr>
          <w:ilvl w:val="0"/>
          <w:numId w:val="3"/>
        </w:numPr>
        <w:spacing w:after="40" w:before="40"/>
      </w:pPr>
      <w:r>
        <w:rPr>
          <w:rFonts w:ascii="Arial" w:cs="Arial" w:eastAsia="Arial" w:hAnsi="Arial"/>
          <w:b w:val="false"/>
          <w:bCs w:val="false"/>
          <w:color w:val="1A1A1A"/>
          <w:sz w:val="20"/>
          <w:szCs w:val="20"/>
        </w:rPr>
        <w:t xml:space="preserve">Has anyone ever seen a permit to work system that was not followed correctly?</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never carry out a permit-required activity without a valid, signed permit</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read and understand the permit before starting work and confirm conditions match</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stop work immediately if conditions change and revalidate the permit</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formally close the permit on completion and return it to the issuer</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report any attempts to bypass the permit to work system</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All permit-required activities for today have been identified</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Permits have been issued by an authorised person for all relevant activities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All operatives carrying out permit work have read and signed the permit</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Permit is available at the work location during the activity</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Permit closure procedure understood by all relevant operatives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TSO-TBT-21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2026-04-19T07:16:43.974Z</dcterms:created>
  <dcterms:modified xsi:type="dcterms:W3CDTF">2026-04-19T07:16:43.974Z</dcterms:modified>
</cp:coreProperties>
</file>

<file path=docProps/custom.xml><?xml version="1.0" encoding="utf-8"?>
<Properties xmlns="http://schemas.openxmlformats.org/officeDocument/2006/custom-properties" xmlns:vt="http://schemas.openxmlformats.org/officeDocument/2006/docPropsVTypes"/>
</file>