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Working at Height</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10–15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Falls from height kill more construction workers than anything else. Every job at height needs planning — every time.</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Falls from height are the single biggest killer in the UK construction industry. Last year, falls accounted for the largest proportion of fatal injuries to construction workers. The frightening thing is that most of these deaths were preventable. Today we are going to talk about what we need to do every time we work at height — no matter how quick the job seems.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The law — </w:t>
      </w:r>
      <w:r>
        <w:rPr>
          <w:rFonts w:ascii="Arial" w:cs="Arial" w:eastAsia="Arial" w:hAnsi="Arial"/>
          <w:color w:val="1A1A1A"/>
          <w:sz w:val="20"/>
          <w:szCs w:val="20"/>
        </w:rPr>
        <w:t xml:space="preserve">The Work at Height Regulations 2005 apply to any work where a person could fall and injure themselves — that includes work below ground level too. There is no minimum height. Even a fall from 1 metre can kill.</w:t>
      </w:r>
    </w:p>
    <w:p>
      <w:pPr>
        <w:pStyle w:val="ListParagraph"/>
        <w:numPr>
          <w:ilvl w:val="0"/>
          <w:numId w:val="2"/>
        </w:numPr>
        <w:spacing w:after="60" w:before="60"/>
      </w:pPr>
      <w:r>
        <w:rPr>
          <w:rFonts w:ascii="Arial" w:cs="Arial" w:eastAsia="Arial" w:hAnsi="Arial"/>
          <w:b/>
          <w:bCs/>
          <w:color w:val="0D1B2A"/>
          <w:sz w:val="20"/>
          <w:szCs w:val="20"/>
        </w:rPr>
        <w:t xml:space="preserve">Hierarchy of control — </w:t>
      </w:r>
      <w:r>
        <w:rPr>
          <w:rFonts w:ascii="Arial" w:cs="Arial" w:eastAsia="Arial" w:hAnsi="Arial"/>
          <w:color w:val="1A1A1A"/>
          <w:sz w:val="20"/>
          <w:szCs w:val="20"/>
        </w:rPr>
        <w:t xml:space="preserve">First — avoid working at height if you can. Second — use collective protection like scaffold and edge protection. Third — use personal protection like a harness. A harness is always a last resort, not a first choice.</w:t>
      </w:r>
    </w:p>
    <w:p>
      <w:pPr>
        <w:pStyle w:val="ListParagraph"/>
        <w:numPr>
          <w:ilvl w:val="0"/>
          <w:numId w:val="2"/>
        </w:numPr>
        <w:spacing w:after="60" w:before="60"/>
      </w:pPr>
      <w:r>
        <w:rPr>
          <w:rFonts w:ascii="Arial" w:cs="Arial" w:eastAsia="Arial" w:hAnsi="Arial"/>
          <w:b/>
          <w:bCs/>
          <w:color w:val="0D1B2A"/>
          <w:sz w:val="20"/>
          <w:szCs w:val="20"/>
        </w:rPr>
        <w:t xml:space="preserve">Inspect before you use — </w:t>
      </w:r>
      <w:r>
        <w:rPr>
          <w:rFonts w:ascii="Arial" w:cs="Arial" w:eastAsia="Arial" w:hAnsi="Arial"/>
          <w:color w:val="1A1A1A"/>
          <w:sz w:val="20"/>
          <w:szCs w:val="20"/>
        </w:rPr>
        <w:t xml:space="preserve">Check scaffold before you use it — is the CISRS tag current? Are all boards, guard rails and toe boards in place? Check your harness before you put it on — look at every stitch, buckle and D-ring. Check your ladder — no cracks, no missing rungs, feet in good condition.</w:t>
      </w:r>
    </w:p>
    <w:p>
      <w:pPr>
        <w:pStyle w:val="ListParagraph"/>
        <w:numPr>
          <w:ilvl w:val="0"/>
          <w:numId w:val="2"/>
        </w:numPr>
        <w:spacing w:after="60" w:before="60"/>
      </w:pPr>
      <w:r>
        <w:rPr>
          <w:rFonts w:ascii="Arial" w:cs="Arial" w:eastAsia="Arial" w:hAnsi="Arial"/>
          <w:b/>
          <w:bCs/>
          <w:color w:val="0D1B2A"/>
          <w:sz w:val="20"/>
          <w:szCs w:val="20"/>
        </w:rPr>
        <w:t xml:space="preserve">Ladders — the rules — </w:t>
      </w:r>
      <w:r>
        <w:rPr>
          <w:rFonts w:ascii="Arial" w:cs="Arial" w:eastAsia="Arial" w:hAnsi="Arial"/>
          <w:color w:val="1A1A1A"/>
          <w:sz w:val="20"/>
          <w:szCs w:val="20"/>
        </w:rPr>
        <w:t xml:space="preserve">Ladders are for access and short duration tasks only — maximum 30 minutes. Angle is one out for every four up. Tie at the top where possible. If not, have someone foot it throughout. Maintain three points of contact at all times.</w:t>
      </w:r>
    </w:p>
    <w:p>
      <w:pPr>
        <w:pStyle w:val="ListParagraph"/>
        <w:numPr>
          <w:ilvl w:val="0"/>
          <w:numId w:val="2"/>
        </w:numPr>
        <w:spacing w:after="60" w:before="60"/>
      </w:pPr>
      <w:r>
        <w:rPr>
          <w:rFonts w:ascii="Arial" w:cs="Arial" w:eastAsia="Arial" w:hAnsi="Arial"/>
          <w:b/>
          <w:bCs/>
          <w:color w:val="0D1B2A"/>
          <w:sz w:val="20"/>
          <w:szCs w:val="20"/>
        </w:rPr>
        <w:t xml:space="preserve">Never take shortcuts — </w:t>
      </w:r>
      <w:r>
        <w:rPr>
          <w:rFonts w:ascii="Arial" w:cs="Arial" w:eastAsia="Arial" w:hAnsi="Arial"/>
          <w:color w:val="1A1A1A"/>
          <w:sz w:val="20"/>
          <w:szCs w:val="20"/>
        </w:rPr>
        <w:t xml:space="preserve">It is never worth the risk to stand on a bucket, lean out beyond a guardrail or skip an inspection because the job will only take five minutes. The person who fell last month thought the same thing.</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CISRS inspection tag visible and in date</w:t>
            </w:r>
          </w:p>
          <w:p>
            <w:pPr>
              <w:pStyle w:val="ListParagraph"/>
              <w:numPr>
                <w:ilvl w:val="0"/>
                <w:numId w:val="3"/>
              </w:numPr>
              <w:spacing w:after="40" w:before="40"/>
            </w:pPr>
            <w:r>
              <w:rPr>
                <w:rFonts w:ascii="Arial" w:cs="Arial" w:eastAsia="Arial" w:hAnsi="Arial"/>
                <w:b w:val="false"/>
                <w:bCs w:val="false"/>
                <w:color w:val="1A1A1A"/>
                <w:sz w:val="20"/>
                <w:szCs w:val="20"/>
              </w:rPr>
              <w:t xml:space="preserve">Guard rails, mid-rails and toe boards in place</w:t>
            </w:r>
          </w:p>
          <w:p>
            <w:pPr>
              <w:pStyle w:val="ListParagraph"/>
              <w:numPr>
                <w:ilvl w:val="0"/>
                <w:numId w:val="3"/>
              </w:numPr>
              <w:spacing w:after="40" w:before="40"/>
            </w:pPr>
            <w:r>
              <w:rPr>
                <w:rFonts w:ascii="Arial" w:cs="Arial" w:eastAsia="Arial" w:hAnsi="Arial"/>
                <w:b w:val="false"/>
                <w:bCs w:val="false"/>
                <w:color w:val="1A1A1A"/>
                <w:sz w:val="20"/>
                <w:szCs w:val="20"/>
              </w:rPr>
              <w:t xml:space="preserve">Harnesses being worn and clipped to anchor points</w:t>
            </w:r>
          </w:p>
          <w:p>
            <w:pPr>
              <w:pStyle w:val="ListParagraph"/>
              <w:numPr>
                <w:ilvl w:val="0"/>
                <w:numId w:val="3"/>
              </w:numPr>
              <w:spacing w:after="40" w:before="40"/>
            </w:pPr>
            <w:r>
              <w:rPr>
                <w:rFonts w:ascii="Arial" w:cs="Arial" w:eastAsia="Arial" w:hAnsi="Arial"/>
                <w:b w:val="false"/>
                <w:bCs w:val="false"/>
                <w:color w:val="1A1A1A"/>
                <w:sz w:val="20"/>
                <w:szCs w:val="20"/>
              </w:rPr>
              <w:t xml:space="preserve">Correct ladder angle — one out for every four up</w:t>
            </w:r>
          </w:p>
          <w:p>
            <w:pPr>
              <w:pStyle w:val="ListParagraph"/>
              <w:numPr>
                <w:ilvl w:val="0"/>
                <w:numId w:val="3"/>
              </w:numPr>
              <w:spacing w:after="40" w:before="40"/>
            </w:pPr>
            <w:r>
              <w:rPr>
                <w:rFonts w:ascii="Arial" w:cs="Arial" w:eastAsia="Arial" w:hAnsi="Arial"/>
                <w:b w:val="false"/>
                <w:bCs w:val="false"/>
                <w:color w:val="1A1A1A"/>
                <w:sz w:val="20"/>
                <w:szCs w:val="20"/>
              </w:rPr>
              <w:t xml:space="preserve">Exclusion zones below working areas</w:t>
            </w:r>
          </w:p>
          <w:p>
            <w:pPr>
              <w:pStyle w:val="ListParagraph"/>
              <w:numPr>
                <w:ilvl w:val="0"/>
                <w:numId w:val="3"/>
              </w:numPr>
              <w:spacing w:after="40" w:before="40"/>
            </w:pPr>
            <w:r>
              <w:rPr>
                <w:rFonts w:ascii="Arial" w:cs="Arial" w:eastAsia="Arial" w:hAnsi="Arial"/>
                <w:b w:val="false"/>
                <w:bCs w:val="false"/>
                <w:color w:val="1A1A1A"/>
                <w:sz w:val="20"/>
                <w:szCs w:val="20"/>
              </w:rPr>
              <w:t xml:space="preserve">Tool tethers on all hand tools used at height</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Missing or damaged scaffold boards</w:t>
            </w:r>
          </w:p>
          <w:p>
            <w:pPr>
              <w:pStyle w:val="ListParagraph"/>
              <w:numPr>
                <w:ilvl w:val="0"/>
                <w:numId w:val="3"/>
              </w:numPr>
              <w:spacing w:after="40" w:before="40"/>
            </w:pPr>
            <w:r>
              <w:rPr>
                <w:rFonts w:ascii="Arial" w:cs="Arial" w:eastAsia="Arial" w:hAnsi="Arial"/>
                <w:b w:val="false"/>
                <w:bCs w:val="false"/>
                <w:color w:val="1A1A1A"/>
                <w:sz w:val="20"/>
                <w:szCs w:val="20"/>
              </w:rPr>
              <w:t xml:space="preserve">Guard rails removed or tied back</w:t>
            </w:r>
          </w:p>
          <w:p>
            <w:pPr>
              <w:pStyle w:val="ListParagraph"/>
              <w:numPr>
                <w:ilvl w:val="0"/>
                <w:numId w:val="3"/>
              </w:numPr>
              <w:spacing w:after="40" w:before="40"/>
            </w:pPr>
            <w:r>
              <w:rPr>
                <w:rFonts w:ascii="Arial" w:cs="Arial" w:eastAsia="Arial" w:hAnsi="Arial"/>
                <w:b w:val="false"/>
                <w:bCs w:val="false"/>
                <w:color w:val="1A1A1A"/>
                <w:sz w:val="20"/>
                <w:szCs w:val="20"/>
              </w:rPr>
              <w:t xml:space="preserve">Ladders not tied or footed</w:t>
            </w:r>
          </w:p>
          <w:p>
            <w:pPr>
              <w:pStyle w:val="ListParagraph"/>
              <w:numPr>
                <w:ilvl w:val="0"/>
                <w:numId w:val="3"/>
              </w:numPr>
              <w:spacing w:after="40" w:before="40"/>
            </w:pPr>
            <w:r>
              <w:rPr>
                <w:rFonts w:ascii="Arial" w:cs="Arial" w:eastAsia="Arial" w:hAnsi="Arial"/>
                <w:b w:val="false"/>
                <w:bCs w:val="false"/>
                <w:color w:val="1A1A1A"/>
                <w:sz w:val="20"/>
                <w:szCs w:val="20"/>
              </w:rPr>
              <w:t xml:space="preserve">Standing on top rungs of a ladder</w:t>
            </w:r>
          </w:p>
          <w:p>
            <w:pPr>
              <w:pStyle w:val="ListParagraph"/>
              <w:numPr>
                <w:ilvl w:val="0"/>
                <w:numId w:val="3"/>
              </w:numPr>
              <w:spacing w:after="40" w:before="40"/>
            </w:pPr>
            <w:r>
              <w:rPr>
                <w:rFonts w:ascii="Arial" w:cs="Arial" w:eastAsia="Arial" w:hAnsi="Arial"/>
                <w:b w:val="false"/>
                <w:bCs w:val="false"/>
                <w:color w:val="1A1A1A"/>
                <w:sz w:val="20"/>
                <w:szCs w:val="20"/>
              </w:rPr>
              <w:t xml:space="preserve">Harness worn but not clipped on</w:t>
            </w:r>
          </w:p>
          <w:p>
            <w:pPr>
              <w:pStyle w:val="ListParagraph"/>
              <w:numPr>
                <w:ilvl w:val="0"/>
                <w:numId w:val="3"/>
              </w:numPr>
              <w:spacing w:after="40" w:before="40"/>
            </w:pPr>
            <w:r>
              <w:rPr>
                <w:rFonts w:ascii="Arial" w:cs="Arial" w:eastAsia="Arial" w:hAnsi="Arial"/>
                <w:b w:val="false"/>
                <w:bCs w:val="false"/>
                <w:color w:val="1A1A1A"/>
                <w:sz w:val="20"/>
                <w:szCs w:val="20"/>
              </w:rPr>
              <w:t xml:space="preserve">No exclusion zone below working area</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 noticed a section of scaffold was missing a board?</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felt pressure to skip a check or take a shortcut at height? What happened?</w:t>
      </w:r>
    </w:p>
    <w:p>
      <w:pPr>
        <w:pStyle w:val="ListParagraph"/>
        <w:numPr>
          <w:ilvl w:val="0"/>
          <w:numId w:val="3"/>
        </w:numPr>
        <w:spacing w:after="40" w:before="40"/>
      </w:pPr>
      <w:r>
        <w:rPr>
          <w:rFonts w:ascii="Arial" w:cs="Arial" w:eastAsia="Arial" w:hAnsi="Arial"/>
          <w:b w:val="false"/>
          <w:bCs w:val="false"/>
          <w:color w:val="1A1A1A"/>
          <w:sz w:val="20"/>
          <w:szCs w:val="20"/>
        </w:rPr>
        <w:t xml:space="preserve">If your harness showed signs of wear, what would you do?</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emergency procedure if someone falls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inspect scaffold, platforms and access equipment before use — every time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not work at height in high winds, icy or wet conditions on exposed surfaces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wear and correctly clip our harness when working beyond edge protection</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remove guard rails or alter scaffold without scaffolder approval</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defects in access equipment to the site manager immediately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Scaffold inspected — CISRS tag in date, all boards and guard rails in place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Harnesses and lanyards inspected — no damage, correctly fitted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Exclusion zone established below working area</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Weather conditions assessed — suitable for work at height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Emergency rescue plan in place and all operatives briefed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tools tethered or secured to prevent dropped objects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2026-04-19T02:20:22.892Z</dcterms:created>
  <dcterms:modified xsi:type="dcterms:W3CDTF">2026-04-19T02:20:22.893Z</dcterms:modified>
</cp:coreProperties>
</file>

<file path=docProps/custom.xml><?xml version="1.0" encoding="utf-8"?>
<Properties xmlns="http://schemas.openxmlformats.org/officeDocument/2006/custom-properties" xmlns:vt="http://schemas.openxmlformats.org/officeDocument/2006/docPropsVTypes"/>
</file>