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0D1B2A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pacing w:val="100"/>
                <w:sz w:val="22"/>
                <w:szCs w:val="22"/>
              </w:rPr>
              <w:t xml:space="preserve">TOOLBOX TALK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Fire Safety on Site</w:t>
            </w:r>
          </w:p>
        </w:tc>
      </w:tr>
    </w:tbl>
    <w:p>
      <w:pPr>
        <w:spacing w:after="1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2527"/>
        <w:gridCol w:w="2526"/>
        <w:gridCol w:w="2527"/>
      </w:tblGrid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minutes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site operatives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Conducted By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[NAME &amp; POSITION]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&amp; Location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  |  [SITE NAME]</w:t>
            </w:r>
          </w:p>
        </w:tc>
      </w:tr>
    </w:tbl>
    <w:p>
      <w:pPr>
        <w:spacing w:after="0" w:before="14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FFF4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pacing w:val="80"/>
                <w:sz w:val="18"/>
                <w:szCs w:val="18"/>
              </w:rPr>
              <w:t xml:space="preserve">KEY MESSAGE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Construction sites are high fire risk environments. Know what to do before a fire starts — not after.</w:t>
            </w:r>
          </w:p>
        </w:tc>
      </w:tr>
    </w:tbl>
    <w:p>
      <w:pPr>
        <w:spacing w:after="0" w:before="200"/>
      </w:pPr>
    </w:p>
    <w:p>
      <w:pPr>
        <w:pBdr>
          <w:bottom w:val="single" w:color="E8A02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INTRODUCTION — READ THIS OUT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Construction sites are one of the highest fire risk environments there is. Combustible materials everywhere, hot works, temporary electrical supplies, fuel storage. A fire can spread incredibly fast on a site — particularly in timber-framed structures or buildings under fit-out. Today we are going to make sure every person on this site knows exactly what to do if a fire starts.</w:t>
      </w:r>
    </w:p>
    <w:p>
      <w:pPr>
        <w:spacing w:after="0" w:before="180"/>
      </w:pPr>
    </w:p>
    <w:p>
      <w:pPr>
        <w:pBdr>
          <w:bottom w:val="single" w:color="E8A02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KEY POINTS TO COVER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Prevention is everything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Most site fires are preventable. Keep combustible waste — timber off-cuts, packaging, shavings — cleared to skips daily. Do not allow combustibles to accumulate in any area. Store fuels and gases correctly — upright, in a ventilated cage, away from ignition sources.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Hot works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Any hot works — welding, grinding, disc cutting, gas torch — requires a hot works permit. The area must be cleared of combustibles beforehand. A fire extinguisher must be within reach. After completing hot works, a fire watch must be maintained for 30 minutes. Many site fires start from smouldering that begins long after the work is done.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Know the muster point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muster point for this site is [INSERT LOCATION]. Every person on site must know where it is. If you are new to this site today — find out before you start work. In the event of a fire alarm, evacuate immediately. Do not collect tools or equipment.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Extinguisher types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Know which extinguisher to use. CO2 (black label) — electrical fires. Dry powder (blue label) — gas and liquid fires. Water (red) — general materials. Never use water on electrical fires. Fire extinguishers are for small, contained fires only. If in doubt, get out.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Raise the alarm first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If you discover a fire — raise the alarm first. Shout, activate the alarm, tell others. Then call 999. Only then consider tackling a small fire with an extinguisher — if it is safe to do so. Never put yourself between a fire and your exit route.</w:t>
      </w:r>
    </w:p>
    <w:p>
      <w:pPr>
        <w:spacing w:after="0" w:before="180"/>
      </w:pPr>
    </w:p>
    <w:p>
      <w:pPr>
        <w:pBdr>
          <w:bottom w:val="single" w:color="E8A02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WHAT TO LOOK FOR ON SITE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GOOD PRACTICE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Combustible waste cleared to skips daily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Hot works permit in place before welding or gas torch work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 extinguishers accessible and within date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 escape routes clear of materials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Gas cylinders stored upright in ventilated cage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Muster point clearly signed and known to 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WARNING SIGNS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 off-cuts and waste accumulating in work areas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Hot works without a permit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 extinguishers blocked by materials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 doors wedged open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Fuel stored near ignition sources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one knows where the muster point is</w:t>
            </w:r>
          </w:p>
        </w:tc>
      </w:tr>
    </w:tbl>
    <w:p>
      <w:pPr>
        <w:spacing w:after="0" w:before="180"/>
      </w:pPr>
    </w:p>
    <w:p>
      <w:pPr>
        <w:pBdr>
          <w:bottom w:val="single" w:color="E8A02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DISCUSSION QUESTIONS — ASK THE TEAM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Where is the muster point on this site? Can everyone confirm they know?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What is the hot works permit procedure on this site?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Has anyone here ever had to use a fire extinguisher? What happened?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What types of fire extinguisher do we have on this site and where are they located?</w:t>
      </w:r>
    </w:p>
    <w:p>
      <w:pPr>
        <w:spacing w:after="0" w:before="180"/>
      </w:pPr>
    </w:p>
    <w:p>
      <w:pPr>
        <w:pBdr>
          <w:bottom w:val="single" w:color="E8A02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KEY TAKEAWAYS — WHAT WE ALL AGREE TO DO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 all know the muster point and will go there immediately if the alarm sounds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 will never prop open fire doors or block fire escape routes with materials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 will obtain a hot works permit before any welding, grinding or gas torch work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 will carry out a 30-minute fire watch after completing all hot works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 will clear combustible waste from our work area daily</w:t>
            </w:r>
          </w:p>
        </w:tc>
      </w:tr>
    </w:tbl>
    <w:p>
      <w:pPr>
        <w:spacing w:after="0" w:before="200"/>
      </w:pPr>
    </w:p>
    <w:p>
      <w:pPr>
        <w:pBdr>
          <w:bottom w:val="single" w:color="E8A02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PRE-TASK SAFETY CHECK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Confirm the following before starting work today: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800"/>
        <w:gridCol w:w="800"/>
        <w:gridCol w:w="1006"/>
      </w:tblGrid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No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operatives know the location of the muster point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Fire extinguishers are accessible, signed and within their service 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Fire escape routes are clear of materials and obstructions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Hot works permit obtained for any welding, cutting or torch work today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Combustible waste has been cleared from work areas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Gas cylinders stored correctly — upright, caged, ventilated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pBdr>
          <w:bottom w:val="single" w:color="E8A02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ATTENDANCE REGISTER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By signing below, operatives confirm they have attended this toolbox talk and understood the content.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2400"/>
        <w:gridCol w:w="2400"/>
        <w:gridCol w:w="18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(Print)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4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5"/>
          <w:szCs w:val="15"/>
        </w:rPr>
        <w:t xml:space="preserve">Document produced by The Site Office — thesiteoffice.uk — Professional Construction Documents for UK Contractors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A020" w:sz="4" w:space="1"/>
      </w:pBdr>
      <w:tabs>
        <w:tab w:val="center" w:pos="5053"/>
        <w:tab w:val="right" w:pos="10106"/>
      </w:tabs>
      <w:spacing w:before="80"/>
    </w:pPr>
    <w:r>
      <w:rPr>
        <w:rFonts w:ascii="Arial" w:cs="Arial" w:eastAsia="Arial" w:hAnsi="Arial"/>
        <w:color w:val="888888"/>
        <w:sz w:val="15"/>
        <w:szCs w:val="15"/>
      </w:rPr>
      <w:t xml:space="preserve">© The Site Office 2025 — thesiteoffice.uk</w:t>
    </w:r>
    <w:r>
      <w:rPr>
        <w:rFonts w:ascii="Arial" w:cs="Arial" w:eastAsia="Arial" w:hAnsi="Arial"/>
        <w:color w:val="888888"/>
        <w:sz w:val="15"/>
        <w:szCs w:val="15"/>
      </w:rPr>
      <w:t xml:space="preserve">	For site use — customise with your company details</w:t>
    </w:r>
    <w:r>
      <w:rPr>
        <w:rFonts w:ascii="Arial" w:cs="Arial" w:eastAsia="Arial" w:hAnsi="Arial"/>
        <w:color w:val="888888"/>
        <w:sz w:val="15"/>
        <w:szCs w:val="15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1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906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B2A" w:val="clear"/>
          <w:tcMar>
            <w:top w:type="dxa" w:w="100"/>
            <w:left w:type="dxa" w:w="160"/>
            <w:bottom w:type="dxa" w:w="10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E8A020"/>
              <w:sz w:val="26"/>
              <w:szCs w:val="26"/>
            </w:rPr>
            <w:t xml:space="preserve">THE SITE OFFICE</w:t>
          </w:r>
        </w:p>
        <w:p>
          <w:r>
            <w:rPr>
              <w:rFonts w:ascii="Arial" w:cs="Arial" w:eastAsia="Arial" w:hAnsi="Arial"/>
              <w:color w:val="AAAAAA"/>
              <w:sz w:val="15"/>
              <w:szCs w:val="15"/>
            </w:rPr>
            <w:t xml:space="preserve">thesiteoffice.uk  |  Toolbox Talk Series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B2A" w:val="clear"/>
          <w:tcMar>
            <w:top w:type="dxa" w:w="100"/>
            <w:left w:type="dxa" w:w="160"/>
            <w:bottom w:type="dxa" w:w="10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TOOLBOX TALK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AAAAAA"/>
              <w:sz w:val="15"/>
              <w:szCs w:val="15"/>
            </w:rPr>
            <w:t xml:space="preserve">Ref: TSO-TBT-07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2026-04-19T02:20:23.674Z</dcterms:created>
  <dcterms:modified xsi:type="dcterms:W3CDTF">2026-04-19T02:20:23.674Z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