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0D1B2A" w:val="clear"/>
            <w:tcMar>
              <w:top w:type="dxa" w:w="300"/>
              <w:left w:type="dxa" w:w="360"/>
              <w:bottom w:type="dxa" w:w="300"/>
              <w:right w:type="dxa" w:w="360"/>
            </w:tcMar>
          </w:tcPr>
          <w:p>
            <w:pPr>
              <w:spacing w:after="80" w:before="0"/>
              <w:jc w:val="center"/>
            </w:pPr>
            <w:r>
              <w:rPr>
                <w:rFonts w:ascii="Arial" w:cs="Arial" w:eastAsia="Arial" w:hAnsi="Arial"/>
                <w:b/>
                <w:bCs/>
                <w:color w:val="E8A020"/>
                <w:spacing w:val="100"/>
                <w:sz w:val="22"/>
                <w:szCs w:val="22"/>
              </w:rPr>
              <w:t xml:space="preserve">TOOLBOX TALK</w:t>
            </w:r>
          </w:p>
          <w:p>
            <w:pPr>
              <w:spacing w:after="0" w:before="0"/>
              <w:jc w:val="center"/>
            </w:pPr>
            <w:r>
              <w:rPr>
                <w:rFonts w:ascii="Arial" w:cs="Arial" w:eastAsia="Arial" w:hAnsi="Arial"/>
                <w:b/>
                <w:bCs/>
                <w:color w:val="FFFFFF"/>
                <w:sz w:val="40"/>
                <w:szCs w:val="40"/>
              </w:rPr>
              <w:t xml:space="preserve">Asbestos Awareness</w:t>
            </w:r>
          </w:p>
        </w:tc>
      </w:tr>
    </w:tbl>
    <w:p>
      <w:pPr>
        <w:spacing w:after="140" w:before="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26"/>
        <w:gridCol w:w="2527"/>
        <w:gridCol w:w="2526"/>
        <w:gridCol w:w="2527"/>
      </w:tblGrid>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Duration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15 minutes</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Audience</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All site operatives — particularly those working on older buildings</w:t>
            </w:r>
          </w:p>
        </w:tc>
      </w:tr>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Conducted By</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[NAME &amp; POSITION]</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 &amp; Location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[DATE]  |  [SITE NAME]</w:t>
            </w:r>
          </w:p>
        </w:tc>
      </w:tr>
    </w:tbl>
    <w:p>
      <w:pPr>
        <w:spacing w:after="0" w:before="14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FFF4DC" w:val="clear"/>
            <w:tcMar>
              <w:top w:type="dxa" w:w="140"/>
              <w:left w:type="dxa" w:w="200"/>
              <w:bottom w:type="dxa" w:w="140"/>
              <w:right w:type="dxa" w:w="200"/>
            </w:tcMar>
          </w:tcPr>
          <w:p>
            <w:pPr>
              <w:spacing w:after="60" w:before="0"/>
              <w:jc w:val="center"/>
            </w:pPr>
            <w:r>
              <w:rPr>
                <w:rFonts w:ascii="Arial" w:cs="Arial" w:eastAsia="Arial" w:hAnsi="Arial"/>
                <w:b/>
                <w:bCs/>
                <w:color w:val="E8A020"/>
                <w:spacing w:val="80"/>
                <w:sz w:val="18"/>
                <w:szCs w:val="18"/>
              </w:rPr>
              <w:t xml:space="preserve">KEY MESSAGE</w:t>
            </w:r>
          </w:p>
          <w:p>
            <w:pPr>
              <w:spacing w:after="0" w:before="0"/>
              <w:jc w:val="center"/>
            </w:pPr>
            <w:r>
              <w:rPr>
                <w:rFonts w:ascii="Arial" w:cs="Arial" w:eastAsia="Arial" w:hAnsi="Arial"/>
                <w:b/>
                <w:bCs/>
                <w:color w:val="0D1B2A"/>
                <w:sz w:val="24"/>
                <w:szCs w:val="24"/>
              </w:rPr>
              <w:t xml:space="preserve">Asbestos kills more construction workers than any other single cause. If you think you have found it — stop work immediately.</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INTRODUCTION — READ THIS OUT</w:t>
      </w:r>
    </w:p>
    <w:p>
      <w:pPr>
        <w:spacing w:after="100" w:before="100"/>
      </w:pPr>
      <w:r>
        <w:rPr>
          <w:rFonts w:ascii="Arial" w:cs="Arial" w:eastAsia="Arial" w:hAnsi="Arial"/>
          <w:b w:val="false"/>
          <w:bCs w:val="false"/>
          <w:color w:val="1A1A1A"/>
          <w:sz w:val="20"/>
          <w:szCs w:val="20"/>
        </w:rPr>
        <w:t xml:space="preserve">Asbestos is the single biggest cause of work-related deaths in the UK, killing around 5,000 people every year. Most of these are construction workers who were exposed to asbestos decades ago. There is no safe level of asbestos exposure. It causes mesothelioma — a fatal cancer — and asbestosis. Because buildings built or refurbished before 2000 may still contain asbestos, construction workers are still being exposed today. This talk is about recognising the risk and knowing what to do.</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POINTS TO COVER</w:t>
      </w:r>
    </w:p>
    <w:p>
      <w:pPr>
        <w:pStyle w:val="ListParagraph"/>
        <w:numPr>
          <w:ilvl w:val="0"/>
          <w:numId w:val="2"/>
        </w:numPr>
        <w:spacing w:after="60" w:before="60"/>
      </w:pPr>
      <w:r>
        <w:rPr>
          <w:rFonts w:ascii="Arial" w:cs="Arial" w:eastAsia="Arial" w:hAnsi="Arial"/>
          <w:b/>
          <w:bCs/>
          <w:color w:val="0D1B2A"/>
          <w:sz w:val="20"/>
          <w:szCs w:val="20"/>
        </w:rPr>
        <w:t xml:space="preserve">Where asbestos is found — </w:t>
      </w:r>
      <w:r>
        <w:rPr>
          <w:rFonts w:ascii="Arial" w:cs="Arial" w:eastAsia="Arial" w:hAnsi="Arial"/>
          <w:color w:val="1A1A1A"/>
          <w:sz w:val="20"/>
          <w:szCs w:val="20"/>
        </w:rPr>
        <w:t xml:space="preserve">Any building built or refurbished before 2000 may contain asbestos. Common locations: roof sheets and tiles, floor tiles and adhesive, ceiling tiles, insulation on pipes and boilers, textured coatings (Artex), fire protection boards, rope seals in boilers, insulation boards (AIB), guttering and drainpipes, gaskets.</w:t>
      </w:r>
    </w:p>
    <w:p>
      <w:pPr>
        <w:pStyle w:val="ListParagraph"/>
        <w:numPr>
          <w:ilvl w:val="0"/>
          <w:numId w:val="2"/>
        </w:numPr>
        <w:spacing w:after="60" w:before="60"/>
      </w:pPr>
      <w:r>
        <w:rPr>
          <w:rFonts w:ascii="Arial" w:cs="Arial" w:eastAsia="Arial" w:hAnsi="Arial"/>
          <w:b/>
          <w:bCs/>
          <w:color w:val="0D1B2A"/>
          <w:sz w:val="20"/>
          <w:szCs w:val="20"/>
        </w:rPr>
        <w:t xml:space="preserve">Types of asbestos — </w:t>
      </w:r>
      <w:r>
        <w:rPr>
          <w:rFonts w:ascii="Arial" w:cs="Arial" w:eastAsia="Arial" w:hAnsi="Arial"/>
          <w:color w:val="1A1A1A"/>
          <w:sz w:val="20"/>
          <w:szCs w:val="20"/>
        </w:rPr>
        <w:t xml:space="preserve">Three main types: white (chrysotile), brown (amosite) and blue (crocidolite). Blue and brown are the most dangerous but all types are hazardous. You cannot identify asbestos by colour alone. Do not try to identify it — assume it is asbestos and act accordingly.</w:t>
      </w:r>
    </w:p>
    <w:p>
      <w:pPr>
        <w:pStyle w:val="ListParagraph"/>
        <w:numPr>
          <w:ilvl w:val="0"/>
          <w:numId w:val="2"/>
        </w:numPr>
        <w:spacing w:after="60" w:before="60"/>
      </w:pPr>
      <w:r>
        <w:rPr>
          <w:rFonts w:ascii="Arial" w:cs="Arial" w:eastAsia="Arial" w:hAnsi="Arial"/>
          <w:b/>
          <w:bCs/>
          <w:color w:val="0D1B2A"/>
          <w:sz w:val="20"/>
          <w:szCs w:val="20"/>
        </w:rPr>
        <w:t xml:space="preserve">The asbestos survey — </w:t>
      </w:r>
      <w:r>
        <w:rPr>
          <w:rFonts w:ascii="Arial" w:cs="Arial" w:eastAsia="Arial" w:hAnsi="Arial"/>
          <w:color w:val="1A1A1A"/>
          <w:sz w:val="20"/>
          <w:szCs w:val="20"/>
        </w:rPr>
        <w:t xml:space="preserve">Before any refurbishment, maintenance or demolition work on a pre-2000 building, a Type R (Refurbishment and Demolition) asbestos survey must be completed by an accredited surveyor. The survey identifies the location, condition and type of any ACMs. Ask to see it before you start work.</w:t>
      </w:r>
    </w:p>
    <w:p>
      <w:pPr>
        <w:pStyle w:val="ListParagraph"/>
        <w:numPr>
          <w:ilvl w:val="0"/>
          <w:numId w:val="2"/>
        </w:numPr>
        <w:spacing w:after="60" w:before="60"/>
      </w:pPr>
      <w:r>
        <w:rPr>
          <w:rFonts w:ascii="Arial" w:cs="Arial" w:eastAsia="Arial" w:hAnsi="Arial"/>
          <w:b/>
          <w:bCs/>
          <w:color w:val="0D1B2A"/>
          <w:sz w:val="20"/>
          <w:szCs w:val="20"/>
        </w:rPr>
        <w:t xml:space="preserve">Stop if you find it — </w:t>
      </w:r>
      <w:r>
        <w:rPr>
          <w:rFonts w:ascii="Arial" w:cs="Arial" w:eastAsia="Arial" w:hAnsi="Arial"/>
          <w:color w:val="1A1A1A"/>
          <w:sz w:val="20"/>
          <w:szCs w:val="20"/>
        </w:rPr>
        <w:t xml:space="preserve">If you disturb or suspect you have found asbestos — STOP WORK immediately. Do not disturb it further. Leave the area and prevent others from entering. Tell the site manager or your supervisor immediately. Do not attempt to remove or bag it yourself unless you are licensed to do so.</w:t>
      </w:r>
    </w:p>
    <w:p>
      <w:pPr>
        <w:pStyle w:val="ListParagraph"/>
        <w:numPr>
          <w:ilvl w:val="0"/>
          <w:numId w:val="2"/>
        </w:numPr>
        <w:spacing w:after="60" w:before="60"/>
      </w:pPr>
      <w:r>
        <w:rPr>
          <w:rFonts w:ascii="Arial" w:cs="Arial" w:eastAsia="Arial" w:hAnsi="Arial"/>
          <w:b/>
          <w:bCs/>
          <w:color w:val="0D1B2A"/>
          <w:sz w:val="20"/>
          <w:szCs w:val="20"/>
        </w:rPr>
        <w:t xml:space="preserve">Licensed and non-licensed work — </w:t>
      </w:r>
      <w:r>
        <w:rPr>
          <w:rFonts w:ascii="Arial" w:cs="Arial" w:eastAsia="Arial" w:hAnsi="Arial"/>
          <w:color w:val="1A1A1A"/>
          <w:sz w:val="20"/>
          <w:szCs w:val="20"/>
        </w:rPr>
        <w:t xml:space="preserve">Some asbestos removal requires a licensed contractor — this includes sprayed asbestos, asbestos insulation and Asbestos Insulating Board (AIB). Other lower-risk materials can be removed under non-licensed notifiable (NNLW) conditions with the correct controls. No asbestos removal without the correct authorisation.</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WHAT TO LOOK FOR ON SITE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80" w:before="0"/>
            </w:pPr>
            <w:r>
              <w:rPr>
                <w:rFonts w:ascii="Arial" w:cs="Arial" w:eastAsia="Arial" w:hAnsi="Arial"/>
                <w:b/>
                <w:bCs/>
                <w:color w:val="1E8449"/>
                <w:sz w:val="20"/>
                <w:szCs w:val="20"/>
              </w:rPr>
              <w:t xml:space="preserve">GOOD PRACTICE</w:t>
            </w:r>
          </w:p>
          <w:p>
            <w:pPr>
              <w:pStyle w:val="ListParagraph"/>
              <w:numPr>
                <w:ilvl w:val="0"/>
                <w:numId w:val="3"/>
              </w:numPr>
              <w:spacing w:after="40" w:before="40"/>
            </w:pPr>
            <w:r>
              <w:rPr>
                <w:rFonts w:ascii="Arial" w:cs="Arial" w:eastAsia="Arial" w:hAnsi="Arial"/>
                <w:b w:val="false"/>
                <w:bCs w:val="false"/>
                <w:color w:val="1A1A1A"/>
                <w:sz w:val="20"/>
                <w:szCs w:val="20"/>
              </w:rPr>
              <w:t xml:space="preserve">Asbestos survey available on site for pre-2000 buildings</w:t>
            </w:r>
          </w:p>
          <w:p>
            <w:pPr>
              <w:pStyle w:val="ListParagraph"/>
              <w:numPr>
                <w:ilvl w:val="0"/>
                <w:numId w:val="3"/>
              </w:numPr>
              <w:spacing w:after="40" w:before="40"/>
            </w:pPr>
            <w:r>
              <w:rPr>
                <w:rFonts w:ascii="Arial" w:cs="Arial" w:eastAsia="Arial" w:hAnsi="Arial"/>
                <w:b w:val="false"/>
                <w:bCs w:val="false"/>
                <w:color w:val="1A1A1A"/>
                <w:sz w:val="20"/>
                <w:szCs w:val="20"/>
              </w:rPr>
              <w:t xml:space="preserve">Works stopped and area sealed where suspected ACM found</w:t>
            </w:r>
          </w:p>
          <w:p>
            <w:pPr>
              <w:pStyle w:val="ListParagraph"/>
              <w:numPr>
                <w:ilvl w:val="0"/>
                <w:numId w:val="3"/>
              </w:numPr>
              <w:spacing w:after="40" w:before="40"/>
            </w:pPr>
            <w:r>
              <w:rPr>
                <w:rFonts w:ascii="Arial" w:cs="Arial" w:eastAsia="Arial" w:hAnsi="Arial"/>
                <w:b w:val="false"/>
                <w:bCs w:val="false"/>
                <w:color w:val="1A1A1A"/>
                <w:sz w:val="20"/>
                <w:szCs w:val="20"/>
              </w:rPr>
              <w:t xml:space="preserve">Asbestos register available and reviewed before starting work</w:t>
            </w:r>
          </w:p>
          <w:p>
            <w:pPr>
              <w:pStyle w:val="ListParagraph"/>
              <w:numPr>
                <w:ilvl w:val="0"/>
                <w:numId w:val="3"/>
              </w:numPr>
              <w:spacing w:after="40" w:before="40"/>
            </w:pPr>
            <w:r>
              <w:rPr>
                <w:rFonts w:ascii="Arial" w:cs="Arial" w:eastAsia="Arial" w:hAnsi="Arial"/>
                <w:b w:val="false"/>
                <w:bCs w:val="false"/>
                <w:color w:val="1A1A1A"/>
                <w:sz w:val="20"/>
                <w:szCs w:val="20"/>
              </w:rPr>
              <w:t xml:space="preserve">Awareness among all operatives of where ACMs are located on this site</w:t>
            </w:r>
          </w:p>
          <w:p>
            <w:pPr>
              <w:pStyle w:val="ListParagraph"/>
              <w:numPr>
                <w:ilvl w:val="0"/>
                <w:numId w:val="3"/>
              </w:numPr>
              <w:spacing w:after="40" w:before="40"/>
            </w:pPr>
            <w:r>
              <w:rPr>
                <w:rFonts w:ascii="Arial" w:cs="Arial" w:eastAsia="Arial" w:hAnsi="Arial"/>
                <w:b w:val="false"/>
                <w:bCs w:val="false"/>
                <w:color w:val="1A1A1A"/>
                <w:sz w:val="20"/>
                <w:szCs w:val="20"/>
              </w:rPr>
              <w:t xml:space="preserve">Licensed contractor on site for any licensed removal</w:t>
            </w:r>
          </w:p>
        </w:tc>
        <w:tc>
          <w:tcPr>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40"/>
            </w:tcMar>
          </w:tcPr>
          <w:p>
            <w:pPr>
              <w:spacing w:after="80" w:before="0"/>
            </w:pPr>
            <w:r>
              <w:rPr>
                <w:rFonts w:ascii="Arial" w:cs="Arial" w:eastAsia="Arial" w:hAnsi="Arial"/>
                <w:b/>
                <w:bCs/>
                <w:color w:val="C0392B"/>
                <w:sz w:val="20"/>
                <w:szCs w:val="20"/>
              </w:rPr>
              <w:t xml:space="preserve">WARNING SIGNS</w:t>
            </w:r>
          </w:p>
          <w:p>
            <w:pPr>
              <w:pStyle w:val="ListParagraph"/>
              <w:numPr>
                <w:ilvl w:val="0"/>
                <w:numId w:val="3"/>
              </w:numPr>
              <w:spacing w:after="40" w:before="40"/>
            </w:pPr>
            <w:r>
              <w:rPr>
                <w:rFonts w:ascii="Arial" w:cs="Arial" w:eastAsia="Arial" w:hAnsi="Arial"/>
                <w:b w:val="false"/>
                <w:bCs w:val="false"/>
                <w:color w:val="1A1A1A"/>
                <w:sz w:val="20"/>
                <w:szCs w:val="20"/>
              </w:rPr>
              <w:t xml:space="preserve">Drilling or cutting into textured coatings without checking the survey</w:t>
            </w:r>
          </w:p>
          <w:p>
            <w:pPr>
              <w:pStyle w:val="ListParagraph"/>
              <w:numPr>
                <w:ilvl w:val="0"/>
                <w:numId w:val="3"/>
              </w:numPr>
              <w:spacing w:after="40" w:before="40"/>
            </w:pPr>
            <w:r>
              <w:rPr>
                <w:rFonts w:ascii="Arial" w:cs="Arial" w:eastAsia="Arial" w:hAnsi="Arial"/>
                <w:b w:val="false"/>
                <w:bCs w:val="false"/>
                <w:color w:val="1A1A1A"/>
                <w:sz w:val="20"/>
                <w:szCs w:val="20"/>
              </w:rPr>
              <w:t xml:space="preserve">Removing old floor tiles or ceiling tiles without checking for asbestos</w:t>
            </w:r>
          </w:p>
          <w:p>
            <w:pPr>
              <w:pStyle w:val="ListParagraph"/>
              <w:numPr>
                <w:ilvl w:val="0"/>
                <w:numId w:val="3"/>
              </w:numPr>
              <w:spacing w:after="40" w:before="40"/>
            </w:pPr>
            <w:r>
              <w:rPr>
                <w:rFonts w:ascii="Arial" w:cs="Arial" w:eastAsia="Arial" w:hAnsi="Arial"/>
                <w:b w:val="false"/>
                <w:bCs w:val="false"/>
                <w:color w:val="1A1A1A"/>
                <w:sz w:val="20"/>
                <w:szCs w:val="20"/>
              </w:rPr>
              <w:t xml:space="preserve">Breaking up asbestos cement sheets to fit in a skip</w:t>
            </w:r>
          </w:p>
          <w:p>
            <w:pPr>
              <w:pStyle w:val="ListParagraph"/>
              <w:numPr>
                <w:ilvl w:val="0"/>
                <w:numId w:val="3"/>
              </w:numPr>
              <w:spacing w:after="40" w:before="40"/>
            </w:pPr>
            <w:r>
              <w:rPr>
                <w:rFonts w:ascii="Arial" w:cs="Arial" w:eastAsia="Arial" w:hAnsi="Arial"/>
                <w:b w:val="false"/>
                <w:bCs w:val="false"/>
                <w:color w:val="1A1A1A"/>
                <w:sz w:val="20"/>
                <w:szCs w:val="20"/>
              </w:rPr>
              <w:t xml:space="preserve">Assuming a material is safe because it looks clean or new</w:t>
            </w:r>
          </w:p>
          <w:p>
            <w:pPr>
              <w:pStyle w:val="ListParagraph"/>
              <w:numPr>
                <w:ilvl w:val="0"/>
                <w:numId w:val="3"/>
              </w:numPr>
              <w:spacing w:after="40" w:before="40"/>
            </w:pPr>
            <w:r>
              <w:rPr>
                <w:rFonts w:ascii="Arial" w:cs="Arial" w:eastAsia="Arial" w:hAnsi="Arial"/>
                <w:b w:val="false"/>
                <w:bCs w:val="false"/>
                <w:color w:val="1A1A1A"/>
                <w:sz w:val="20"/>
                <w:szCs w:val="20"/>
              </w:rPr>
              <w:t xml:space="preserve">Continuing work after disturbing a suspected ACM</w:t>
            </w:r>
          </w:p>
        </w:tc>
      </w:tr>
    </w:tbl>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DISCUSSION QUESTIONS — ASK THE TEAM</w:t>
      </w:r>
    </w:p>
    <w:p>
      <w:pPr>
        <w:pStyle w:val="ListParagraph"/>
        <w:numPr>
          <w:ilvl w:val="0"/>
          <w:numId w:val="3"/>
        </w:numPr>
        <w:spacing w:after="40" w:before="40"/>
      </w:pPr>
      <w:r>
        <w:rPr>
          <w:rFonts w:ascii="Arial" w:cs="Arial" w:eastAsia="Arial" w:hAnsi="Arial"/>
          <w:b w:val="false"/>
          <w:bCs w:val="false"/>
          <w:color w:val="1A1A1A"/>
          <w:sz w:val="20"/>
          <w:szCs w:val="20"/>
        </w:rPr>
        <w:t xml:space="preserve">Does everyone know where the asbestos survey is for this site and have they reviewed it?</w:t>
      </w:r>
    </w:p>
    <w:p>
      <w:pPr>
        <w:pStyle w:val="ListParagraph"/>
        <w:numPr>
          <w:ilvl w:val="0"/>
          <w:numId w:val="3"/>
        </w:numPr>
        <w:spacing w:after="40" w:before="40"/>
      </w:pPr>
      <w:r>
        <w:rPr>
          <w:rFonts w:ascii="Arial" w:cs="Arial" w:eastAsia="Arial" w:hAnsi="Arial"/>
          <w:b w:val="false"/>
          <w:bCs w:val="false"/>
          <w:color w:val="1A1A1A"/>
          <w:sz w:val="20"/>
          <w:szCs w:val="20"/>
        </w:rPr>
        <w:t xml:space="preserve">Can anyone name three places where asbestos is commonly found in older buildings?</w:t>
      </w:r>
    </w:p>
    <w:p>
      <w:pPr>
        <w:pStyle w:val="ListParagraph"/>
        <w:numPr>
          <w:ilvl w:val="0"/>
          <w:numId w:val="3"/>
        </w:numPr>
        <w:spacing w:after="40" w:before="40"/>
      </w:pPr>
      <w:r>
        <w:rPr>
          <w:rFonts w:ascii="Arial" w:cs="Arial" w:eastAsia="Arial" w:hAnsi="Arial"/>
          <w:b w:val="false"/>
          <w:bCs w:val="false"/>
          <w:color w:val="1A1A1A"/>
          <w:sz w:val="20"/>
          <w:szCs w:val="20"/>
        </w:rPr>
        <w:t xml:space="preserve">What is the STOP WORK procedure on this site if asbestos is suspected?</w:t>
      </w:r>
    </w:p>
    <w:p>
      <w:pPr>
        <w:pStyle w:val="ListParagraph"/>
        <w:numPr>
          <w:ilvl w:val="0"/>
          <w:numId w:val="3"/>
        </w:numPr>
        <w:spacing w:after="40" w:before="40"/>
      </w:pPr>
      <w:r>
        <w:rPr>
          <w:rFonts w:ascii="Arial" w:cs="Arial" w:eastAsia="Arial" w:hAnsi="Arial"/>
          <w:b w:val="false"/>
          <w:bCs w:val="false"/>
          <w:color w:val="1A1A1A"/>
          <w:sz w:val="20"/>
          <w:szCs w:val="20"/>
        </w:rPr>
        <w:t xml:space="preserve">Has anyone here ever worked near asbestos — what happened?</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TAKEAWAYS — WHAT WE ALL AGREE TO DO</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pStyle w:val="ListParagraph"/>
              <w:numPr>
                <w:ilvl w:val="0"/>
                <w:numId w:val="3"/>
              </w:numPr>
              <w:spacing w:after="40" w:before="40"/>
            </w:pPr>
            <w:r>
              <w:rPr>
                <w:rFonts w:ascii="Arial" w:cs="Arial" w:eastAsia="Arial" w:hAnsi="Arial"/>
                <w:b w:val="false"/>
                <w:bCs w:val="false"/>
                <w:color w:val="1A1A1A"/>
                <w:sz w:val="20"/>
                <w:szCs w:val="20"/>
              </w:rPr>
              <w:t xml:space="preserve">We will check the asbestos survey before starting any work on a pre-2000 building</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stop work immediately and notify the site manager if we suspect we have found asbestos</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never attempt to remove suspected asbestos ourselves</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not re-enter an area where asbestos has been disturbed until cleared by a specialist</w:t>
            </w:r>
          </w:p>
          <w:p>
            <w:pPr>
              <w:pStyle w:val="ListParagraph"/>
              <w:numPr>
                <w:ilvl w:val="0"/>
                <w:numId w:val="3"/>
              </w:numPr>
              <w:spacing w:after="40" w:before="40"/>
            </w:pPr>
            <w:r>
              <w:rPr>
                <w:rFonts w:ascii="Arial" w:cs="Arial" w:eastAsia="Arial" w:hAnsi="Arial"/>
                <w:b w:val="false"/>
                <w:bCs w:val="false"/>
                <w:color w:val="1A1A1A"/>
                <w:sz w:val="20"/>
                <w:szCs w:val="20"/>
              </w:rPr>
              <w:t xml:space="preserve">We understand that there is no safe level of asbestos exposure</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PRE-TASK SAFETY CHECK</w:t>
      </w:r>
    </w:p>
    <w:p>
      <w:pPr>
        <w:spacing w:after="120" w:before="80"/>
      </w:pPr>
      <w:r>
        <w:rPr>
          <w:rFonts w:ascii="Arial" w:cs="Arial" w:eastAsia="Arial" w:hAnsi="Arial"/>
          <w:b w:val="false"/>
          <w:bCs w:val="false"/>
          <w:color w:val="1A1A1A"/>
          <w:sz w:val="20"/>
          <w:szCs w:val="20"/>
        </w:rPr>
        <w:t xml:space="preserve">Confirm the following before starting work today: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500"/>
        <w:gridCol w:w="800"/>
        <w:gridCol w:w="800"/>
        <w:gridCol w:w="1006"/>
      </w:tblGrid>
      <w:tr>
        <w:tc>
          <w:tcPr>
            <w:tcW w:type="dxa" w:w="75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Check Item</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Yes</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No</w:t>
            </w:r>
          </w:p>
        </w:tc>
        <w:tc>
          <w:tcPr>
            <w:tcW w:type="dxa" w:w="1006"/>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N/A</w:t>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Asbestos Type R survey completed and available on site</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All operatives have reviewed the asbestos register for this site</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Known ACM locations are identified and signed</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STOP WORK procedure for suspected asbestos briefed to all operatives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Licensed asbestos contractor identified for any licensed removal works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No work being carried out on materials that may contain asbestos without survey confirmation</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ATTENDANCE REGISTER</w:t>
      </w:r>
    </w:p>
    <w:p>
      <w:pPr>
        <w:spacing w:after="120" w:before="80"/>
      </w:pPr>
      <w:r>
        <w:rPr>
          <w:rFonts w:ascii="Arial" w:cs="Arial" w:eastAsia="Arial" w:hAnsi="Arial"/>
          <w:b w:val="false"/>
          <w:bCs w:val="false"/>
          <w:color w:val="1A1A1A"/>
          <w:sz w:val="20"/>
          <w:szCs w:val="20"/>
        </w:rPr>
        <w:t xml:space="preserve">By signing below, operatives confirm they have attended this toolbox talk and understood the content.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400"/>
        <w:gridCol w:w="2400"/>
        <w:gridCol w:w="1806"/>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 (Print)</w:t>
            </w:r>
          </w:p>
        </w:tc>
        <w:tc>
          <w:tcPr>
            <w:tcW w:type="dxa" w:w="7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Trade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Signature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Company</w:t>
            </w:r>
          </w:p>
        </w:tc>
        <w:tc>
          <w:tcPr>
            <w:tcW w:type="dxa" w:w="180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bl>
    <w:p>
      <w:pPr>
        <w:spacing w:after="80" w:before="240"/>
      </w:pPr>
    </w:p>
    <w:p>
      <w:pPr>
        <w:jc w:val="center"/>
      </w:pPr>
      <w:r>
        <w:rPr>
          <w:rFonts w:ascii="Arial" w:cs="Arial" w:eastAsia="Arial" w:hAnsi="Arial"/>
          <w:i/>
          <w:iCs/>
          <w:color w:val="AAAAAA"/>
          <w:sz w:val="15"/>
          <w:szCs w:val="15"/>
        </w:rPr>
        <w:t xml:space="preserve">Document produced by The Site Office — thesiteoffice.uk — Professional Construction Documents for UK Contractors</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20" w:sz="4" w:space="1"/>
      </w:pBdr>
      <w:tabs>
        <w:tab w:val="center" w:pos="5053"/>
        <w:tab w:val="right" w:pos="10106"/>
      </w:tabs>
      <w:spacing w:before="80"/>
    </w:pPr>
    <w:r>
      <w:rPr>
        <w:rFonts w:ascii="Arial" w:cs="Arial" w:eastAsia="Arial" w:hAnsi="Arial"/>
        <w:color w:val="888888"/>
        <w:sz w:val="15"/>
        <w:szCs w:val="15"/>
      </w:rPr>
      <w:t xml:space="preserve">© The Site Office 2025 — thesiteoffice.uk</w:t>
    </w:r>
    <w:r>
      <w:rPr>
        <w:rFonts w:ascii="Arial" w:cs="Arial" w:eastAsia="Arial" w:hAnsi="Arial"/>
        <w:color w:val="888888"/>
        <w:sz w:val="15"/>
        <w:szCs w:val="15"/>
      </w:rPr>
      <w:t xml:space="preserve">	For site use — customise with your company details</w:t>
    </w:r>
    <w:r>
      <w:rPr>
        <w:rFonts w:ascii="Arial" w:cs="Arial" w:eastAsia="Arial" w:hAnsi="Arial"/>
        <w:color w:val="888888"/>
        <w:sz w:val="15"/>
        <w:szCs w:val="15"/>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200"/>
      <w:gridCol w:w="2906"/>
    </w:tblGrid>
    <w:tr>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tcPr>
        <w:p>
          <w:r>
            <w:rPr>
              <w:rFonts w:ascii="Arial" w:cs="Arial" w:eastAsia="Arial" w:hAnsi="Arial"/>
              <w:b/>
              <w:bCs/>
              <w:color w:val="E8A020"/>
              <w:sz w:val="26"/>
              <w:szCs w:val="26"/>
            </w:rPr>
            <w:t xml:space="preserve">THE SITE OFFICE</w:t>
          </w:r>
        </w:p>
        <w:p>
          <w:r>
            <w:rPr>
              <w:rFonts w:ascii="Arial" w:cs="Arial" w:eastAsia="Arial" w:hAnsi="Arial"/>
              <w:color w:val="AAAAAA"/>
              <w:sz w:val="15"/>
              <w:szCs w:val="15"/>
            </w:rPr>
            <w:t xml:space="preserve">thesiteoffice.uk  |  Toolbox Talk Series</w:t>
          </w:r>
        </w:p>
      </w:tc>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right"/>
          </w:pPr>
          <w:r>
            <w:rPr>
              <w:rFonts w:ascii="Arial" w:cs="Arial" w:eastAsia="Arial" w:hAnsi="Arial"/>
              <w:b/>
              <w:bCs/>
              <w:color w:val="FFFFFF"/>
              <w:sz w:val="18"/>
              <w:szCs w:val="18"/>
            </w:rPr>
            <w:t xml:space="preserve">TOOLBOX TALK</w:t>
          </w:r>
        </w:p>
        <w:p>
          <w:pPr>
            <w:jc w:val="right"/>
          </w:pPr>
          <w:r>
            <w:rPr>
              <w:rFonts w:ascii="Arial" w:cs="Arial" w:eastAsia="Arial" w:hAnsi="Arial"/>
              <w:color w:val="AAAAAA"/>
              <w:sz w:val="15"/>
              <w:szCs w:val="15"/>
            </w:rPr>
            <w:t xml:space="preserve">Ref: TSO-TBT-12</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2026-04-19T02:20:23.956Z</dcterms:created>
  <dcterms:modified xsi:type="dcterms:W3CDTF">2026-04-19T02:20:23.956Z</dcterms:modified>
</cp:coreProperties>
</file>

<file path=docProps/custom.xml><?xml version="1.0" encoding="utf-8"?>
<Properties xmlns="http://schemas.openxmlformats.org/officeDocument/2006/custom-properties" xmlns:vt="http://schemas.openxmlformats.org/officeDocument/2006/docPropsVTypes"/>
</file>