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Mental Health and Wellbeing</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Construction has the highest suicide rate of any industry in the UK. It is okay to talk. We look out for each other on this site.</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We talk a lot about physical safety on site — and rightly so. But mental health is just as important and far less often talked about. Construction workers are three times more likely to die by suicide than in a workplace accident. The industry has the highest suicide rate of any sector in the UK. Stress, financial pressure, long hours, time away from family, physical pain and job insecurity all take a toll. Today we are creating space to talk about it — because talking saves lives.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scale of the problem — </w:t>
      </w:r>
      <w:r>
        <w:rPr>
          <w:rFonts w:ascii="Arial" w:cs="Arial" w:eastAsia="Arial" w:hAnsi="Arial"/>
          <w:color w:val="1A1A1A"/>
          <w:sz w:val="20"/>
          <w:szCs w:val="20"/>
        </w:rPr>
        <w:t xml:space="preserve">Around two construction workers die by suicide every working day in the UK. Many more suffer in silence with depression, anxiety and stress. The culture of the industry — tough it out, do not show weakness, get on with it — makes it worse. That culture has to change, and it changes one conversation at a time.</w:t>
      </w:r>
    </w:p>
    <w:p>
      <w:pPr>
        <w:pStyle w:val="ListParagraph"/>
        <w:numPr>
          <w:ilvl w:val="0"/>
          <w:numId w:val="2"/>
        </w:numPr>
        <w:spacing w:after="60" w:before="60"/>
      </w:pPr>
      <w:r>
        <w:rPr>
          <w:rFonts w:ascii="Arial" w:cs="Arial" w:eastAsia="Arial" w:hAnsi="Arial"/>
          <w:b/>
          <w:bCs/>
          <w:color w:val="0D1B2A"/>
          <w:sz w:val="20"/>
          <w:szCs w:val="20"/>
        </w:rPr>
        <w:t xml:space="preserve">Recognising the signs — </w:t>
      </w:r>
      <w:r>
        <w:rPr>
          <w:rFonts w:ascii="Arial" w:cs="Arial" w:eastAsia="Arial" w:hAnsi="Arial"/>
          <w:color w:val="1A1A1A"/>
          <w:sz w:val="20"/>
          <w:szCs w:val="20"/>
        </w:rPr>
        <w:t xml:space="preserve">In yourself: persistent low mood, difficulty sleeping, loss of interest in things you used to enjoy, feeling hopeless or worthless, increased use of alcohol, withdrawing from friends and family, difficulty concentrating. In a colleague: becoming quieter or more withdrawn, mood changes, taking more risks than usual, giving things away, talking about being a burden.</w:t>
      </w:r>
    </w:p>
    <w:p>
      <w:pPr>
        <w:pStyle w:val="ListParagraph"/>
        <w:numPr>
          <w:ilvl w:val="0"/>
          <w:numId w:val="2"/>
        </w:numPr>
        <w:spacing w:after="60" w:before="60"/>
      </w:pPr>
      <w:r>
        <w:rPr>
          <w:rFonts w:ascii="Arial" w:cs="Arial" w:eastAsia="Arial" w:hAnsi="Arial"/>
          <w:b/>
          <w:bCs/>
          <w:color w:val="0D1B2A"/>
          <w:sz w:val="20"/>
          <w:szCs w:val="20"/>
        </w:rPr>
        <w:t xml:space="preserve">Starting the conversation — </w:t>
      </w:r>
      <w:r>
        <w:rPr>
          <w:rFonts w:ascii="Arial" w:cs="Arial" w:eastAsia="Arial" w:hAnsi="Arial"/>
          <w:color w:val="1A1A1A"/>
          <w:sz w:val="20"/>
          <w:szCs w:val="20"/>
        </w:rPr>
        <w:t xml:space="preserve">If you are worried about a colleague, ask. A simple direct question — 'Are you okay? You have not seemed yourself lately' — can open a door. You do not need to have all the answers. You just need to listen. Do not worry about saying the wrong thing — saying something is almost always better than saying nothing.</w:t>
      </w:r>
    </w:p>
    <w:p>
      <w:pPr>
        <w:pStyle w:val="ListParagraph"/>
        <w:numPr>
          <w:ilvl w:val="0"/>
          <w:numId w:val="2"/>
        </w:numPr>
        <w:spacing w:after="60" w:before="60"/>
      </w:pPr>
      <w:r>
        <w:rPr>
          <w:rFonts w:ascii="Arial" w:cs="Arial" w:eastAsia="Arial" w:hAnsi="Arial"/>
          <w:b/>
          <w:bCs/>
          <w:color w:val="0D1B2A"/>
          <w:sz w:val="20"/>
          <w:szCs w:val="20"/>
        </w:rPr>
        <w:t xml:space="preserve">Getting help — </w:t>
      </w:r>
      <w:r>
        <w:rPr>
          <w:rFonts w:ascii="Arial" w:cs="Arial" w:eastAsia="Arial" w:hAnsi="Arial"/>
          <w:color w:val="1A1A1A"/>
          <w:sz w:val="20"/>
          <w:szCs w:val="20"/>
        </w:rPr>
        <w:t xml:space="preserve">Lighthouse Construction Industry Charity provides free, confidential 24-hour support for construction workers and their families: call or text 0345 605 1956 or visit lighthouseclub.org. Samaritans: 116 123 (free, 24 hours). Your GP is also an important first step. You do not have to be in crisis to ask for help.</w:t>
      </w:r>
    </w:p>
    <w:p>
      <w:pPr>
        <w:pStyle w:val="ListParagraph"/>
        <w:numPr>
          <w:ilvl w:val="0"/>
          <w:numId w:val="2"/>
        </w:numPr>
        <w:spacing w:after="60" w:before="60"/>
      </w:pPr>
      <w:r>
        <w:rPr>
          <w:rFonts w:ascii="Arial" w:cs="Arial" w:eastAsia="Arial" w:hAnsi="Arial"/>
          <w:b/>
          <w:bCs/>
          <w:color w:val="0D1B2A"/>
          <w:sz w:val="20"/>
          <w:szCs w:val="20"/>
        </w:rPr>
        <w:t xml:space="preserve">This is not weakness — </w:t>
      </w:r>
      <w:r>
        <w:rPr>
          <w:rFonts w:ascii="Arial" w:cs="Arial" w:eastAsia="Arial" w:hAnsi="Arial"/>
          <w:color w:val="1A1A1A"/>
          <w:sz w:val="20"/>
          <w:szCs w:val="20"/>
        </w:rPr>
        <w:t xml:space="preserve">Asking for help when you are struggling takes more strength than staying silent. Looking out for a colleague who is not okay is a sign of professionalism. On this site, we look after each other. Mental health is no different from a broken arm — you would not tell someone to walk it off.</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Open culture where people feel safe to talk</w:t>
            </w:r>
          </w:p>
          <w:p>
            <w:pPr>
              <w:pStyle w:val="ListParagraph"/>
              <w:numPr>
                <w:ilvl w:val="0"/>
                <w:numId w:val="3"/>
              </w:numPr>
              <w:spacing w:after="40" w:before="40"/>
            </w:pPr>
            <w:r>
              <w:rPr>
                <w:rFonts w:ascii="Arial" w:cs="Arial" w:eastAsia="Arial" w:hAnsi="Arial"/>
                <w:b w:val="false"/>
                <w:bCs w:val="false"/>
                <w:color w:val="1A1A1A"/>
                <w:sz w:val="20"/>
                <w:szCs w:val="20"/>
              </w:rPr>
              <w:t xml:space="preserve">Supervisor checking in with operatives regularly</w:t>
            </w:r>
          </w:p>
          <w:p>
            <w:pPr>
              <w:pStyle w:val="ListParagraph"/>
              <w:numPr>
                <w:ilvl w:val="0"/>
                <w:numId w:val="3"/>
              </w:numPr>
              <w:spacing w:after="40" w:before="40"/>
            </w:pPr>
            <w:r>
              <w:rPr>
                <w:rFonts w:ascii="Arial" w:cs="Arial" w:eastAsia="Arial" w:hAnsi="Arial"/>
                <w:b w:val="false"/>
                <w:bCs w:val="false"/>
                <w:color w:val="1A1A1A"/>
                <w:sz w:val="20"/>
                <w:szCs w:val="20"/>
              </w:rPr>
              <w:t xml:space="preserve">Mental health support information displayed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looking out for each other</w:t>
            </w:r>
          </w:p>
          <w:p>
            <w:pPr>
              <w:pStyle w:val="ListParagraph"/>
              <w:numPr>
                <w:ilvl w:val="0"/>
                <w:numId w:val="3"/>
              </w:numPr>
              <w:spacing w:after="40" w:before="40"/>
            </w:pPr>
            <w:r>
              <w:rPr>
                <w:rFonts w:ascii="Arial" w:cs="Arial" w:eastAsia="Arial" w:hAnsi="Arial"/>
                <w:b w:val="false"/>
                <w:bCs w:val="false"/>
                <w:color w:val="1A1A1A"/>
                <w:sz w:val="20"/>
                <w:szCs w:val="20"/>
              </w:rPr>
              <w:t xml:space="preserve">No ridicule or dismissal when someone raises mental health</w:t>
            </w:r>
          </w:p>
          <w:p>
            <w:pPr>
              <w:pStyle w:val="ListParagraph"/>
              <w:numPr>
                <w:ilvl w:val="0"/>
                <w:numId w:val="3"/>
              </w:numPr>
              <w:spacing w:after="40" w:before="40"/>
            </w:pPr>
            <w:r>
              <w:rPr>
                <w:rFonts w:ascii="Arial" w:cs="Arial" w:eastAsia="Arial" w:hAnsi="Arial"/>
                <w:b w:val="false"/>
                <w:bCs w:val="false"/>
                <w:color w:val="1A1A1A"/>
                <w:sz w:val="20"/>
                <w:szCs w:val="20"/>
              </w:rPr>
              <w:t xml:space="preserve">Workload and pressures being managed fairly</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Culture of dismissing mental health as weakness</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clearly struggling but nobody checking in</w:t>
            </w:r>
          </w:p>
          <w:p>
            <w:pPr>
              <w:pStyle w:val="ListParagraph"/>
              <w:numPr>
                <w:ilvl w:val="0"/>
                <w:numId w:val="3"/>
              </w:numPr>
              <w:spacing w:after="40" w:before="40"/>
            </w:pPr>
            <w:r>
              <w:rPr>
                <w:rFonts w:ascii="Arial" w:cs="Arial" w:eastAsia="Arial" w:hAnsi="Arial"/>
                <w:b w:val="false"/>
                <w:bCs w:val="false"/>
                <w:color w:val="1A1A1A"/>
                <w:sz w:val="20"/>
                <w:szCs w:val="20"/>
              </w:rPr>
              <w:t xml:space="preserve">Excessive pressure and unrealistic deadlines creating stress</w:t>
            </w:r>
          </w:p>
          <w:p>
            <w:pPr>
              <w:pStyle w:val="ListParagraph"/>
              <w:numPr>
                <w:ilvl w:val="0"/>
                <w:numId w:val="3"/>
              </w:numPr>
              <w:spacing w:after="40" w:before="40"/>
            </w:pPr>
            <w:r>
              <w:rPr>
                <w:rFonts w:ascii="Arial" w:cs="Arial" w:eastAsia="Arial" w:hAnsi="Arial"/>
                <w:b w:val="false"/>
                <w:bCs w:val="false"/>
                <w:color w:val="1A1A1A"/>
                <w:sz w:val="20"/>
                <w:szCs w:val="20"/>
              </w:rPr>
              <w:t xml:space="preserve">Bullying or aggressive management style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No mental health support information available</w:t>
            </w:r>
          </w:p>
          <w:p>
            <w:pPr>
              <w:pStyle w:val="ListParagraph"/>
              <w:numPr>
                <w:ilvl w:val="0"/>
                <w:numId w:val="3"/>
              </w:numPr>
              <w:spacing w:after="40" w:before="40"/>
            </w:pPr>
            <w:r>
              <w:rPr>
                <w:rFonts w:ascii="Arial" w:cs="Arial" w:eastAsia="Arial" w:hAnsi="Arial"/>
                <w:b w:val="false"/>
                <w:bCs w:val="false"/>
                <w:color w:val="1A1A1A"/>
                <w:sz w:val="20"/>
                <w:szCs w:val="20"/>
              </w:rPr>
              <w:t xml:space="preserve">Isolated operatives with nobody to talk to</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struggled with their mental health? You do not have to share if you do not want to.</w:t>
      </w:r>
    </w:p>
    <w:p>
      <w:pPr>
        <w:pStyle w:val="ListParagraph"/>
        <w:numPr>
          <w:ilvl w:val="0"/>
          <w:numId w:val="3"/>
        </w:numPr>
        <w:spacing w:after="40" w:before="40"/>
      </w:pPr>
      <w:r>
        <w:rPr>
          <w:rFonts w:ascii="Arial" w:cs="Arial" w:eastAsia="Arial" w:hAnsi="Arial"/>
          <w:b w:val="false"/>
          <w:bCs w:val="false"/>
          <w:color w:val="1A1A1A"/>
          <w:sz w:val="20"/>
          <w:szCs w:val="20"/>
        </w:rPr>
        <w:t xml:space="preserve">If you were worried about a colleague, what would you do or say?</w:t>
      </w:r>
    </w:p>
    <w:p>
      <w:pPr>
        <w:pStyle w:val="ListParagraph"/>
        <w:numPr>
          <w:ilvl w:val="0"/>
          <w:numId w:val="3"/>
        </w:numPr>
        <w:spacing w:after="40" w:before="40"/>
      </w:pPr>
      <w:r>
        <w:rPr>
          <w:rFonts w:ascii="Arial" w:cs="Arial" w:eastAsia="Arial" w:hAnsi="Arial"/>
          <w:b w:val="false"/>
          <w:bCs w:val="false"/>
          <w:color w:val="1A1A1A"/>
          <w:sz w:val="20"/>
          <w:szCs w:val="20"/>
        </w:rPr>
        <w:t xml:space="preserve">Does everyone know the Lighthouse Construction Industry Charity number?</w:t>
      </w:r>
    </w:p>
    <w:p>
      <w:pPr>
        <w:pStyle w:val="ListParagraph"/>
        <w:numPr>
          <w:ilvl w:val="0"/>
          <w:numId w:val="3"/>
        </w:numPr>
        <w:spacing w:after="40" w:before="40"/>
      </w:pPr>
      <w:r>
        <w:rPr>
          <w:rFonts w:ascii="Arial" w:cs="Arial" w:eastAsia="Arial" w:hAnsi="Arial"/>
          <w:b w:val="false"/>
          <w:bCs w:val="false"/>
          <w:color w:val="1A1A1A"/>
          <w:sz w:val="20"/>
          <w:szCs w:val="20"/>
        </w:rPr>
        <w:t xml:space="preserve">What can we do as a team to support each other better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look out for each other on this site — physically and mentally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ask a colleague if they are okay when they do not seem themselves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not dismiss or mock mental health concerns — from ourselves or others</w:t>
            </w:r>
          </w:p>
          <w:p>
            <w:pPr>
              <w:pStyle w:val="ListParagraph"/>
              <w:numPr>
                <w:ilvl w:val="0"/>
                <w:numId w:val="3"/>
              </w:numPr>
              <w:spacing w:after="40" w:before="40"/>
            </w:pPr>
            <w:r>
              <w:rPr>
                <w:rFonts w:ascii="Arial" w:cs="Arial" w:eastAsia="Arial" w:hAnsi="Arial"/>
                <w:b w:val="false"/>
                <w:bCs w:val="false"/>
                <w:color w:val="1A1A1A"/>
                <w:sz w:val="20"/>
                <w:szCs w:val="20"/>
              </w:rPr>
              <w:t xml:space="preserve">We know the Lighthouse helpline number: 0345 605 1956 — free and confidential, 24 hours</w:t>
            </w:r>
          </w:p>
          <w:p>
            <w:pPr>
              <w:pStyle w:val="ListParagraph"/>
              <w:numPr>
                <w:ilvl w:val="0"/>
                <w:numId w:val="3"/>
              </w:numPr>
              <w:spacing w:after="40" w:before="40"/>
            </w:pPr>
            <w:r>
              <w:rPr>
                <w:rFonts w:ascii="Arial" w:cs="Arial" w:eastAsia="Arial" w:hAnsi="Arial"/>
                <w:b w:val="false"/>
                <w:bCs w:val="false"/>
                <w:color w:val="1A1A1A"/>
                <w:sz w:val="20"/>
                <w:szCs w:val="20"/>
              </w:rPr>
              <w:t xml:space="preserve">We understand that asking for help is a sign of strength, not weakness</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Mental health support information displayed in the welfare cabin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Lighthouse Construction Industry Charity number available to all operatives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Supervisor has had a check-in with the team this week</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Any operative showing signs of significant distress has been offered support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Bullying and harassment policy communicated to all operatives on this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2026-04-19T07:16:43.939Z</dcterms:created>
  <dcterms:modified xsi:type="dcterms:W3CDTF">2026-04-19T07:16:43.939Z</dcterms:modified>
</cp:coreProperties>
</file>

<file path=docProps/custom.xml><?xml version="1.0" encoding="utf-8"?>
<Properties xmlns="http://schemas.openxmlformats.org/officeDocument/2006/custom-properties" xmlns:vt="http://schemas.openxmlformats.org/officeDocument/2006/docPropsVTypes"/>
</file>